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0E83" w14:textId="733F75AA" w:rsidR="004877C7" w:rsidRPr="00B70233" w:rsidRDefault="004937C9" w:rsidP="004937C9">
      <w:pPr>
        <w:jc w:val="center"/>
        <w:rPr>
          <w:b/>
          <w:bCs/>
        </w:rPr>
      </w:pPr>
      <w:r w:rsidRPr="00B70233">
        <w:rPr>
          <w:b/>
          <w:bCs/>
        </w:rPr>
        <w:t>NY-603 Monthly CoC Business Meeting</w:t>
      </w:r>
    </w:p>
    <w:p w14:paraId="6491E3BB" w14:textId="77F03D80" w:rsidR="004937C9" w:rsidRPr="00B70233" w:rsidRDefault="00620523" w:rsidP="004937C9">
      <w:pPr>
        <w:jc w:val="center"/>
        <w:rPr>
          <w:b/>
          <w:bCs/>
        </w:rPr>
      </w:pPr>
      <w:r>
        <w:rPr>
          <w:b/>
          <w:bCs/>
        </w:rPr>
        <w:t>April 15</w:t>
      </w:r>
      <w:r w:rsidR="004937C9" w:rsidRPr="00B70233">
        <w:rPr>
          <w:b/>
          <w:bCs/>
        </w:rPr>
        <w:t>, 2022</w:t>
      </w:r>
    </w:p>
    <w:p w14:paraId="18756038" w14:textId="69F8F99E" w:rsidR="004937C9" w:rsidRDefault="004937C9" w:rsidP="004937C9">
      <w:pPr>
        <w:jc w:val="center"/>
      </w:pPr>
    </w:p>
    <w:p w14:paraId="58AB7867" w14:textId="6568160A" w:rsidR="004138EE" w:rsidRDefault="004937C9" w:rsidP="004937C9">
      <w:r w:rsidRPr="00B70233">
        <w:rPr>
          <w:b/>
          <w:bCs/>
        </w:rPr>
        <w:t>Attendance:</w:t>
      </w:r>
      <w:r>
        <w:t xml:space="preserve"> Participant attendance was recorded based on those that </w:t>
      </w:r>
      <w:r w:rsidR="00C02320">
        <w:t>recorded their full name and any affiliation</w:t>
      </w:r>
      <w:r w:rsidR="00A750C9">
        <w:t>, using the chat box feature.</w:t>
      </w:r>
    </w:p>
    <w:p w14:paraId="2837A8AA" w14:textId="0A2D4F58" w:rsidR="00321F5F" w:rsidRDefault="00321F5F" w:rsidP="004937C9">
      <w:r w:rsidRPr="00B70233">
        <w:rPr>
          <w:b/>
          <w:bCs/>
        </w:rPr>
        <w:t>2022 CoC Funding Round:</w:t>
      </w:r>
      <w:r>
        <w:t xml:space="preserve"> </w:t>
      </w:r>
      <w:r w:rsidR="00BB1442">
        <w:t xml:space="preserve">The CoC Governance Board will begin reviewing regional Gaps Analysis and other local data and feedback to begin to determine </w:t>
      </w:r>
      <w:r w:rsidR="00901210">
        <w:t xml:space="preserve">the greatest unmet needs, </w:t>
      </w:r>
      <w:proofErr w:type="gramStart"/>
      <w:r w:rsidR="00901210">
        <w:t>in the event that</w:t>
      </w:r>
      <w:proofErr w:type="gramEnd"/>
      <w:r w:rsidR="00901210">
        <w:t xml:space="preserve"> additional funding is made available for the 2022 Funding Round. </w:t>
      </w:r>
    </w:p>
    <w:p w14:paraId="7939D623" w14:textId="18CB55CE" w:rsidR="008F352F" w:rsidRPr="00780304" w:rsidRDefault="008F352F" w:rsidP="004937C9">
      <w:r w:rsidRPr="008F352F">
        <w:rPr>
          <w:b/>
          <w:bCs/>
        </w:rPr>
        <w:t xml:space="preserve">CoC Needs Assessment: </w:t>
      </w:r>
      <w:r w:rsidR="00780304">
        <w:t xml:space="preserve">The CoC has created a brief regional survey to provide an opportunity for all members of the CoC to share their </w:t>
      </w:r>
      <w:r w:rsidR="009D56D2">
        <w:t xml:space="preserve">perspectives on the greatest regional needs that could be addressed with any available new funding through the CoC in the 2022 funding round. </w:t>
      </w:r>
      <w:r w:rsidR="004F3323">
        <w:t xml:space="preserve">We are encouraging as many </w:t>
      </w:r>
      <w:r w:rsidR="001942E6">
        <w:t>people as possible</w:t>
      </w:r>
      <w:r w:rsidR="004F3323">
        <w:t xml:space="preserve"> to share and complete this survey. </w:t>
      </w:r>
    </w:p>
    <w:p w14:paraId="1086DB99" w14:textId="42B98742" w:rsidR="005E43F8" w:rsidRDefault="005E43F8" w:rsidP="004937C9">
      <w:r>
        <w:rPr>
          <w:b/>
          <w:bCs/>
        </w:rPr>
        <w:t xml:space="preserve">HOME-ARP: </w:t>
      </w:r>
      <w:r w:rsidRPr="005E43F8">
        <w:t xml:space="preserve">The </w:t>
      </w:r>
      <w:r w:rsidRPr="001401B8">
        <w:t xml:space="preserve">CoC and participating jurisdictions have been both seeking local feedback and </w:t>
      </w:r>
      <w:r w:rsidR="001401B8" w:rsidRPr="001401B8">
        <w:t>reviewing local data</w:t>
      </w:r>
      <w:r w:rsidR="001401B8">
        <w:t xml:space="preserve"> to determine local needs. One major focus amongst jurisdictions at this point is to develop permanent housing</w:t>
      </w:r>
      <w:r w:rsidR="00174A4D">
        <w:t xml:space="preserve"> capacity, including but not limited to SRO sites and/or motel conversions. </w:t>
      </w:r>
    </w:p>
    <w:p w14:paraId="289B2FC0" w14:textId="0B2564DE" w:rsidR="0099073B" w:rsidRPr="0099073B" w:rsidRDefault="0099073B" w:rsidP="004937C9">
      <w:pPr>
        <w:rPr>
          <w:b/>
          <w:bCs/>
        </w:rPr>
      </w:pPr>
      <w:r>
        <w:rPr>
          <w:b/>
          <w:bCs/>
        </w:rPr>
        <w:t xml:space="preserve">EFSP: </w:t>
      </w:r>
      <w:r w:rsidRPr="0099073B">
        <w:t xml:space="preserve">EFSP </w:t>
      </w:r>
      <w:r>
        <w:t xml:space="preserve">awards have been determined and will be </w:t>
      </w:r>
      <w:r w:rsidR="000324C4">
        <w:t xml:space="preserve">dispersed in two cycles, but funds have yet to become available. EFSP funds activities such as food, shelter, transportation, rental </w:t>
      </w:r>
      <w:proofErr w:type="gramStart"/>
      <w:r w:rsidR="000324C4">
        <w:t>assistance</w:t>
      </w:r>
      <w:proofErr w:type="gramEnd"/>
      <w:r w:rsidR="000324C4">
        <w:t xml:space="preserve"> and other </w:t>
      </w:r>
      <w:r w:rsidR="00D70436">
        <w:t xml:space="preserve">short-term emergency service needs. </w:t>
      </w:r>
    </w:p>
    <w:p w14:paraId="3F14BFBF" w14:textId="77777777" w:rsidR="00C218B7" w:rsidRDefault="0012311A" w:rsidP="004937C9">
      <w:r w:rsidRPr="005A5D28">
        <w:rPr>
          <w:b/>
          <w:bCs/>
        </w:rPr>
        <w:t>Coordinated Entry:</w:t>
      </w:r>
      <w:r>
        <w:t xml:space="preserve"> CE and DV CE are both heavily involved in connecting households to Emergency Housing Vouchers at this time. </w:t>
      </w:r>
      <w:r w:rsidR="005A5D28">
        <w:t xml:space="preserve">The CoC RRH </w:t>
      </w:r>
      <w:r w:rsidR="00BF07AE">
        <w:t xml:space="preserve">has been on hold with no new referrals because of the hundreds of households currently enrolled in RRH that are being connected to EHV. </w:t>
      </w:r>
      <w:r w:rsidR="005112B7">
        <w:t xml:space="preserve">CE and DV CE reported on referral/placements rates from the month prior. </w:t>
      </w:r>
    </w:p>
    <w:p w14:paraId="7F5B61BD" w14:textId="043E0152" w:rsidR="005112B7" w:rsidRDefault="00C218B7" w:rsidP="004937C9">
      <w:r w:rsidRPr="00C218B7">
        <w:rPr>
          <w:b/>
          <w:bCs/>
        </w:rPr>
        <w:t>CE Tool Pilot:</w:t>
      </w:r>
      <w:r>
        <w:t xml:space="preserve"> </w:t>
      </w:r>
      <w:r w:rsidR="00F55792">
        <w:t xml:space="preserve">A local assessment tool remains under development with the CE Steering Committee. </w:t>
      </w:r>
      <w:r w:rsidR="00EF694C">
        <w:t>Two new DV projects</w:t>
      </w:r>
      <w:r w:rsidR="001907A7">
        <w:t xml:space="preserve"> and one DV expansion project were funded through the 2021 Funding Round. TSCLI also stated that there were funds from NYS that could be used to help divert additional households from the DV CE client roster/DV RRH waiting list. </w:t>
      </w:r>
    </w:p>
    <w:p w14:paraId="67B3BE80" w14:textId="32D3B50E" w:rsidR="00775FB4" w:rsidRDefault="00775FB4" w:rsidP="004937C9">
      <w:r w:rsidRPr="0027093D">
        <w:rPr>
          <w:b/>
          <w:bCs/>
        </w:rPr>
        <w:t>HMIS:</w:t>
      </w:r>
      <w:r>
        <w:t xml:space="preserve"> Updates were provided on upcoming training opportunities- beginner, intermediate, refresher. </w:t>
      </w:r>
      <w:r w:rsidR="00F22D5C">
        <w:t xml:space="preserve">LSA was submitted by the CoC. </w:t>
      </w:r>
      <w:r w:rsidR="00F63B37">
        <w:t xml:space="preserve">LICH is finalizing the 2022 HIC and PIT reports. </w:t>
      </w:r>
    </w:p>
    <w:p w14:paraId="6C37B061" w14:textId="77777777" w:rsidR="00C51AF9" w:rsidRDefault="00C51AF9" w:rsidP="004937C9"/>
    <w:p w14:paraId="6B0D249C" w14:textId="690958C2" w:rsidR="00C51AF9" w:rsidRDefault="00C51AF9" w:rsidP="004937C9"/>
    <w:sectPr w:rsidR="00C51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C9"/>
    <w:rsid w:val="00030409"/>
    <w:rsid w:val="000324C4"/>
    <w:rsid w:val="000B0A4F"/>
    <w:rsid w:val="00101B1A"/>
    <w:rsid w:val="001065B6"/>
    <w:rsid w:val="00111012"/>
    <w:rsid w:val="0012311A"/>
    <w:rsid w:val="001401B8"/>
    <w:rsid w:val="00174A4D"/>
    <w:rsid w:val="001907A7"/>
    <w:rsid w:val="001942E6"/>
    <w:rsid w:val="001A3729"/>
    <w:rsid w:val="001E4728"/>
    <w:rsid w:val="001E51DE"/>
    <w:rsid w:val="002208EA"/>
    <w:rsid w:val="0027093D"/>
    <w:rsid w:val="00307C04"/>
    <w:rsid w:val="00321F5F"/>
    <w:rsid w:val="0040283B"/>
    <w:rsid w:val="00404881"/>
    <w:rsid w:val="00411F9A"/>
    <w:rsid w:val="004138EE"/>
    <w:rsid w:val="004237B1"/>
    <w:rsid w:val="004758C3"/>
    <w:rsid w:val="004877C7"/>
    <w:rsid w:val="004937C9"/>
    <w:rsid w:val="004E3375"/>
    <w:rsid w:val="004F3323"/>
    <w:rsid w:val="005112B7"/>
    <w:rsid w:val="00571D7F"/>
    <w:rsid w:val="005A5D28"/>
    <w:rsid w:val="005A5EDD"/>
    <w:rsid w:val="005E43F8"/>
    <w:rsid w:val="005E4BD4"/>
    <w:rsid w:val="00620523"/>
    <w:rsid w:val="00635F58"/>
    <w:rsid w:val="006907DA"/>
    <w:rsid w:val="00690B9E"/>
    <w:rsid w:val="006B5054"/>
    <w:rsid w:val="006C5942"/>
    <w:rsid w:val="006F15FD"/>
    <w:rsid w:val="0070516C"/>
    <w:rsid w:val="00775FB4"/>
    <w:rsid w:val="00780304"/>
    <w:rsid w:val="007F08E6"/>
    <w:rsid w:val="008B6C1F"/>
    <w:rsid w:val="008F352F"/>
    <w:rsid w:val="00901210"/>
    <w:rsid w:val="00901B84"/>
    <w:rsid w:val="00904112"/>
    <w:rsid w:val="0099073B"/>
    <w:rsid w:val="009D56D2"/>
    <w:rsid w:val="00A750C9"/>
    <w:rsid w:val="00AB4242"/>
    <w:rsid w:val="00AC0284"/>
    <w:rsid w:val="00B70233"/>
    <w:rsid w:val="00B8793C"/>
    <w:rsid w:val="00BB1442"/>
    <w:rsid w:val="00BC7859"/>
    <w:rsid w:val="00BE6B93"/>
    <w:rsid w:val="00BF07AE"/>
    <w:rsid w:val="00C02320"/>
    <w:rsid w:val="00C218B7"/>
    <w:rsid w:val="00C242C2"/>
    <w:rsid w:val="00C51AF9"/>
    <w:rsid w:val="00C6556C"/>
    <w:rsid w:val="00CE0A75"/>
    <w:rsid w:val="00CE291B"/>
    <w:rsid w:val="00D127DD"/>
    <w:rsid w:val="00D414D1"/>
    <w:rsid w:val="00D70436"/>
    <w:rsid w:val="00DF0FE8"/>
    <w:rsid w:val="00EF694C"/>
    <w:rsid w:val="00F22D5C"/>
    <w:rsid w:val="00F52A18"/>
    <w:rsid w:val="00F53AA4"/>
    <w:rsid w:val="00F55792"/>
    <w:rsid w:val="00F6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633F"/>
  <w15:chartTrackingRefBased/>
  <w15:docId w15:val="{CF806B87-6569-4B9F-B0F2-88AC3902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83B"/>
    <w:rPr>
      <w:color w:val="0563C1" w:themeColor="hyperlink"/>
      <w:u w:val="single"/>
    </w:rPr>
  </w:style>
  <w:style w:type="character" w:styleId="UnresolvedMention">
    <w:name w:val="Unresolved Mention"/>
    <w:basedOn w:val="DefaultParagraphFont"/>
    <w:uiPriority w:val="99"/>
    <w:semiHidden/>
    <w:unhideWhenUsed/>
    <w:rsid w:val="00402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40717">
      <w:bodyDiv w:val="1"/>
      <w:marLeft w:val="0"/>
      <w:marRight w:val="0"/>
      <w:marTop w:val="0"/>
      <w:marBottom w:val="0"/>
      <w:divBdr>
        <w:top w:val="none" w:sz="0" w:space="0" w:color="auto"/>
        <w:left w:val="none" w:sz="0" w:space="0" w:color="auto"/>
        <w:bottom w:val="none" w:sz="0" w:space="0" w:color="auto"/>
        <w:right w:val="none" w:sz="0" w:space="0" w:color="auto"/>
      </w:divBdr>
    </w:div>
    <w:div w:id="130141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7" ma:contentTypeDescription="Create a new document." ma:contentTypeScope="" ma:versionID="f58d0ced74f5852ff39fd3f9ad79ee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57fff187e0220861e0eeaf5460120311"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Props1.xml><?xml version="1.0" encoding="utf-8"?>
<ds:datastoreItem xmlns:ds="http://schemas.openxmlformats.org/officeDocument/2006/customXml" ds:itemID="{5DB51320-B478-49C3-B9A9-35CAA710F074}"/>
</file>

<file path=customXml/itemProps2.xml><?xml version="1.0" encoding="utf-8"?>
<ds:datastoreItem xmlns:ds="http://schemas.openxmlformats.org/officeDocument/2006/customXml" ds:itemID="{8D7107FC-8ED5-48D9-AA07-18939A97C4AC}">
  <ds:schemaRefs>
    <ds:schemaRef ds:uri="http://schemas.microsoft.com/sharepoint/v3/contenttype/forms"/>
  </ds:schemaRefs>
</ds:datastoreItem>
</file>

<file path=customXml/itemProps3.xml><?xml version="1.0" encoding="utf-8"?>
<ds:datastoreItem xmlns:ds="http://schemas.openxmlformats.org/officeDocument/2006/customXml" ds:itemID="{6191CEF7-74D9-410A-B275-CD2F013BC72D}">
  <ds:schemaRefs>
    <ds:schemaRef ds:uri="http://purl.org/dc/dcmitype/"/>
    <ds:schemaRef ds:uri="0c408069-27ef-456c-b32e-53750250f17c"/>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a2d4b7a3-f851-41e8-99d5-1619c431194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Giuffrida</dc:creator>
  <cp:keywords/>
  <dc:description/>
  <cp:lastModifiedBy>Mike Giuffrida</cp:lastModifiedBy>
  <cp:revision>22</cp:revision>
  <dcterms:created xsi:type="dcterms:W3CDTF">2022-04-21T22:37:00Z</dcterms:created>
  <dcterms:modified xsi:type="dcterms:W3CDTF">2022-04-22T13:33:00Z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ies>
</file>