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41E0" w14:textId="3D2F6F92" w:rsidR="00413ACA" w:rsidRPr="00BD67A0" w:rsidRDefault="2CC9FED8" w:rsidP="67FDE345">
      <w:pPr>
        <w:jc w:val="center"/>
        <w:rPr>
          <w:b/>
          <w:bCs/>
        </w:rPr>
      </w:pPr>
      <w:r w:rsidRPr="67FDE345">
        <w:rPr>
          <w:b/>
          <w:bCs/>
        </w:rPr>
        <w:t>N</w:t>
      </w:r>
      <w:r w:rsidR="00BD67A0" w:rsidRPr="67FDE345">
        <w:rPr>
          <w:b/>
          <w:bCs/>
        </w:rPr>
        <w:t>Y-603 Governance Board</w:t>
      </w:r>
      <w:r w:rsidR="001F0D20" w:rsidRPr="67FDE345">
        <w:rPr>
          <w:b/>
          <w:bCs/>
        </w:rPr>
        <w:t xml:space="preserve"> Meeting </w:t>
      </w:r>
      <w:r w:rsidR="00A737A7">
        <w:rPr>
          <w:b/>
          <w:bCs/>
        </w:rPr>
        <w:t>Minutes</w:t>
      </w:r>
    </w:p>
    <w:p w14:paraId="34D9FC9A" w14:textId="5DABDE04" w:rsidR="00BD67A0" w:rsidRDefault="002878E6" w:rsidP="67FDE345">
      <w:pPr>
        <w:jc w:val="center"/>
        <w:rPr>
          <w:b/>
          <w:bCs/>
        </w:rPr>
      </w:pPr>
      <w:r>
        <w:rPr>
          <w:b/>
          <w:bCs/>
        </w:rPr>
        <w:t>January 20</w:t>
      </w:r>
      <w:r w:rsidR="00D77F30" w:rsidRPr="67FDE345">
        <w:rPr>
          <w:b/>
          <w:bCs/>
        </w:rPr>
        <w:t xml:space="preserve">, </w:t>
      </w:r>
      <w:r w:rsidR="00BD67A0" w:rsidRPr="67FDE345">
        <w:rPr>
          <w:b/>
          <w:bCs/>
        </w:rPr>
        <w:t>20</w:t>
      </w:r>
      <w:r w:rsidR="00D77F30" w:rsidRPr="67FDE345">
        <w:rPr>
          <w:b/>
          <w:bCs/>
        </w:rPr>
        <w:t>2</w:t>
      </w:r>
      <w:r>
        <w:rPr>
          <w:b/>
          <w:bCs/>
        </w:rPr>
        <w:t>3</w:t>
      </w:r>
    </w:p>
    <w:p w14:paraId="6213FDBB" w14:textId="14D5C52B" w:rsidR="00C00EED" w:rsidRDefault="0000057B" w:rsidP="0000057B">
      <w:pPr>
        <w:jc w:val="center"/>
        <w:rPr>
          <w:b/>
          <w:bCs/>
        </w:rPr>
      </w:pPr>
      <w:r w:rsidRPr="00675A3D">
        <w:rPr>
          <w:b/>
          <w:bCs/>
        </w:rPr>
        <w:t xml:space="preserve"> Zoom</w:t>
      </w:r>
    </w:p>
    <w:p w14:paraId="14AFAA08" w14:textId="18D162F3" w:rsidR="00E92651" w:rsidRDefault="00102998" w:rsidP="00E92651">
      <w:pPr>
        <w:rPr>
          <w:b/>
          <w:bCs/>
        </w:rPr>
      </w:pPr>
      <w:r>
        <w:rPr>
          <w:b/>
          <w:bCs/>
        </w:rPr>
        <w:t>Recording:</w:t>
      </w:r>
      <w:r w:rsidR="00E31B35">
        <w:rPr>
          <w:b/>
          <w:bCs/>
        </w:rPr>
        <w:t xml:space="preserve"> </w:t>
      </w:r>
      <w:hyperlink r:id="rId8" w:history="1">
        <w:r w:rsidR="00E31B35" w:rsidRPr="00CD7272">
          <w:rPr>
            <w:rStyle w:val="Hyperlink"/>
            <w:b/>
            <w:bCs/>
          </w:rPr>
          <w:t>https://youtu.be/Ca3RWOUD6U8</w:t>
        </w:r>
      </w:hyperlink>
    </w:p>
    <w:p w14:paraId="5C591FE8" w14:textId="7FF6E113" w:rsidR="00102998" w:rsidRDefault="00102998" w:rsidP="00E92651">
      <w:pPr>
        <w:rPr>
          <w:b/>
          <w:bCs/>
        </w:rPr>
      </w:pPr>
      <w:r>
        <w:rPr>
          <w:b/>
          <w:bCs/>
        </w:rPr>
        <w:t xml:space="preserve">Attendees listed at end of </w:t>
      </w:r>
      <w:proofErr w:type="gramStart"/>
      <w:r>
        <w:rPr>
          <w:b/>
          <w:bCs/>
        </w:rPr>
        <w:t>document</w:t>
      </w:r>
      <w:proofErr w:type="gramEnd"/>
    </w:p>
    <w:p w14:paraId="6B848FFD" w14:textId="77777777" w:rsidR="00E31B35" w:rsidRDefault="00E31B35" w:rsidP="00E92651">
      <w:pPr>
        <w:rPr>
          <w:b/>
          <w:bCs/>
        </w:rPr>
      </w:pPr>
    </w:p>
    <w:p w14:paraId="6D6C03D9" w14:textId="261AC1AB" w:rsidR="007B617A" w:rsidRDefault="007B617A" w:rsidP="00E92651">
      <w:pPr>
        <w:rPr>
          <w:b/>
        </w:rPr>
      </w:pPr>
      <w:r w:rsidRPr="00E92651">
        <w:rPr>
          <w:b/>
        </w:rPr>
        <w:t>CoC Monitoring Planning</w:t>
      </w:r>
      <w:r w:rsidR="00F93E4E" w:rsidRPr="00E92651">
        <w:rPr>
          <w:b/>
        </w:rPr>
        <w:t xml:space="preserve"> </w:t>
      </w:r>
      <w:r w:rsidR="00E92651">
        <w:rPr>
          <w:b/>
        </w:rPr>
        <w:t>Discussion (slides saved in GB folder)</w:t>
      </w:r>
    </w:p>
    <w:p w14:paraId="04583A45" w14:textId="0553ED7B" w:rsidR="00E31B35" w:rsidRPr="00AA654B" w:rsidRDefault="00B025C7" w:rsidP="00E31B35">
      <w:pPr>
        <w:pStyle w:val="ListParagraph"/>
        <w:numPr>
          <w:ilvl w:val="0"/>
          <w:numId w:val="20"/>
        </w:numPr>
        <w:rPr>
          <w:b/>
        </w:rPr>
      </w:pPr>
      <w:r>
        <w:rPr>
          <w:bCs/>
        </w:rPr>
        <w:t>Monitoring Committee</w:t>
      </w:r>
    </w:p>
    <w:p w14:paraId="2684F188" w14:textId="6C7EB2FB" w:rsidR="000339FF" w:rsidRPr="000339FF" w:rsidRDefault="006F5CB5" w:rsidP="00AA654B">
      <w:pPr>
        <w:pStyle w:val="ListParagraph"/>
        <w:numPr>
          <w:ilvl w:val="1"/>
          <w:numId w:val="20"/>
        </w:numPr>
        <w:rPr>
          <w:b/>
        </w:rPr>
      </w:pPr>
      <w:r>
        <w:rPr>
          <w:bCs/>
          <w:u w:val="single"/>
        </w:rPr>
        <w:t xml:space="preserve">Proposed monitoring committee </w:t>
      </w:r>
      <w:r w:rsidR="000C66E2">
        <w:rPr>
          <w:bCs/>
          <w:u w:val="single"/>
        </w:rPr>
        <w:t>composition</w:t>
      </w:r>
      <w:r w:rsidR="000C66E2">
        <w:rPr>
          <w:bCs/>
        </w:rPr>
        <w:t xml:space="preserve">: </w:t>
      </w:r>
      <w:r w:rsidR="00D9624A">
        <w:rPr>
          <w:bCs/>
        </w:rPr>
        <w:t xml:space="preserve">5-6 people, CoC planning staff, people with lived experience, and </w:t>
      </w:r>
      <w:r w:rsidR="0090351C">
        <w:rPr>
          <w:bCs/>
        </w:rPr>
        <w:t xml:space="preserve">representative(s) of non-CoC funded agency within CoC or from underserved </w:t>
      </w:r>
      <w:proofErr w:type="gramStart"/>
      <w:r w:rsidR="0090351C">
        <w:rPr>
          <w:bCs/>
        </w:rPr>
        <w:t>community</w:t>
      </w:r>
      <w:proofErr w:type="gramEnd"/>
    </w:p>
    <w:p w14:paraId="2D0D93CD" w14:textId="4588A73F" w:rsidR="00AA654B" w:rsidRPr="00AA654B" w:rsidRDefault="00AA654B" w:rsidP="00AA654B">
      <w:pPr>
        <w:pStyle w:val="ListParagraph"/>
        <w:numPr>
          <w:ilvl w:val="1"/>
          <w:numId w:val="20"/>
        </w:numPr>
        <w:rPr>
          <w:b/>
        </w:rPr>
      </w:pPr>
      <w:r>
        <w:rPr>
          <w:bCs/>
        </w:rPr>
        <w:t>There are some concerns about confidentiality because client files will be reviewed as part of monitoring.</w:t>
      </w:r>
    </w:p>
    <w:p w14:paraId="3C08319E" w14:textId="35B277C4" w:rsidR="00AA654B" w:rsidRPr="0090119A" w:rsidRDefault="004C2140" w:rsidP="00AA654B">
      <w:pPr>
        <w:pStyle w:val="ListParagraph"/>
        <w:numPr>
          <w:ilvl w:val="2"/>
          <w:numId w:val="20"/>
        </w:numPr>
        <w:rPr>
          <w:b/>
        </w:rPr>
      </w:pPr>
      <w:r>
        <w:rPr>
          <w:bCs/>
        </w:rPr>
        <w:t xml:space="preserve">In the past, review of client files and HMIS records has been done exclusively by CoC planning staff and interns who were already HMIS users. </w:t>
      </w:r>
      <w:r w:rsidR="009E1D9E">
        <w:rPr>
          <w:bCs/>
        </w:rPr>
        <w:t xml:space="preserve">If others are involved with monitoring, review of HMIS data will have to be restricted to HMIS users. </w:t>
      </w:r>
    </w:p>
    <w:p w14:paraId="377A9946" w14:textId="291DEF66" w:rsidR="0090119A" w:rsidRPr="000B0AD3" w:rsidRDefault="0090119A" w:rsidP="006A3EDB">
      <w:pPr>
        <w:pStyle w:val="ListParagraph"/>
        <w:numPr>
          <w:ilvl w:val="2"/>
          <w:numId w:val="20"/>
        </w:numPr>
        <w:rPr>
          <w:b/>
        </w:rPr>
      </w:pPr>
      <w:r>
        <w:rPr>
          <w:bCs/>
        </w:rPr>
        <w:t>DV programs are likely going to be monitored first</w:t>
      </w:r>
      <w:r w:rsidR="001C681E">
        <w:rPr>
          <w:bCs/>
        </w:rPr>
        <w:t xml:space="preserve">, it may be a good idea to have someone from a non-CoC funded DV agency to </w:t>
      </w:r>
      <w:r w:rsidR="006A3EDB">
        <w:rPr>
          <w:bCs/>
        </w:rPr>
        <w:t>provide checks on confidentiality concerns</w:t>
      </w:r>
      <w:r w:rsidR="009E1D9E">
        <w:rPr>
          <w:bCs/>
        </w:rPr>
        <w:t>.</w:t>
      </w:r>
    </w:p>
    <w:p w14:paraId="037A2B9B" w14:textId="6DBB4D12" w:rsidR="000B0AD3" w:rsidRPr="00D45365" w:rsidRDefault="000B0AD3" w:rsidP="000B0AD3">
      <w:pPr>
        <w:pStyle w:val="ListParagraph"/>
        <w:numPr>
          <w:ilvl w:val="1"/>
          <w:numId w:val="20"/>
        </w:numPr>
        <w:rPr>
          <w:b/>
        </w:rPr>
      </w:pPr>
      <w:r>
        <w:rPr>
          <w:bCs/>
        </w:rPr>
        <w:t xml:space="preserve">What will be the </w:t>
      </w:r>
      <w:r w:rsidR="000339FF">
        <w:rPr>
          <w:bCs/>
        </w:rPr>
        <w:t>time commitment of being a member of the monitoring committee?</w:t>
      </w:r>
    </w:p>
    <w:p w14:paraId="78D4225F" w14:textId="1125EC7F" w:rsidR="00D45365" w:rsidRPr="008C4A9A" w:rsidRDefault="00D45365" w:rsidP="00D45365">
      <w:pPr>
        <w:pStyle w:val="ListParagraph"/>
        <w:numPr>
          <w:ilvl w:val="2"/>
          <w:numId w:val="20"/>
        </w:numPr>
        <w:rPr>
          <w:b/>
        </w:rPr>
      </w:pPr>
      <w:r>
        <w:rPr>
          <w:bCs/>
        </w:rPr>
        <w:t xml:space="preserve">In the past, monitoring took about 2 full days per month to monitor on site for a period of at least </w:t>
      </w:r>
      <w:r w:rsidR="008C4A9A">
        <w:rPr>
          <w:bCs/>
        </w:rPr>
        <w:t>3 months</w:t>
      </w:r>
      <w:r w:rsidR="003A4EE4">
        <w:rPr>
          <w:bCs/>
        </w:rPr>
        <w:t xml:space="preserve"> for 2 agencies per month</w:t>
      </w:r>
      <w:r w:rsidR="00E42388">
        <w:rPr>
          <w:bCs/>
        </w:rPr>
        <w:t xml:space="preserve">. We would not expect people not paid for this work specifically to make this type of time commitment. </w:t>
      </w:r>
    </w:p>
    <w:p w14:paraId="07066F2E" w14:textId="388C6760" w:rsidR="00BC64CF" w:rsidRPr="00064C3B" w:rsidRDefault="008C4A9A" w:rsidP="00064C3B">
      <w:pPr>
        <w:pStyle w:val="ListParagraph"/>
        <w:numPr>
          <w:ilvl w:val="2"/>
          <w:numId w:val="20"/>
        </w:numPr>
        <w:rPr>
          <w:b/>
        </w:rPr>
      </w:pPr>
      <w:r>
        <w:rPr>
          <w:bCs/>
        </w:rPr>
        <w:t>The time commitment will depend on what the committee is assigned to do</w:t>
      </w:r>
      <w:r w:rsidR="00BC64CF">
        <w:rPr>
          <w:bCs/>
        </w:rPr>
        <w:t xml:space="preserve">. </w:t>
      </w:r>
    </w:p>
    <w:p w14:paraId="63AD86A3" w14:textId="7E410D74" w:rsidR="00064C3B" w:rsidRPr="00064C3B" w:rsidRDefault="00064C3B" w:rsidP="00064C3B">
      <w:pPr>
        <w:pStyle w:val="ListParagraph"/>
        <w:numPr>
          <w:ilvl w:val="1"/>
          <w:numId w:val="20"/>
        </w:numPr>
        <w:rPr>
          <w:b/>
        </w:rPr>
      </w:pPr>
      <w:r>
        <w:rPr>
          <w:bCs/>
        </w:rPr>
        <w:t>Monitoring committee would need to do the following:</w:t>
      </w:r>
    </w:p>
    <w:p w14:paraId="51255EAF" w14:textId="0F8DA32E" w:rsidR="00064C3B" w:rsidRPr="00A011FB" w:rsidRDefault="00A011FB" w:rsidP="00064C3B">
      <w:pPr>
        <w:pStyle w:val="ListParagraph"/>
        <w:numPr>
          <w:ilvl w:val="2"/>
          <w:numId w:val="20"/>
        </w:numPr>
        <w:rPr>
          <w:b/>
        </w:rPr>
      </w:pPr>
      <w:r>
        <w:rPr>
          <w:bCs/>
        </w:rPr>
        <w:t xml:space="preserve">Develop monitoring </w:t>
      </w:r>
      <w:proofErr w:type="gramStart"/>
      <w:r>
        <w:rPr>
          <w:bCs/>
        </w:rPr>
        <w:t>tools</w:t>
      </w:r>
      <w:proofErr w:type="gramEnd"/>
      <w:r>
        <w:rPr>
          <w:bCs/>
        </w:rPr>
        <w:t xml:space="preserve"> </w:t>
      </w:r>
    </w:p>
    <w:p w14:paraId="411CD5C7" w14:textId="51CD5AD8" w:rsidR="00A011FB" w:rsidRPr="00635E35" w:rsidRDefault="00A011FB" w:rsidP="00064C3B">
      <w:pPr>
        <w:pStyle w:val="ListParagraph"/>
        <w:numPr>
          <w:ilvl w:val="2"/>
          <w:numId w:val="20"/>
        </w:numPr>
        <w:rPr>
          <w:b/>
        </w:rPr>
      </w:pPr>
      <w:r>
        <w:rPr>
          <w:bCs/>
        </w:rPr>
        <w:t xml:space="preserve">Conduct group monitoring </w:t>
      </w:r>
      <w:r w:rsidR="00EC164D">
        <w:rPr>
          <w:bCs/>
        </w:rPr>
        <w:t xml:space="preserve">training and </w:t>
      </w:r>
      <w:proofErr w:type="gramStart"/>
      <w:r w:rsidR="00EC164D">
        <w:rPr>
          <w:bCs/>
        </w:rPr>
        <w:t>review</w:t>
      </w:r>
      <w:proofErr w:type="gramEnd"/>
      <w:r w:rsidR="00EC164D">
        <w:rPr>
          <w:bCs/>
        </w:rPr>
        <w:t xml:space="preserve"> </w:t>
      </w:r>
    </w:p>
    <w:p w14:paraId="2D854FEC" w14:textId="78A0A604" w:rsidR="00635E35" w:rsidRPr="00EC164D" w:rsidRDefault="00635E35" w:rsidP="00064C3B">
      <w:pPr>
        <w:pStyle w:val="ListParagraph"/>
        <w:numPr>
          <w:ilvl w:val="2"/>
          <w:numId w:val="20"/>
        </w:numPr>
        <w:rPr>
          <w:b/>
        </w:rPr>
      </w:pPr>
      <w:r>
        <w:rPr>
          <w:bCs/>
        </w:rPr>
        <w:t>Developing summary forms and providing written feedback</w:t>
      </w:r>
    </w:p>
    <w:p w14:paraId="2D5580EF" w14:textId="69CCA0EC" w:rsidR="00EC164D" w:rsidRPr="00635E35" w:rsidRDefault="00EC164D" w:rsidP="00064C3B">
      <w:pPr>
        <w:pStyle w:val="ListParagraph"/>
        <w:numPr>
          <w:ilvl w:val="2"/>
          <w:numId w:val="20"/>
        </w:numPr>
        <w:rPr>
          <w:b/>
        </w:rPr>
      </w:pPr>
      <w:r>
        <w:rPr>
          <w:bCs/>
        </w:rPr>
        <w:t xml:space="preserve">One on one </w:t>
      </w:r>
      <w:r w:rsidR="0051207C">
        <w:rPr>
          <w:bCs/>
        </w:rPr>
        <w:t xml:space="preserve">monitoring review for priority </w:t>
      </w:r>
      <w:r w:rsidR="00635E35">
        <w:rPr>
          <w:bCs/>
        </w:rPr>
        <w:t>agencies (CoC planning staff only)</w:t>
      </w:r>
    </w:p>
    <w:p w14:paraId="595BD37B" w14:textId="58EF6C2D" w:rsidR="00635E35" w:rsidRPr="00064C3B" w:rsidRDefault="00635E35" w:rsidP="00635E35">
      <w:pPr>
        <w:pStyle w:val="ListParagraph"/>
        <w:numPr>
          <w:ilvl w:val="3"/>
          <w:numId w:val="20"/>
        </w:numPr>
        <w:rPr>
          <w:b/>
        </w:rPr>
      </w:pPr>
      <w:r>
        <w:rPr>
          <w:bCs/>
        </w:rPr>
        <w:t xml:space="preserve">Desk review of files can be done remotely </w:t>
      </w:r>
      <w:r w:rsidR="00374FDC">
        <w:rPr>
          <w:bCs/>
        </w:rPr>
        <w:t xml:space="preserve">by providing files in </w:t>
      </w:r>
      <w:proofErr w:type="gramStart"/>
      <w:r w:rsidR="00374FDC">
        <w:rPr>
          <w:bCs/>
        </w:rPr>
        <w:t>advance</w:t>
      </w:r>
      <w:proofErr w:type="gramEnd"/>
    </w:p>
    <w:p w14:paraId="75499F47" w14:textId="2CC5E2A4" w:rsidR="00EC1A96" w:rsidRPr="006633CC" w:rsidRDefault="006633CC" w:rsidP="006633CC">
      <w:pPr>
        <w:pStyle w:val="ListParagraph"/>
        <w:numPr>
          <w:ilvl w:val="0"/>
          <w:numId w:val="20"/>
        </w:numPr>
        <w:rPr>
          <w:b/>
        </w:rPr>
      </w:pPr>
      <w:r>
        <w:rPr>
          <w:bCs/>
        </w:rPr>
        <w:t>Question: Is CoC monitoring in place of HUD monitoring? What are the requirements and required timeframe?</w:t>
      </w:r>
    </w:p>
    <w:p w14:paraId="516CCF08" w14:textId="1CDD22EA" w:rsidR="006633CC" w:rsidRPr="004161B8" w:rsidRDefault="006633CC" w:rsidP="006633CC">
      <w:pPr>
        <w:pStyle w:val="ListParagraph"/>
        <w:numPr>
          <w:ilvl w:val="1"/>
          <w:numId w:val="20"/>
        </w:numPr>
        <w:rPr>
          <w:b/>
        </w:rPr>
      </w:pPr>
      <w:r>
        <w:rPr>
          <w:bCs/>
        </w:rPr>
        <w:t>HUD does not give a lot of guidance</w:t>
      </w:r>
      <w:r w:rsidR="004161B8">
        <w:rPr>
          <w:bCs/>
        </w:rPr>
        <w:t xml:space="preserve"> on requirements. </w:t>
      </w:r>
    </w:p>
    <w:p w14:paraId="5FEEA2D1" w14:textId="2622DAFC" w:rsidR="004161B8" w:rsidRPr="0066646B" w:rsidRDefault="007304BB" w:rsidP="006633CC">
      <w:pPr>
        <w:pStyle w:val="ListParagraph"/>
        <w:numPr>
          <w:ilvl w:val="1"/>
          <w:numId w:val="20"/>
        </w:numPr>
        <w:rPr>
          <w:b/>
        </w:rPr>
      </w:pPr>
      <w:r>
        <w:rPr>
          <w:bCs/>
        </w:rPr>
        <w:t>The intention is not to replace HUD monitoring, but as a way to help agencies prepare for HUD monitoring. The CoC is not reporting anything to HUD</w:t>
      </w:r>
      <w:r w:rsidR="00DF4AFE">
        <w:rPr>
          <w:bCs/>
        </w:rPr>
        <w:t xml:space="preserve">. The main concern has involved </w:t>
      </w:r>
      <w:r w:rsidR="0066646B">
        <w:rPr>
          <w:bCs/>
        </w:rPr>
        <w:t>housing first compliance, making sure documents reporting and fiscal aspects would pass HUD muster.</w:t>
      </w:r>
    </w:p>
    <w:p w14:paraId="4DD78BC8" w14:textId="210D1D87" w:rsidR="0066646B" w:rsidRPr="00A16E10" w:rsidRDefault="0066646B" w:rsidP="006633CC">
      <w:pPr>
        <w:pStyle w:val="ListParagraph"/>
        <w:numPr>
          <w:ilvl w:val="1"/>
          <w:numId w:val="20"/>
        </w:numPr>
        <w:rPr>
          <w:b/>
        </w:rPr>
      </w:pPr>
      <w:r>
        <w:rPr>
          <w:bCs/>
        </w:rPr>
        <w:t xml:space="preserve">Allison Covino – recently HUD monitored their agency and place a lot of emphasis on </w:t>
      </w:r>
      <w:r w:rsidR="00A16E10">
        <w:rPr>
          <w:bCs/>
        </w:rPr>
        <w:t xml:space="preserve">documenting client eligibility, despite being required to take referrals from CE. </w:t>
      </w:r>
    </w:p>
    <w:p w14:paraId="1F95AA2E" w14:textId="712B16CC" w:rsidR="00A16E10" w:rsidRPr="00B025C7" w:rsidRDefault="00A16E10" w:rsidP="00A16E10">
      <w:pPr>
        <w:pStyle w:val="ListParagraph"/>
        <w:numPr>
          <w:ilvl w:val="2"/>
          <w:numId w:val="20"/>
        </w:numPr>
        <w:rPr>
          <w:b/>
        </w:rPr>
      </w:pPr>
      <w:r>
        <w:rPr>
          <w:bCs/>
        </w:rPr>
        <w:t>Discussion: There are ways to provide documentation from HMIS and other</w:t>
      </w:r>
      <w:r w:rsidR="00BC64CF">
        <w:rPr>
          <w:bCs/>
        </w:rPr>
        <w:t xml:space="preserve"> methods to be discussed offline. </w:t>
      </w:r>
    </w:p>
    <w:p w14:paraId="2C8C866F" w14:textId="77777777" w:rsidR="00374FDC" w:rsidRDefault="0090119A" w:rsidP="00374FDC">
      <w:pPr>
        <w:pStyle w:val="ListParagraph"/>
        <w:numPr>
          <w:ilvl w:val="0"/>
          <w:numId w:val="20"/>
        </w:numPr>
        <w:rPr>
          <w:b/>
        </w:rPr>
      </w:pPr>
      <w:r>
        <w:rPr>
          <w:b/>
        </w:rPr>
        <w:t xml:space="preserve">Priority order for monitoring </w:t>
      </w:r>
    </w:p>
    <w:p w14:paraId="07C506D3" w14:textId="497EC7D8" w:rsidR="00374FDC" w:rsidRDefault="00374FDC" w:rsidP="00374FDC">
      <w:pPr>
        <w:pStyle w:val="ListParagraph"/>
        <w:numPr>
          <w:ilvl w:val="1"/>
          <w:numId w:val="20"/>
        </w:numPr>
        <w:rPr>
          <w:b/>
        </w:rPr>
      </w:pPr>
      <w:r>
        <w:rPr>
          <w:b/>
        </w:rPr>
        <w:t>Proposal</w:t>
      </w:r>
      <w:r>
        <w:rPr>
          <w:bCs/>
        </w:rPr>
        <w:t>: prioritize new programs and those with complaints from participants, CE and/or housing first compliance issues</w:t>
      </w:r>
      <w:r w:rsidR="00855E4D">
        <w:rPr>
          <w:bCs/>
        </w:rPr>
        <w:t>, or sustainability concerns</w:t>
      </w:r>
    </w:p>
    <w:p w14:paraId="4705FB5E" w14:textId="77777777" w:rsidR="00D47FDE" w:rsidRPr="00D47FDE" w:rsidRDefault="00855E4D" w:rsidP="00D47FDE">
      <w:pPr>
        <w:pStyle w:val="ListParagraph"/>
        <w:numPr>
          <w:ilvl w:val="2"/>
          <w:numId w:val="20"/>
        </w:numPr>
        <w:rPr>
          <w:b/>
        </w:rPr>
      </w:pPr>
      <w:r>
        <w:rPr>
          <w:bCs/>
        </w:rPr>
        <w:t xml:space="preserve">This would be about </w:t>
      </w:r>
      <w:r w:rsidR="00374FDC" w:rsidRPr="00374FDC">
        <w:rPr>
          <w:bCs/>
        </w:rPr>
        <w:t xml:space="preserve">8-10 programs </w:t>
      </w:r>
      <w:r>
        <w:rPr>
          <w:bCs/>
        </w:rPr>
        <w:t xml:space="preserve">and </w:t>
      </w:r>
      <w:r w:rsidR="00374FDC" w:rsidRPr="00374FDC">
        <w:rPr>
          <w:bCs/>
        </w:rPr>
        <w:t xml:space="preserve">pro-active support for new programs through </w:t>
      </w:r>
      <w:proofErr w:type="gramStart"/>
      <w:r w:rsidR="00374FDC" w:rsidRPr="00374FDC">
        <w:rPr>
          <w:bCs/>
        </w:rPr>
        <w:t>SNOFO</w:t>
      </w:r>
      <w:proofErr w:type="gramEnd"/>
    </w:p>
    <w:p w14:paraId="66D29D71" w14:textId="33725919" w:rsidR="00D47FDE" w:rsidRPr="00D47FDE" w:rsidRDefault="00D47FDE" w:rsidP="00D47FDE">
      <w:pPr>
        <w:pStyle w:val="ListParagraph"/>
        <w:numPr>
          <w:ilvl w:val="3"/>
          <w:numId w:val="20"/>
        </w:numPr>
        <w:rPr>
          <w:b/>
        </w:rPr>
      </w:pPr>
      <w:r w:rsidRPr="00855E4D">
        <w:rPr>
          <w:bCs/>
        </w:rPr>
        <w:t xml:space="preserve">Would take us through end of this </w:t>
      </w:r>
      <w:proofErr w:type="gramStart"/>
      <w:r w:rsidRPr="00855E4D">
        <w:rPr>
          <w:bCs/>
        </w:rPr>
        <w:t>year</w:t>
      </w:r>
      <w:proofErr w:type="gramEnd"/>
    </w:p>
    <w:p w14:paraId="132B7BD0" w14:textId="2531AAAE" w:rsidR="00374FDC" w:rsidRPr="00EA7D05" w:rsidRDefault="00374FDC" w:rsidP="00D47FDE">
      <w:pPr>
        <w:pStyle w:val="ListParagraph"/>
        <w:numPr>
          <w:ilvl w:val="2"/>
          <w:numId w:val="20"/>
        </w:numPr>
        <w:rPr>
          <w:b/>
        </w:rPr>
      </w:pPr>
      <w:r w:rsidRPr="00D47FDE">
        <w:rPr>
          <w:bCs/>
        </w:rPr>
        <w:t xml:space="preserve">Need to monitor all programs, but some programs may need more </w:t>
      </w:r>
      <w:proofErr w:type="gramStart"/>
      <w:r w:rsidRPr="00D47FDE">
        <w:rPr>
          <w:bCs/>
        </w:rPr>
        <w:t>support</w:t>
      </w:r>
      <w:proofErr w:type="gramEnd"/>
      <w:r w:rsidRPr="00D47FDE">
        <w:rPr>
          <w:bCs/>
        </w:rPr>
        <w:t xml:space="preserve"> </w:t>
      </w:r>
    </w:p>
    <w:p w14:paraId="0C0B4970" w14:textId="0275AC84" w:rsidR="00744ACB" w:rsidRPr="00744ACB" w:rsidRDefault="00EA7D05" w:rsidP="00744ACB">
      <w:pPr>
        <w:pStyle w:val="ListParagraph"/>
        <w:numPr>
          <w:ilvl w:val="3"/>
          <w:numId w:val="20"/>
        </w:numPr>
        <w:rPr>
          <w:b/>
        </w:rPr>
      </w:pPr>
      <w:r>
        <w:rPr>
          <w:bCs/>
        </w:rPr>
        <w:lastRenderedPageBreak/>
        <w:t>Could use CoC monitoring training (desk-review/self-assessment) to go over HUD tools and prepare for HUD monitoring</w:t>
      </w:r>
    </w:p>
    <w:p w14:paraId="420DBC06" w14:textId="7CE4E91A" w:rsidR="00744ACB" w:rsidRPr="00744ACB" w:rsidRDefault="00374FDC" w:rsidP="00744ACB">
      <w:pPr>
        <w:pStyle w:val="ListParagraph"/>
        <w:numPr>
          <w:ilvl w:val="1"/>
          <w:numId w:val="20"/>
        </w:numPr>
        <w:rPr>
          <w:b/>
        </w:rPr>
      </w:pPr>
      <w:r w:rsidRPr="00744ACB">
        <w:rPr>
          <w:bCs/>
        </w:rPr>
        <w:t>VOTE</w:t>
      </w:r>
      <w:r w:rsidR="00744ACB">
        <w:rPr>
          <w:bCs/>
        </w:rPr>
        <w:t>: Pass</w:t>
      </w:r>
    </w:p>
    <w:p w14:paraId="111DD945" w14:textId="77777777" w:rsidR="00744ACB" w:rsidRPr="00744ACB" w:rsidRDefault="00374FDC" w:rsidP="00744ACB">
      <w:pPr>
        <w:pStyle w:val="ListParagraph"/>
        <w:numPr>
          <w:ilvl w:val="2"/>
          <w:numId w:val="20"/>
        </w:numPr>
        <w:rPr>
          <w:b/>
        </w:rPr>
      </w:pPr>
      <w:r w:rsidRPr="00744ACB">
        <w:rPr>
          <w:bCs/>
        </w:rPr>
        <w:t>Yes: 10</w:t>
      </w:r>
    </w:p>
    <w:p w14:paraId="6E723D45" w14:textId="7B75E5F7" w:rsidR="00744ACB" w:rsidRPr="00744ACB" w:rsidRDefault="00374FDC" w:rsidP="00744ACB">
      <w:pPr>
        <w:pStyle w:val="ListParagraph"/>
        <w:numPr>
          <w:ilvl w:val="2"/>
          <w:numId w:val="20"/>
        </w:numPr>
        <w:rPr>
          <w:b/>
        </w:rPr>
      </w:pPr>
      <w:r w:rsidRPr="00744ACB">
        <w:rPr>
          <w:bCs/>
        </w:rPr>
        <w:t>No:</w:t>
      </w:r>
      <w:r w:rsidR="00744ACB">
        <w:rPr>
          <w:bCs/>
        </w:rPr>
        <w:t xml:space="preserve"> 0</w:t>
      </w:r>
    </w:p>
    <w:p w14:paraId="34CCCF8D" w14:textId="6B9FD269" w:rsidR="00374FDC" w:rsidRPr="00744ACB" w:rsidRDefault="00374FDC" w:rsidP="00744ACB">
      <w:pPr>
        <w:pStyle w:val="ListParagraph"/>
        <w:numPr>
          <w:ilvl w:val="2"/>
          <w:numId w:val="20"/>
        </w:numPr>
        <w:rPr>
          <w:b/>
        </w:rPr>
      </w:pPr>
      <w:r w:rsidRPr="00744ACB">
        <w:rPr>
          <w:bCs/>
        </w:rPr>
        <w:t>Abstain:</w:t>
      </w:r>
      <w:r w:rsidR="00744ACB">
        <w:rPr>
          <w:bCs/>
        </w:rPr>
        <w:t>0</w:t>
      </w:r>
    </w:p>
    <w:p w14:paraId="06A403E2" w14:textId="77777777" w:rsidR="00692373" w:rsidRPr="00692373" w:rsidRDefault="00744ACB" w:rsidP="00692373">
      <w:pPr>
        <w:pStyle w:val="ListParagraph"/>
        <w:numPr>
          <w:ilvl w:val="0"/>
          <w:numId w:val="20"/>
        </w:numPr>
        <w:rPr>
          <w:b/>
        </w:rPr>
      </w:pPr>
      <w:r>
        <w:rPr>
          <w:bCs/>
        </w:rPr>
        <w:t xml:space="preserve">Nomination process for </w:t>
      </w:r>
      <w:r w:rsidR="00ED6A0A">
        <w:rPr>
          <w:bCs/>
        </w:rPr>
        <w:t>Monitoring Committee</w:t>
      </w:r>
    </w:p>
    <w:p w14:paraId="28D54E81" w14:textId="5D35A102" w:rsidR="00ED6A0A" w:rsidRPr="00692373" w:rsidRDefault="00ED6A0A" w:rsidP="00692373">
      <w:pPr>
        <w:pStyle w:val="ListParagraph"/>
        <w:numPr>
          <w:ilvl w:val="1"/>
          <w:numId w:val="20"/>
        </w:numPr>
        <w:rPr>
          <w:b/>
        </w:rPr>
      </w:pPr>
      <w:r w:rsidRPr="00692373">
        <w:rPr>
          <w:bCs/>
        </w:rPr>
        <w:t xml:space="preserve">Do CoC planning staff need to be voted on? – No, unless there is a concern </w:t>
      </w:r>
    </w:p>
    <w:p w14:paraId="455FADF8" w14:textId="77777777" w:rsidR="00692373" w:rsidRPr="00692373" w:rsidRDefault="00692373" w:rsidP="00692373">
      <w:pPr>
        <w:pStyle w:val="ListParagraph"/>
        <w:numPr>
          <w:ilvl w:val="1"/>
          <w:numId w:val="20"/>
        </w:numPr>
        <w:rPr>
          <w:b/>
        </w:rPr>
      </w:pPr>
      <w:r>
        <w:rPr>
          <w:bCs/>
        </w:rPr>
        <w:t xml:space="preserve">Would this be </w:t>
      </w:r>
      <w:proofErr w:type="gramStart"/>
      <w:r>
        <w:rPr>
          <w:bCs/>
        </w:rPr>
        <w:t>similar to</w:t>
      </w:r>
      <w:proofErr w:type="gramEnd"/>
      <w:r>
        <w:rPr>
          <w:bCs/>
        </w:rPr>
        <w:t xml:space="preserve"> the ranking committee process?</w:t>
      </w:r>
    </w:p>
    <w:p w14:paraId="2AA31AA4" w14:textId="77777777" w:rsidR="00692373" w:rsidRPr="00692373" w:rsidRDefault="00ED6A0A" w:rsidP="00692373">
      <w:pPr>
        <w:pStyle w:val="ListParagraph"/>
        <w:numPr>
          <w:ilvl w:val="2"/>
          <w:numId w:val="20"/>
        </w:numPr>
        <w:rPr>
          <w:b/>
        </w:rPr>
      </w:pPr>
      <w:r w:rsidRPr="00692373">
        <w:rPr>
          <w:bCs/>
        </w:rPr>
        <w:t xml:space="preserve">CoC staff is not </w:t>
      </w:r>
      <w:r w:rsidRPr="00692373">
        <w:rPr>
          <w:bCs/>
          <w:i/>
          <w:iCs/>
        </w:rPr>
        <w:t>on</w:t>
      </w:r>
      <w:r w:rsidRPr="00692373">
        <w:rPr>
          <w:bCs/>
        </w:rPr>
        <w:t xml:space="preserve"> ranking committee, just does prep </w:t>
      </w:r>
      <w:proofErr w:type="gramStart"/>
      <w:r w:rsidRPr="00692373">
        <w:rPr>
          <w:bCs/>
        </w:rPr>
        <w:t>work</w:t>
      </w:r>
      <w:proofErr w:type="gramEnd"/>
      <w:r w:rsidRPr="00692373">
        <w:rPr>
          <w:bCs/>
        </w:rPr>
        <w:t xml:space="preserve"> </w:t>
      </w:r>
    </w:p>
    <w:p w14:paraId="4EE5E48E" w14:textId="1325C27E" w:rsidR="00ED6A0A" w:rsidRPr="00692373" w:rsidRDefault="00ED6A0A" w:rsidP="00692373">
      <w:pPr>
        <w:pStyle w:val="ListParagraph"/>
        <w:numPr>
          <w:ilvl w:val="2"/>
          <w:numId w:val="20"/>
        </w:numPr>
        <w:rPr>
          <w:b/>
        </w:rPr>
      </w:pPr>
      <w:r w:rsidRPr="00692373">
        <w:rPr>
          <w:bCs/>
        </w:rPr>
        <w:t xml:space="preserve">Monitoring committee members would have to be CoC planning </w:t>
      </w:r>
      <w:proofErr w:type="gramStart"/>
      <w:r w:rsidRPr="00692373">
        <w:rPr>
          <w:bCs/>
        </w:rPr>
        <w:t>staff</w:t>
      </w:r>
      <w:proofErr w:type="gramEnd"/>
      <w:r w:rsidRPr="00692373">
        <w:rPr>
          <w:bCs/>
        </w:rPr>
        <w:t xml:space="preserve"> </w:t>
      </w:r>
    </w:p>
    <w:p w14:paraId="4CACA581" w14:textId="76E5DE2E" w:rsidR="00692373" w:rsidRPr="00A41D22" w:rsidRDefault="00A41D22" w:rsidP="00692373">
      <w:pPr>
        <w:pStyle w:val="ListParagraph"/>
        <w:numPr>
          <w:ilvl w:val="1"/>
          <w:numId w:val="20"/>
        </w:numPr>
        <w:rPr>
          <w:b/>
        </w:rPr>
      </w:pPr>
      <w:r>
        <w:rPr>
          <w:bCs/>
        </w:rPr>
        <w:t>Nominations for other members</w:t>
      </w:r>
    </w:p>
    <w:p w14:paraId="1355EAC8" w14:textId="445DB303" w:rsidR="00A41D22" w:rsidRPr="002A630A" w:rsidRDefault="00A41D22" w:rsidP="00A41D22">
      <w:pPr>
        <w:pStyle w:val="ListParagraph"/>
        <w:numPr>
          <w:ilvl w:val="2"/>
          <w:numId w:val="20"/>
        </w:numPr>
        <w:rPr>
          <w:b/>
        </w:rPr>
      </w:pPr>
      <w:r>
        <w:rPr>
          <w:bCs/>
        </w:rPr>
        <w:t xml:space="preserve">The GB or CoC planning staff must provide a written document that identifies the required tasks for committee </w:t>
      </w:r>
      <w:proofErr w:type="gramStart"/>
      <w:r>
        <w:rPr>
          <w:bCs/>
        </w:rPr>
        <w:t>members</w:t>
      </w:r>
      <w:proofErr w:type="gramEnd"/>
    </w:p>
    <w:p w14:paraId="72904B9C" w14:textId="77777777" w:rsidR="002A630A" w:rsidRPr="002A630A" w:rsidRDefault="00ED6A0A" w:rsidP="002A630A">
      <w:pPr>
        <w:pStyle w:val="ListParagraph"/>
        <w:numPr>
          <w:ilvl w:val="2"/>
          <w:numId w:val="20"/>
        </w:numPr>
        <w:rPr>
          <w:b/>
        </w:rPr>
      </w:pPr>
      <w:r w:rsidRPr="002A630A">
        <w:rPr>
          <w:bCs/>
        </w:rPr>
        <w:t xml:space="preserve">Timeline </w:t>
      </w:r>
    </w:p>
    <w:p w14:paraId="1EB69AE0" w14:textId="77777777" w:rsidR="002A630A" w:rsidRPr="002A630A" w:rsidRDefault="00ED6A0A" w:rsidP="002A630A">
      <w:pPr>
        <w:pStyle w:val="ListParagraph"/>
        <w:numPr>
          <w:ilvl w:val="3"/>
          <w:numId w:val="20"/>
        </w:numPr>
        <w:rPr>
          <w:b/>
        </w:rPr>
      </w:pPr>
      <w:r w:rsidRPr="002A630A">
        <w:rPr>
          <w:bCs/>
        </w:rPr>
        <w:t>Initiate monitoring around June</w:t>
      </w:r>
      <w:r w:rsidR="002A630A">
        <w:rPr>
          <w:bCs/>
        </w:rPr>
        <w:t xml:space="preserve">, </w:t>
      </w:r>
      <w:r w:rsidRPr="002A630A">
        <w:rPr>
          <w:bCs/>
        </w:rPr>
        <w:t xml:space="preserve">2 months to prepare for monitoring &amp; finalize </w:t>
      </w:r>
      <w:proofErr w:type="gramStart"/>
      <w:r w:rsidRPr="002A630A">
        <w:rPr>
          <w:bCs/>
        </w:rPr>
        <w:t>tools</w:t>
      </w:r>
      <w:proofErr w:type="gramEnd"/>
      <w:r w:rsidRPr="002A630A">
        <w:rPr>
          <w:bCs/>
        </w:rPr>
        <w:t xml:space="preserve"> </w:t>
      </w:r>
    </w:p>
    <w:p w14:paraId="711A6632" w14:textId="77777777" w:rsidR="00134C97" w:rsidRPr="00134C97" w:rsidRDefault="00ED6A0A" w:rsidP="00134C97">
      <w:pPr>
        <w:pStyle w:val="ListParagraph"/>
        <w:numPr>
          <w:ilvl w:val="3"/>
          <w:numId w:val="20"/>
        </w:numPr>
        <w:rPr>
          <w:b/>
        </w:rPr>
      </w:pPr>
      <w:r w:rsidRPr="002A630A">
        <w:rPr>
          <w:bCs/>
        </w:rPr>
        <w:t xml:space="preserve">Committee in place by March </w:t>
      </w:r>
    </w:p>
    <w:p w14:paraId="00C9B36D" w14:textId="5E0CE924" w:rsidR="00ED6A0A" w:rsidRPr="00134C97" w:rsidRDefault="00ED6A0A" w:rsidP="00134C97">
      <w:pPr>
        <w:pStyle w:val="ListParagraph"/>
        <w:numPr>
          <w:ilvl w:val="3"/>
          <w:numId w:val="20"/>
        </w:numPr>
        <w:rPr>
          <w:b/>
        </w:rPr>
      </w:pPr>
      <w:r w:rsidRPr="00134C97">
        <w:rPr>
          <w:bCs/>
        </w:rPr>
        <w:t>Vote by 3</w:t>
      </w:r>
      <w:r w:rsidRPr="00134C97">
        <w:rPr>
          <w:bCs/>
          <w:vertAlign w:val="superscript"/>
        </w:rPr>
        <w:t>rd</w:t>
      </w:r>
      <w:r w:rsidRPr="00134C97">
        <w:rPr>
          <w:bCs/>
        </w:rPr>
        <w:t xml:space="preserve"> week of the month in CoC business meeting </w:t>
      </w:r>
    </w:p>
    <w:p w14:paraId="54F51D69" w14:textId="77777777" w:rsidR="00ED6A0A" w:rsidRDefault="00ED6A0A" w:rsidP="00ED6A0A">
      <w:pPr>
        <w:pStyle w:val="ListParagraph"/>
        <w:numPr>
          <w:ilvl w:val="4"/>
          <w:numId w:val="20"/>
        </w:numPr>
        <w:rPr>
          <w:bCs/>
        </w:rPr>
      </w:pPr>
      <w:r>
        <w:rPr>
          <w:bCs/>
        </w:rPr>
        <w:t xml:space="preserve">Nomination </w:t>
      </w:r>
      <w:proofErr w:type="gramStart"/>
      <w:r>
        <w:rPr>
          <w:bCs/>
        </w:rPr>
        <w:t>form</w:t>
      </w:r>
      <w:proofErr w:type="gramEnd"/>
      <w:r>
        <w:rPr>
          <w:bCs/>
        </w:rPr>
        <w:t xml:space="preserve"> out by the end of next week </w:t>
      </w:r>
    </w:p>
    <w:p w14:paraId="5A76238E" w14:textId="15B87F14" w:rsidR="00ED6A0A" w:rsidRDefault="00ED6A0A" w:rsidP="00ED6A0A">
      <w:pPr>
        <w:pStyle w:val="ListParagraph"/>
        <w:numPr>
          <w:ilvl w:val="4"/>
          <w:numId w:val="20"/>
        </w:numPr>
        <w:rPr>
          <w:bCs/>
        </w:rPr>
      </w:pPr>
      <w:r>
        <w:rPr>
          <w:bCs/>
        </w:rPr>
        <w:t xml:space="preserve">Internal discussion on PLE funding – what is the rate going be? By the hour, by the unit of work? </w:t>
      </w:r>
      <w:r w:rsidR="00134C97">
        <w:rPr>
          <w:bCs/>
        </w:rPr>
        <w:t>C</w:t>
      </w:r>
      <w:r>
        <w:rPr>
          <w:bCs/>
        </w:rPr>
        <w:t xml:space="preserve">lient choice on gift cards or contract OR pay everyone by gift </w:t>
      </w:r>
      <w:r w:rsidR="00134C97">
        <w:rPr>
          <w:bCs/>
        </w:rPr>
        <w:t>cards.</w:t>
      </w:r>
      <w:r>
        <w:rPr>
          <w:bCs/>
        </w:rPr>
        <w:t xml:space="preserve"> </w:t>
      </w:r>
    </w:p>
    <w:p w14:paraId="0EBF0960" w14:textId="7D42D4D8" w:rsidR="00B025C7" w:rsidRPr="00134C97" w:rsidRDefault="00C3072F" w:rsidP="00E31B35">
      <w:pPr>
        <w:pStyle w:val="ListParagraph"/>
        <w:numPr>
          <w:ilvl w:val="0"/>
          <w:numId w:val="20"/>
        </w:numPr>
        <w:rPr>
          <w:b/>
        </w:rPr>
      </w:pPr>
      <w:r>
        <w:rPr>
          <w:bCs/>
        </w:rPr>
        <w:t>Focus Areas of Monitoring</w:t>
      </w:r>
    </w:p>
    <w:p w14:paraId="0807C4EC" w14:textId="3B64A507" w:rsidR="00134C97" w:rsidRPr="00134C97" w:rsidRDefault="00134C97" w:rsidP="00134C97">
      <w:pPr>
        <w:pStyle w:val="ListParagraph"/>
        <w:numPr>
          <w:ilvl w:val="1"/>
          <w:numId w:val="20"/>
        </w:numPr>
        <w:rPr>
          <w:b/>
        </w:rPr>
      </w:pPr>
      <w:r>
        <w:rPr>
          <w:bCs/>
        </w:rPr>
        <w:t>Finances &amp; Administration</w:t>
      </w:r>
    </w:p>
    <w:p w14:paraId="097903E8" w14:textId="33422B63" w:rsidR="00134C97" w:rsidRPr="00F57EC4" w:rsidRDefault="00F57EC4" w:rsidP="00134C97">
      <w:pPr>
        <w:pStyle w:val="ListParagraph"/>
        <w:numPr>
          <w:ilvl w:val="1"/>
          <w:numId w:val="20"/>
        </w:numPr>
        <w:rPr>
          <w:b/>
        </w:rPr>
      </w:pPr>
      <w:r>
        <w:rPr>
          <w:bCs/>
        </w:rPr>
        <w:t>Compliance with practice standards</w:t>
      </w:r>
    </w:p>
    <w:p w14:paraId="5CF74519" w14:textId="77777777" w:rsidR="00F57EC4" w:rsidRPr="00F57EC4" w:rsidRDefault="00F57EC4" w:rsidP="00F57EC4">
      <w:pPr>
        <w:pStyle w:val="ListParagraph"/>
        <w:numPr>
          <w:ilvl w:val="1"/>
          <w:numId w:val="20"/>
        </w:numPr>
        <w:rPr>
          <w:b/>
        </w:rPr>
      </w:pPr>
      <w:r>
        <w:rPr>
          <w:bCs/>
        </w:rPr>
        <w:t>Human experiences in programs</w:t>
      </w:r>
    </w:p>
    <w:p w14:paraId="7E9B76D4" w14:textId="331E2916" w:rsidR="008350B2" w:rsidRPr="008350B2" w:rsidRDefault="00F57EC4" w:rsidP="008350B2">
      <w:pPr>
        <w:pStyle w:val="ListParagraph"/>
        <w:numPr>
          <w:ilvl w:val="2"/>
          <w:numId w:val="20"/>
        </w:numPr>
        <w:rPr>
          <w:b/>
        </w:rPr>
      </w:pPr>
      <w:r w:rsidRPr="00F57EC4">
        <w:rPr>
          <w:bCs/>
        </w:rPr>
        <w:t xml:space="preserve">Comments: </w:t>
      </w:r>
      <w:r w:rsidRPr="00F57EC4">
        <w:rPr>
          <w:bCs/>
        </w:rPr>
        <w:t>Needed to give PLE more of voice</w:t>
      </w:r>
      <w:r w:rsidR="008350B2">
        <w:rPr>
          <w:bCs/>
        </w:rPr>
        <w:t>. We can</w:t>
      </w:r>
      <w:r w:rsidRPr="00F57EC4">
        <w:rPr>
          <w:bCs/>
        </w:rPr>
        <w:t xml:space="preserve"> empower them to have access to some of clients going through program to sit down with them one on one offsite to get real information about what is going on in the program</w:t>
      </w:r>
      <w:r w:rsidR="008350B2">
        <w:rPr>
          <w:bCs/>
        </w:rPr>
        <w:t>.</w:t>
      </w:r>
    </w:p>
    <w:p w14:paraId="4A2C53E5" w14:textId="271AFA20" w:rsidR="00F57EC4" w:rsidRPr="008350B2" w:rsidRDefault="008350B2" w:rsidP="008350B2">
      <w:pPr>
        <w:pStyle w:val="ListParagraph"/>
        <w:numPr>
          <w:ilvl w:val="1"/>
          <w:numId w:val="20"/>
        </w:numPr>
        <w:rPr>
          <w:b/>
        </w:rPr>
      </w:pPr>
      <w:r w:rsidRPr="008350B2">
        <w:rPr>
          <w:bCs/>
        </w:rPr>
        <w:t xml:space="preserve">GB should review and comment on monitoring tools at minimum, vote preferred by </w:t>
      </w:r>
      <w:proofErr w:type="gramStart"/>
      <w:r w:rsidRPr="008350B2">
        <w:rPr>
          <w:bCs/>
        </w:rPr>
        <w:t>Greta</w:t>
      </w:r>
      <w:proofErr w:type="gramEnd"/>
    </w:p>
    <w:p w14:paraId="526534EA" w14:textId="0E9BA359" w:rsidR="00C3072F" w:rsidRPr="00201E8E" w:rsidRDefault="00C3072F" w:rsidP="00E31B35">
      <w:pPr>
        <w:pStyle w:val="ListParagraph"/>
        <w:numPr>
          <w:ilvl w:val="0"/>
          <w:numId w:val="20"/>
        </w:numPr>
        <w:rPr>
          <w:b/>
        </w:rPr>
      </w:pPr>
      <w:r>
        <w:rPr>
          <w:bCs/>
        </w:rPr>
        <w:t xml:space="preserve">CE Monitoring </w:t>
      </w:r>
    </w:p>
    <w:p w14:paraId="07D7ABA8" w14:textId="20A7D356" w:rsidR="00201E8E" w:rsidRPr="00847EBD" w:rsidRDefault="00201E8E" w:rsidP="00201E8E">
      <w:pPr>
        <w:pStyle w:val="ListParagraph"/>
        <w:numPr>
          <w:ilvl w:val="1"/>
          <w:numId w:val="20"/>
        </w:numPr>
        <w:rPr>
          <w:b/>
        </w:rPr>
      </w:pPr>
      <w:r>
        <w:rPr>
          <w:bCs/>
        </w:rPr>
        <w:t xml:space="preserve">GB liked idea of having TAC monitor CES and DV CES </w:t>
      </w:r>
    </w:p>
    <w:p w14:paraId="68037EE6" w14:textId="5882E83F" w:rsidR="00847EBD" w:rsidRPr="00847EBD" w:rsidRDefault="00847EBD" w:rsidP="00847EBD">
      <w:pPr>
        <w:pStyle w:val="ListParagraph"/>
        <w:numPr>
          <w:ilvl w:val="2"/>
          <w:numId w:val="20"/>
        </w:numPr>
        <w:rPr>
          <w:b/>
        </w:rPr>
      </w:pPr>
      <w:r>
        <w:rPr>
          <w:bCs/>
        </w:rPr>
        <w:t xml:space="preserve">Will have to discuss if TAC can put together surveys and/or self-assessment tools, timelines, and what is possible within current contract </w:t>
      </w:r>
    </w:p>
    <w:p w14:paraId="7DAF76D7" w14:textId="1C98BE17" w:rsidR="00847EBD" w:rsidRPr="00C3072F" w:rsidRDefault="00544774" w:rsidP="00544774">
      <w:pPr>
        <w:pStyle w:val="ListParagraph"/>
        <w:numPr>
          <w:ilvl w:val="1"/>
          <w:numId w:val="20"/>
        </w:numPr>
        <w:rPr>
          <w:b/>
        </w:rPr>
      </w:pPr>
      <w:r>
        <w:rPr>
          <w:bCs/>
        </w:rPr>
        <w:t>If TAC monitoring cannot happen within the next year, CE could start with self-</w:t>
      </w:r>
      <w:proofErr w:type="gramStart"/>
      <w:r>
        <w:rPr>
          <w:bCs/>
        </w:rPr>
        <w:t>assessments</w:t>
      </w:r>
      <w:proofErr w:type="gramEnd"/>
    </w:p>
    <w:p w14:paraId="4048C53A" w14:textId="77777777" w:rsidR="00C3072F" w:rsidRDefault="00C3072F" w:rsidP="00C3072F">
      <w:pPr>
        <w:rPr>
          <w:bCs/>
        </w:rPr>
      </w:pPr>
    </w:p>
    <w:p w14:paraId="415F08F1" w14:textId="2BB7ABDB" w:rsidR="00C3072F" w:rsidRPr="00C3072F" w:rsidRDefault="00C3072F" w:rsidP="00C3072F">
      <w:pPr>
        <w:rPr>
          <w:b/>
        </w:rPr>
      </w:pPr>
      <w:r w:rsidRPr="00C3072F">
        <w:rPr>
          <w:b/>
        </w:rPr>
        <w:t xml:space="preserve">Request for email vote about letter of support for SSVF </w:t>
      </w:r>
    </w:p>
    <w:p w14:paraId="3B9186E7" w14:textId="77777777" w:rsidR="00DF3C5D" w:rsidRDefault="00DF3C5D" w:rsidP="008524E7">
      <w:pPr>
        <w:rPr>
          <w:b/>
        </w:rPr>
      </w:pPr>
    </w:p>
    <w:p w14:paraId="19A05C1B" w14:textId="305A75CB" w:rsidR="008524E7" w:rsidRDefault="008524E7" w:rsidP="008524E7">
      <w:pPr>
        <w:rPr>
          <w:bCs/>
        </w:rPr>
      </w:pPr>
      <w:r>
        <w:rPr>
          <w:b/>
        </w:rPr>
        <w:t>Attendees</w:t>
      </w:r>
      <w:r>
        <w:rPr>
          <w:bCs/>
        </w:rPr>
        <w:t>:</w:t>
      </w:r>
    </w:p>
    <w:p w14:paraId="701E7E8F" w14:textId="6B5BFD70" w:rsidR="008524E7" w:rsidRDefault="008524E7" w:rsidP="008524E7">
      <w:pPr>
        <w:rPr>
          <w:bCs/>
        </w:rPr>
      </w:pPr>
      <w:r>
        <w:rPr>
          <w:bCs/>
        </w:rPr>
        <w:t>Greta Guarton, LICH</w:t>
      </w:r>
    </w:p>
    <w:p w14:paraId="55F30955" w14:textId="4DE7E86A" w:rsidR="008524E7" w:rsidRDefault="00C034D0" w:rsidP="008524E7">
      <w:pPr>
        <w:rPr>
          <w:bCs/>
        </w:rPr>
      </w:pPr>
      <w:r>
        <w:rPr>
          <w:bCs/>
        </w:rPr>
        <w:t>Vicki McGinn, Suburban Housing</w:t>
      </w:r>
    </w:p>
    <w:p w14:paraId="3003B0B3" w14:textId="6D3A71C9" w:rsidR="00C034D0" w:rsidRDefault="00C034D0" w:rsidP="008524E7">
      <w:pPr>
        <w:rPr>
          <w:bCs/>
        </w:rPr>
      </w:pPr>
      <w:r>
        <w:rPr>
          <w:bCs/>
        </w:rPr>
        <w:t xml:space="preserve">Donna </w:t>
      </w:r>
      <w:proofErr w:type="spellStart"/>
      <w:r>
        <w:rPr>
          <w:bCs/>
        </w:rPr>
        <w:t>O’Hearon</w:t>
      </w:r>
      <w:proofErr w:type="spellEnd"/>
      <w:r>
        <w:rPr>
          <w:bCs/>
        </w:rPr>
        <w:t>, Mercy Haven</w:t>
      </w:r>
    </w:p>
    <w:p w14:paraId="184A5CC1" w14:textId="26EA52C7" w:rsidR="00C034D0" w:rsidRDefault="00C034D0" w:rsidP="008524E7">
      <w:pPr>
        <w:rPr>
          <w:bCs/>
        </w:rPr>
      </w:pPr>
      <w:r>
        <w:rPr>
          <w:bCs/>
        </w:rPr>
        <w:t xml:space="preserve">Sarah Brewster, </w:t>
      </w:r>
      <w:proofErr w:type="spellStart"/>
      <w:r>
        <w:rPr>
          <w:bCs/>
        </w:rPr>
        <w:t>Circulo</w:t>
      </w:r>
      <w:proofErr w:type="spellEnd"/>
      <w:r>
        <w:rPr>
          <w:bCs/>
        </w:rPr>
        <w:t xml:space="preserve"> de la Hispanidad</w:t>
      </w:r>
    </w:p>
    <w:p w14:paraId="06D5E81A" w14:textId="7C498FD6" w:rsidR="00C034D0" w:rsidRDefault="00C034D0" w:rsidP="008524E7">
      <w:pPr>
        <w:rPr>
          <w:bCs/>
        </w:rPr>
      </w:pPr>
      <w:r>
        <w:rPr>
          <w:bCs/>
        </w:rPr>
        <w:t xml:space="preserve">Holly </w:t>
      </w:r>
      <w:r w:rsidR="003140E9">
        <w:rPr>
          <w:bCs/>
        </w:rPr>
        <w:t>Richards Mosby, FREE</w:t>
      </w:r>
    </w:p>
    <w:p w14:paraId="40A6E6DF" w14:textId="57702C21" w:rsidR="003140E9" w:rsidRDefault="003140E9" w:rsidP="008524E7">
      <w:pPr>
        <w:rPr>
          <w:bCs/>
        </w:rPr>
      </w:pPr>
      <w:r>
        <w:rPr>
          <w:bCs/>
        </w:rPr>
        <w:lastRenderedPageBreak/>
        <w:t>Allison Covino, Options</w:t>
      </w:r>
    </w:p>
    <w:p w14:paraId="61BE1164" w14:textId="5C2F082F" w:rsidR="003140E9" w:rsidRDefault="003140E9" w:rsidP="008524E7">
      <w:pPr>
        <w:rPr>
          <w:bCs/>
        </w:rPr>
      </w:pPr>
      <w:r>
        <w:rPr>
          <w:bCs/>
        </w:rPr>
        <w:t>Val Chamberlain, FSL</w:t>
      </w:r>
    </w:p>
    <w:p w14:paraId="77AF57D3" w14:textId="3C929E96" w:rsidR="003140E9" w:rsidRDefault="003140E9" w:rsidP="008524E7">
      <w:pPr>
        <w:rPr>
          <w:bCs/>
        </w:rPr>
      </w:pPr>
      <w:r>
        <w:rPr>
          <w:bCs/>
        </w:rPr>
        <w:t>Stephen Brazeau, Hope House Ministries</w:t>
      </w:r>
    </w:p>
    <w:p w14:paraId="65FCF71C" w14:textId="47C55FFB" w:rsidR="003140E9" w:rsidRDefault="003140E9" w:rsidP="008524E7">
      <w:pPr>
        <w:rPr>
          <w:bCs/>
        </w:rPr>
      </w:pPr>
      <w:r>
        <w:rPr>
          <w:bCs/>
        </w:rPr>
        <w:t>Deirdre</w:t>
      </w:r>
      <w:r w:rsidR="000C7AA8">
        <w:rPr>
          <w:bCs/>
        </w:rPr>
        <w:t xml:space="preserve"> </w:t>
      </w:r>
      <w:proofErr w:type="spellStart"/>
      <w:r w:rsidR="000C7AA8">
        <w:rPr>
          <w:bCs/>
        </w:rPr>
        <w:t>Trujmpy</w:t>
      </w:r>
      <w:proofErr w:type="spellEnd"/>
      <w:r w:rsidR="000C7AA8">
        <w:rPr>
          <w:bCs/>
        </w:rPr>
        <w:t>, Mommas House</w:t>
      </w:r>
    </w:p>
    <w:p w14:paraId="6AC319E3" w14:textId="0F96E7DC" w:rsidR="000C7AA8" w:rsidRDefault="000C7AA8" w:rsidP="008524E7">
      <w:pPr>
        <w:rPr>
          <w:bCs/>
        </w:rPr>
      </w:pPr>
      <w:proofErr w:type="spellStart"/>
      <w:r>
        <w:rPr>
          <w:bCs/>
        </w:rPr>
        <w:t>Terray</w:t>
      </w:r>
      <w:proofErr w:type="spellEnd"/>
      <w:r>
        <w:rPr>
          <w:bCs/>
        </w:rPr>
        <w:t xml:space="preserve"> </w:t>
      </w:r>
      <w:proofErr w:type="spellStart"/>
      <w:r>
        <w:rPr>
          <w:bCs/>
        </w:rPr>
        <w:t>Gregoretti</w:t>
      </w:r>
      <w:proofErr w:type="spellEnd"/>
      <w:r>
        <w:rPr>
          <w:bCs/>
        </w:rPr>
        <w:t>, TSCLI</w:t>
      </w:r>
    </w:p>
    <w:p w14:paraId="4074E03A" w14:textId="564CB04B" w:rsidR="000C7AA8" w:rsidRDefault="000C7AA8" w:rsidP="008524E7">
      <w:pPr>
        <w:rPr>
          <w:bCs/>
        </w:rPr>
      </w:pPr>
      <w:r>
        <w:rPr>
          <w:bCs/>
        </w:rPr>
        <w:t>Frances Pierre, Suffolk DSS</w:t>
      </w:r>
    </w:p>
    <w:p w14:paraId="3A1DDD99" w14:textId="77777777" w:rsidR="000C7AA8" w:rsidRPr="008524E7" w:rsidRDefault="000C7AA8" w:rsidP="008524E7">
      <w:pPr>
        <w:rPr>
          <w:bCs/>
        </w:rPr>
      </w:pPr>
    </w:p>
    <w:p w14:paraId="690D80AF" w14:textId="77777777" w:rsidR="00460A3C" w:rsidRPr="00AF7CF8" w:rsidRDefault="00460A3C" w:rsidP="00460A3C">
      <w:pPr>
        <w:pStyle w:val="ListParagraph"/>
        <w:ind w:left="1440"/>
        <w:rPr>
          <w:b/>
        </w:rPr>
      </w:pPr>
    </w:p>
    <w:p w14:paraId="7BB14877" w14:textId="04F6A875" w:rsidR="00F6165F" w:rsidRPr="00CD1DC3" w:rsidRDefault="00F6165F" w:rsidP="009732D5"/>
    <w:sectPr w:rsidR="00F6165F" w:rsidRPr="00CD1DC3" w:rsidSect="003E24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921"/>
    <w:multiLevelType w:val="hybridMultilevel"/>
    <w:tmpl w:val="198C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3CF"/>
    <w:multiLevelType w:val="hybridMultilevel"/>
    <w:tmpl w:val="4E94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3F7A"/>
    <w:multiLevelType w:val="hybridMultilevel"/>
    <w:tmpl w:val="BAB4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24A"/>
    <w:multiLevelType w:val="hybridMultilevel"/>
    <w:tmpl w:val="FE42AC8C"/>
    <w:lvl w:ilvl="0" w:tplc="D228C8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5620A"/>
    <w:multiLevelType w:val="hybridMultilevel"/>
    <w:tmpl w:val="316C7CE2"/>
    <w:lvl w:ilvl="0" w:tplc="BB08A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92FBA"/>
    <w:multiLevelType w:val="hybridMultilevel"/>
    <w:tmpl w:val="128CF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4BDA"/>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43329"/>
    <w:multiLevelType w:val="hybridMultilevel"/>
    <w:tmpl w:val="F824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A03E88">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B5BB7"/>
    <w:multiLevelType w:val="hybridMultilevel"/>
    <w:tmpl w:val="B3509A1C"/>
    <w:lvl w:ilvl="0" w:tplc="8098C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A5BD4"/>
    <w:multiLevelType w:val="hybridMultilevel"/>
    <w:tmpl w:val="ED3E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4590"/>
    <w:multiLevelType w:val="hybridMultilevel"/>
    <w:tmpl w:val="50DA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1DA7"/>
    <w:multiLevelType w:val="hybridMultilevel"/>
    <w:tmpl w:val="F38AACA2"/>
    <w:lvl w:ilvl="0" w:tplc="B87E5A4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034338"/>
    <w:multiLevelType w:val="hybridMultilevel"/>
    <w:tmpl w:val="45C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7364AE"/>
    <w:multiLevelType w:val="hybridMultilevel"/>
    <w:tmpl w:val="7038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331FF"/>
    <w:multiLevelType w:val="hybridMultilevel"/>
    <w:tmpl w:val="E37CA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0026E"/>
    <w:multiLevelType w:val="hybridMultilevel"/>
    <w:tmpl w:val="B684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D7F20"/>
    <w:multiLevelType w:val="multilevel"/>
    <w:tmpl w:val="8DB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D4FA1"/>
    <w:multiLevelType w:val="hybridMultilevel"/>
    <w:tmpl w:val="EE18CC48"/>
    <w:lvl w:ilvl="0" w:tplc="D68EC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329FE"/>
    <w:multiLevelType w:val="hybridMultilevel"/>
    <w:tmpl w:val="789A2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F3C96C2">
      <w:start w:val="7"/>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77D51"/>
    <w:multiLevelType w:val="hybridMultilevel"/>
    <w:tmpl w:val="3DB6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394765">
    <w:abstractNumId w:val="10"/>
  </w:num>
  <w:num w:numId="2" w16cid:durableId="1668054113">
    <w:abstractNumId w:val="9"/>
  </w:num>
  <w:num w:numId="3" w16cid:durableId="614676867">
    <w:abstractNumId w:val="0"/>
  </w:num>
  <w:num w:numId="4" w16cid:durableId="295183151">
    <w:abstractNumId w:val="13"/>
  </w:num>
  <w:num w:numId="5" w16cid:durableId="1144543777">
    <w:abstractNumId w:val="1"/>
  </w:num>
  <w:num w:numId="6" w16cid:durableId="428278687">
    <w:abstractNumId w:val="3"/>
  </w:num>
  <w:num w:numId="7" w16cid:durableId="1947031925">
    <w:abstractNumId w:val="6"/>
  </w:num>
  <w:num w:numId="8" w16cid:durableId="1612203033">
    <w:abstractNumId w:val="12"/>
  </w:num>
  <w:num w:numId="9" w16cid:durableId="1501240210">
    <w:abstractNumId w:val="17"/>
  </w:num>
  <w:num w:numId="10" w16cid:durableId="840120532">
    <w:abstractNumId w:val="8"/>
  </w:num>
  <w:num w:numId="11" w16cid:durableId="1228297616">
    <w:abstractNumId w:val="4"/>
  </w:num>
  <w:num w:numId="12" w16cid:durableId="1712149615">
    <w:abstractNumId w:val="5"/>
  </w:num>
  <w:num w:numId="13" w16cid:durableId="162859990">
    <w:abstractNumId w:val="11"/>
  </w:num>
  <w:num w:numId="14" w16cid:durableId="1418359387">
    <w:abstractNumId w:val="16"/>
  </w:num>
  <w:num w:numId="15" w16cid:durableId="788202296">
    <w:abstractNumId w:val="18"/>
  </w:num>
  <w:num w:numId="16" w16cid:durableId="2041516820">
    <w:abstractNumId w:val="14"/>
  </w:num>
  <w:num w:numId="17" w16cid:durableId="446855165">
    <w:abstractNumId w:val="15"/>
  </w:num>
  <w:num w:numId="18" w16cid:durableId="22487212">
    <w:abstractNumId w:val="7"/>
  </w:num>
  <w:num w:numId="19" w16cid:durableId="1016153717">
    <w:abstractNumId w:val="19"/>
  </w:num>
  <w:num w:numId="20" w16cid:durableId="594361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0"/>
    <w:rsid w:val="0000057B"/>
    <w:rsid w:val="00000DD4"/>
    <w:rsid w:val="0000212A"/>
    <w:rsid w:val="00002BD6"/>
    <w:rsid w:val="00007E58"/>
    <w:rsid w:val="000136D3"/>
    <w:rsid w:val="00015143"/>
    <w:rsid w:val="00026C8A"/>
    <w:rsid w:val="00026D54"/>
    <w:rsid w:val="000339FF"/>
    <w:rsid w:val="00051FE9"/>
    <w:rsid w:val="0005322E"/>
    <w:rsid w:val="00060830"/>
    <w:rsid w:val="00064C3B"/>
    <w:rsid w:val="00071A7D"/>
    <w:rsid w:val="00071E15"/>
    <w:rsid w:val="000816C7"/>
    <w:rsid w:val="00081FC4"/>
    <w:rsid w:val="00094577"/>
    <w:rsid w:val="00094D0E"/>
    <w:rsid w:val="0009718D"/>
    <w:rsid w:val="000A0AE2"/>
    <w:rsid w:val="000A2539"/>
    <w:rsid w:val="000A7EEC"/>
    <w:rsid w:val="000B0AD3"/>
    <w:rsid w:val="000B319F"/>
    <w:rsid w:val="000C0BEF"/>
    <w:rsid w:val="000C326D"/>
    <w:rsid w:val="000C4BE3"/>
    <w:rsid w:val="000C66E2"/>
    <w:rsid w:val="000C74D0"/>
    <w:rsid w:val="000C7AA8"/>
    <w:rsid w:val="000C7E03"/>
    <w:rsid w:val="000D11C1"/>
    <w:rsid w:val="000D14F9"/>
    <w:rsid w:val="000D2AD2"/>
    <w:rsid w:val="000E30C2"/>
    <w:rsid w:val="000E4845"/>
    <w:rsid w:val="000F05E0"/>
    <w:rsid w:val="000F15CE"/>
    <w:rsid w:val="000F2DBF"/>
    <w:rsid w:val="00102998"/>
    <w:rsid w:val="00103584"/>
    <w:rsid w:val="00106874"/>
    <w:rsid w:val="00114869"/>
    <w:rsid w:val="00123596"/>
    <w:rsid w:val="001261AF"/>
    <w:rsid w:val="00134C97"/>
    <w:rsid w:val="00135187"/>
    <w:rsid w:val="00137475"/>
    <w:rsid w:val="001401CF"/>
    <w:rsid w:val="001411EE"/>
    <w:rsid w:val="00142B59"/>
    <w:rsid w:val="00143C2F"/>
    <w:rsid w:val="0014411E"/>
    <w:rsid w:val="00144CEE"/>
    <w:rsid w:val="001528A0"/>
    <w:rsid w:val="00152CEC"/>
    <w:rsid w:val="00156760"/>
    <w:rsid w:val="001614B1"/>
    <w:rsid w:val="00163B13"/>
    <w:rsid w:val="001704F5"/>
    <w:rsid w:val="001758A0"/>
    <w:rsid w:val="00184FF5"/>
    <w:rsid w:val="00187969"/>
    <w:rsid w:val="00187A86"/>
    <w:rsid w:val="00197901"/>
    <w:rsid w:val="001A4E44"/>
    <w:rsid w:val="001A5FD1"/>
    <w:rsid w:val="001B1FE4"/>
    <w:rsid w:val="001B4D50"/>
    <w:rsid w:val="001C08DC"/>
    <w:rsid w:val="001C5506"/>
    <w:rsid w:val="001C681E"/>
    <w:rsid w:val="001C7AEA"/>
    <w:rsid w:val="001D38D3"/>
    <w:rsid w:val="001F0D20"/>
    <w:rsid w:val="001F1783"/>
    <w:rsid w:val="00201E8E"/>
    <w:rsid w:val="00202883"/>
    <w:rsid w:val="0020457F"/>
    <w:rsid w:val="002103BE"/>
    <w:rsid w:val="00215605"/>
    <w:rsid w:val="002168AD"/>
    <w:rsid w:val="00224959"/>
    <w:rsid w:val="00227716"/>
    <w:rsid w:val="002363E7"/>
    <w:rsid w:val="00240E27"/>
    <w:rsid w:val="00246B1A"/>
    <w:rsid w:val="00251483"/>
    <w:rsid w:val="00254315"/>
    <w:rsid w:val="00264932"/>
    <w:rsid w:val="00266602"/>
    <w:rsid w:val="00270AFA"/>
    <w:rsid w:val="002710AB"/>
    <w:rsid w:val="00271802"/>
    <w:rsid w:val="0028594E"/>
    <w:rsid w:val="002878E6"/>
    <w:rsid w:val="002940BC"/>
    <w:rsid w:val="002A480A"/>
    <w:rsid w:val="002A5C42"/>
    <w:rsid w:val="002A630A"/>
    <w:rsid w:val="002A6FC6"/>
    <w:rsid w:val="002A7BA8"/>
    <w:rsid w:val="002A7ECA"/>
    <w:rsid w:val="002A7EE8"/>
    <w:rsid w:val="002B2482"/>
    <w:rsid w:val="002B2C34"/>
    <w:rsid w:val="002B4051"/>
    <w:rsid w:val="002B42BB"/>
    <w:rsid w:val="002B5C2A"/>
    <w:rsid w:val="002C4CD1"/>
    <w:rsid w:val="002D0164"/>
    <w:rsid w:val="002E037E"/>
    <w:rsid w:val="002E136C"/>
    <w:rsid w:val="002E4043"/>
    <w:rsid w:val="002E76F4"/>
    <w:rsid w:val="002E7A83"/>
    <w:rsid w:val="00301191"/>
    <w:rsid w:val="0030368A"/>
    <w:rsid w:val="00303AC5"/>
    <w:rsid w:val="00305023"/>
    <w:rsid w:val="00313101"/>
    <w:rsid w:val="003140E9"/>
    <w:rsid w:val="00315872"/>
    <w:rsid w:val="00317F78"/>
    <w:rsid w:val="003209A6"/>
    <w:rsid w:val="003245FE"/>
    <w:rsid w:val="00332B59"/>
    <w:rsid w:val="00333FE9"/>
    <w:rsid w:val="00334B7D"/>
    <w:rsid w:val="00343F79"/>
    <w:rsid w:val="00347D88"/>
    <w:rsid w:val="0035409E"/>
    <w:rsid w:val="00354CEA"/>
    <w:rsid w:val="003561BB"/>
    <w:rsid w:val="00365AC5"/>
    <w:rsid w:val="00374FDC"/>
    <w:rsid w:val="00381196"/>
    <w:rsid w:val="00382A52"/>
    <w:rsid w:val="003830D1"/>
    <w:rsid w:val="00384841"/>
    <w:rsid w:val="00386ADE"/>
    <w:rsid w:val="00386FCD"/>
    <w:rsid w:val="00387D5B"/>
    <w:rsid w:val="00387F67"/>
    <w:rsid w:val="00390157"/>
    <w:rsid w:val="00390C45"/>
    <w:rsid w:val="003A1833"/>
    <w:rsid w:val="003A1BA8"/>
    <w:rsid w:val="003A44C1"/>
    <w:rsid w:val="003A4EE4"/>
    <w:rsid w:val="003A6DB9"/>
    <w:rsid w:val="003B2F05"/>
    <w:rsid w:val="003D04F3"/>
    <w:rsid w:val="003D6B77"/>
    <w:rsid w:val="003E24E5"/>
    <w:rsid w:val="003F0865"/>
    <w:rsid w:val="003F2EF0"/>
    <w:rsid w:val="003F455B"/>
    <w:rsid w:val="003F6BBD"/>
    <w:rsid w:val="0040514B"/>
    <w:rsid w:val="00412CD2"/>
    <w:rsid w:val="00413ACA"/>
    <w:rsid w:val="004161B8"/>
    <w:rsid w:val="00426919"/>
    <w:rsid w:val="00427100"/>
    <w:rsid w:val="004279CD"/>
    <w:rsid w:val="004303D8"/>
    <w:rsid w:val="00430853"/>
    <w:rsid w:val="00432C87"/>
    <w:rsid w:val="0044655B"/>
    <w:rsid w:val="004471ED"/>
    <w:rsid w:val="004521F1"/>
    <w:rsid w:val="00460A3C"/>
    <w:rsid w:val="00466E68"/>
    <w:rsid w:val="00471FE1"/>
    <w:rsid w:val="00481CFD"/>
    <w:rsid w:val="0049343C"/>
    <w:rsid w:val="00493CA7"/>
    <w:rsid w:val="00497919"/>
    <w:rsid w:val="004A1A0B"/>
    <w:rsid w:val="004A7C24"/>
    <w:rsid w:val="004B01A6"/>
    <w:rsid w:val="004B36CB"/>
    <w:rsid w:val="004B3D75"/>
    <w:rsid w:val="004B6AA6"/>
    <w:rsid w:val="004C1E56"/>
    <w:rsid w:val="004C2140"/>
    <w:rsid w:val="004C6D80"/>
    <w:rsid w:val="004D2491"/>
    <w:rsid w:val="004F046C"/>
    <w:rsid w:val="004F212C"/>
    <w:rsid w:val="004F2851"/>
    <w:rsid w:val="004F4E8A"/>
    <w:rsid w:val="0050036F"/>
    <w:rsid w:val="00501157"/>
    <w:rsid w:val="005031D4"/>
    <w:rsid w:val="0051207C"/>
    <w:rsid w:val="00513468"/>
    <w:rsid w:val="00513950"/>
    <w:rsid w:val="00526B3D"/>
    <w:rsid w:val="00544774"/>
    <w:rsid w:val="0055165D"/>
    <w:rsid w:val="00551D92"/>
    <w:rsid w:val="0055457D"/>
    <w:rsid w:val="00554903"/>
    <w:rsid w:val="00570038"/>
    <w:rsid w:val="005737AD"/>
    <w:rsid w:val="00576465"/>
    <w:rsid w:val="00581C76"/>
    <w:rsid w:val="005851C2"/>
    <w:rsid w:val="005856C8"/>
    <w:rsid w:val="00597F40"/>
    <w:rsid w:val="005A2943"/>
    <w:rsid w:val="005A55DE"/>
    <w:rsid w:val="005A6D47"/>
    <w:rsid w:val="005B551B"/>
    <w:rsid w:val="005C1711"/>
    <w:rsid w:val="005E0DF6"/>
    <w:rsid w:val="005E4889"/>
    <w:rsid w:val="005E5C9C"/>
    <w:rsid w:val="005F208D"/>
    <w:rsid w:val="005F3840"/>
    <w:rsid w:val="0060229F"/>
    <w:rsid w:val="00602940"/>
    <w:rsid w:val="00603BFE"/>
    <w:rsid w:val="0060445E"/>
    <w:rsid w:val="00621C9C"/>
    <w:rsid w:val="00627AF8"/>
    <w:rsid w:val="00631702"/>
    <w:rsid w:val="00631ED3"/>
    <w:rsid w:val="00635E35"/>
    <w:rsid w:val="006422A3"/>
    <w:rsid w:val="00643179"/>
    <w:rsid w:val="0065262B"/>
    <w:rsid w:val="006601EA"/>
    <w:rsid w:val="00660D80"/>
    <w:rsid w:val="006622DA"/>
    <w:rsid w:val="006633CC"/>
    <w:rsid w:val="0066646B"/>
    <w:rsid w:val="00667FB6"/>
    <w:rsid w:val="00671DF7"/>
    <w:rsid w:val="00673521"/>
    <w:rsid w:val="00674B9A"/>
    <w:rsid w:val="00675A3D"/>
    <w:rsid w:val="00676E7E"/>
    <w:rsid w:val="00680CF4"/>
    <w:rsid w:val="0068672F"/>
    <w:rsid w:val="00692373"/>
    <w:rsid w:val="00697397"/>
    <w:rsid w:val="006A1301"/>
    <w:rsid w:val="006A3EC8"/>
    <w:rsid w:val="006A3EDB"/>
    <w:rsid w:val="006B3A0E"/>
    <w:rsid w:val="006B477E"/>
    <w:rsid w:val="006B7B40"/>
    <w:rsid w:val="006B7D4A"/>
    <w:rsid w:val="006C5303"/>
    <w:rsid w:val="006C5FF9"/>
    <w:rsid w:val="006F3BF8"/>
    <w:rsid w:val="006F4F25"/>
    <w:rsid w:val="006F5CB5"/>
    <w:rsid w:val="0070664B"/>
    <w:rsid w:val="00710CCC"/>
    <w:rsid w:val="00711EAF"/>
    <w:rsid w:val="00712C42"/>
    <w:rsid w:val="0072590A"/>
    <w:rsid w:val="00725B18"/>
    <w:rsid w:val="007304BB"/>
    <w:rsid w:val="00732D65"/>
    <w:rsid w:val="007401FE"/>
    <w:rsid w:val="00742D7E"/>
    <w:rsid w:val="00744ACB"/>
    <w:rsid w:val="00746CAB"/>
    <w:rsid w:val="0074750A"/>
    <w:rsid w:val="00747B39"/>
    <w:rsid w:val="0075259A"/>
    <w:rsid w:val="007604FC"/>
    <w:rsid w:val="0076063B"/>
    <w:rsid w:val="00762A05"/>
    <w:rsid w:val="00763F74"/>
    <w:rsid w:val="00764271"/>
    <w:rsid w:val="00770B19"/>
    <w:rsid w:val="007736EA"/>
    <w:rsid w:val="00774E08"/>
    <w:rsid w:val="00776633"/>
    <w:rsid w:val="00776AAC"/>
    <w:rsid w:val="007872D9"/>
    <w:rsid w:val="00797049"/>
    <w:rsid w:val="007A1D10"/>
    <w:rsid w:val="007B22C0"/>
    <w:rsid w:val="007B2DAC"/>
    <w:rsid w:val="007B6104"/>
    <w:rsid w:val="007B617A"/>
    <w:rsid w:val="007C055F"/>
    <w:rsid w:val="007C510C"/>
    <w:rsid w:val="007C512D"/>
    <w:rsid w:val="007C6EAF"/>
    <w:rsid w:val="007D094F"/>
    <w:rsid w:val="007D219C"/>
    <w:rsid w:val="007D415F"/>
    <w:rsid w:val="007E122D"/>
    <w:rsid w:val="007E1984"/>
    <w:rsid w:val="007E6A91"/>
    <w:rsid w:val="007E7B4C"/>
    <w:rsid w:val="007F0449"/>
    <w:rsid w:val="007F5940"/>
    <w:rsid w:val="00802C73"/>
    <w:rsid w:val="00807F95"/>
    <w:rsid w:val="0081348D"/>
    <w:rsid w:val="00815D56"/>
    <w:rsid w:val="00815EB3"/>
    <w:rsid w:val="00816B41"/>
    <w:rsid w:val="00821197"/>
    <w:rsid w:val="00833CCC"/>
    <w:rsid w:val="00833F97"/>
    <w:rsid w:val="008350B2"/>
    <w:rsid w:val="00837F00"/>
    <w:rsid w:val="00840396"/>
    <w:rsid w:val="0084115C"/>
    <w:rsid w:val="008434E0"/>
    <w:rsid w:val="00844B37"/>
    <w:rsid w:val="00847EBD"/>
    <w:rsid w:val="008524E7"/>
    <w:rsid w:val="00855E4D"/>
    <w:rsid w:val="00861D2B"/>
    <w:rsid w:val="0086770E"/>
    <w:rsid w:val="00870800"/>
    <w:rsid w:val="00873523"/>
    <w:rsid w:val="008836B2"/>
    <w:rsid w:val="00884F20"/>
    <w:rsid w:val="00884FBA"/>
    <w:rsid w:val="008919E0"/>
    <w:rsid w:val="0089397E"/>
    <w:rsid w:val="00895F9A"/>
    <w:rsid w:val="00896601"/>
    <w:rsid w:val="008A28C6"/>
    <w:rsid w:val="008A4C86"/>
    <w:rsid w:val="008A7387"/>
    <w:rsid w:val="008B392D"/>
    <w:rsid w:val="008B546F"/>
    <w:rsid w:val="008C067A"/>
    <w:rsid w:val="008C28B8"/>
    <w:rsid w:val="008C3057"/>
    <w:rsid w:val="008C4613"/>
    <w:rsid w:val="008C4A9A"/>
    <w:rsid w:val="008D0564"/>
    <w:rsid w:val="008D1484"/>
    <w:rsid w:val="008D6E57"/>
    <w:rsid w:val="008E1C0A"/>
    <w:rsid w:val="008E3075"/>
    <w:rsid w:val="008E74EB"/>
    <w:rsid w:val="008E776B"/>
    <w:rsid w:val="008F2676"/>
    <w:rsid w:val="008F6268"/>
    <w:rsid w:val="0090014F"/>
    <w:rsid w:val="0090119A"/>
    <w:rsid w:val="00902DF3"/>
    <w:rsid w:val="0090351C"/>
    <w:rsid w:val="009221BF"/>
    <w:rsid w:val="009304CB"/>
    <w:rsid w:val="009358FE"/>
    <w:rsid w:val="00941144"/>
    <w:rsid w:val="009532F0"/>
    <w:rsid w:val="00953DEE"/>
    <w:rsid w:val="00956A9E"/>
    <w:rsid w:val="009570F2"/>
    <w:rsid w:val="009608E6"/>
    <w:rsid w:val="009611AA"/>
    <w:rsid w:val="009653C4"/>
    <w:rsid w:val="00972400"/>
    <w:rsid w:val="009732D5"/>
    <w:rsid w:val="00976050"/>
    <w:rsid w:val="00977ACD"/>
    <w:rsid w:val="00985C23"/>
    <w:rsid w:val="00996DAD"/>
    <w:rsid w:val="009A0B96"/>
    <w:rsid w:val="009B5E68"/>
    <w:rsid w:val="009C0ECF"/>
    <w:rsid w:val="009C1C63"/>
    <w:rsid w:val="009C53F7"/>
    <w:rsid w:val="009C5B6C"/>
    <w:rsid w:val="009C7572"/>
    <w:rsid w:val="009C793D"/>
    <w:rsid w:val="009D1128"/>
    <w:rsid w:val="009D43C4"/>
    <w:rsid w:val="009D7AC8"/>
    <w:rsid w:val="009E1D9E"/>
    <w:rsid w:val="009E1F6F"/>
    <w:rsid w:val="009E3F4E"/>
    <w:rsid w:val="009F32D7"/>
    <w:rsid w:val="009F35A0"/>
    <w:rsid w:val="009F7E31"/>
    <w:rsid w:val="00A011FB"/>
    <w:rsid w:val="00A030E4"/>
    <w:rsid w:val="00A053F7"/>
    <w:rsid w:val="00A06903"/>
    <w:rsid w:val="00A114E9"/>
    <w:rsid w:val="00A16E10"/>
    <w:rsid w:val="00A230B5"/>
    <w:rsid w:val="00A24235"/>
    <w:rsid w:val="00A31158"/>
    <w:rsid w:val="00A344EF"/>
    <w:rsid w:val="00A347D6"/>
    <w:rsid w:val="00A36020"/>
    <w:rsid w:val="00A41D22"/>
    <w:rsid w:val="00A47DD4"/>
    <w:rsid w:val="00A50752"/>
    <w:rsid w:val="00A51F90"/>
    <w:rsid w:val="00A547DD"/>
    <w:rsid w:val="00A54A50"/>
    <w:rsid w:val="00A57DE4"/>
    <w:rsid w:val="00A737A7"/>
    <w:rsid w:val="00A75056"/>
    <w:rsid w:val="00A840DF"/>
    <w:rsid w:val="00A8444C"/>
    <w:rsid w:val="00A91BEA"/>
    <w:rsid w:val="00A95459"/>
    <w:rsid w:val="00AA654B"/>
    <w:rsid w:val="00AB0AC0"/>
    <w:rsid w:val="00AB1BA6"/>
    <w:rsid w:val="00AB2D69"/>
    <w:rsid w:val="00AB53AA"/>
    <w:rsid w:val="00AB6E8A"/>
    <w:rsid w:val="00AC1884"/>
    <w:rsid w:val="00AC4DC7"/>
    <w:rsid w:val="00AD130B"/>
    <w:rsid w:val="00AD7E94"/>
    <w:rsid w:val="00AE16E0"/>
    <w:rsid w:val="00AE2329"/>
    <w:rsid w:val="00AE7169"/>
    <w:rsid w:val="00AF01D0"/>
    <w:rsid w:val="00AF47AB"/>
    <w:rsid w:val="00AF7C3F"/>
    <w:rsid w:val="00AF7CF8"/>
    <w:rsid w:val="00B0030A"/>
    <w:rsid w:val="00B025C7"/>
    <w:rsid w:val="00B04133"/>
    <w:rsid w:val="00B13B5C"/>
    <w:rsid w:val="00B16969"/>
    <w:rsid w:val="00B207C8"/>
    <w:rsid w:val="00B2111D"/>
    <w:rsid w:val="00B34E7C"/>
    <w:rsid w:val="00B5194D"/>
    <w:rsid w:val="00B52B4C"/>
    <w:rsid w:val="00B54765"/>
    <w:rsid w:val="00B700FF"/>
    <w:rsid w:val="00B74B3F"/>
    <w:rsid w:val="00B75DEC"/>
    <w:rsid w:val="00B826B0"/>
    <w:rsid w:val="00B847C4"/>
    <w:rsid w:val="00B865E7"/>
    <w:rsid w:val="00B910DE"/>
    <w:rsid w:val="00BA07D8"/>
    <w:rsid w:val="00BA2D42"/>
    <w:rsid w:val="00BA2FD1"/>
    <w:rsid w:val="00BB1930"/>
    <w:rsid w:val="00BB549E"/>
    <w:rsid w:val="00BB7196"/>
    <w:rsid w:val="00BC187E"/>
    <w:rsid w:val="00BC6177"/>
    <w:rsid w:val="00BC64CF"/>
    <w:rsid w:val="00BC7134"/>
    <w:rsid w:val="00BD4484"/>
    <w:rsid w:val="00BD67A0"/>
    <w:rsid w:val="00BF5ADA"/>
    <w:rsid w:val="00C00EED"/>
    <w:rsid w:val="00C034D0"/>
    <w:rsid w:val="00C03B49"/>
    <w:rsid w:val="00C03FA9"/>
    <w:rsid w:val="00C10E3A"/>
    <w:rsid w:val="00C1393D"/>
    <w:rsid w:val="00C15C58"/>
    <w:rsid w:val="00C255E3"/>
    <w:rsid w:val="00C3072F"/>
    <w:rsid w:val="00C3572F"/>
    <w:rsid w:val="00C4376F"/>
    <w:rsid w:val="00C52AD4"/>
    <w:rsid w:val="00C622A1"/>
    <w:rsid w:val="00C62862"/>
    <w:rsid w:val="00C632D1"/>
    <w:rsid w:val="00C755DB"/>
    <w:rsid w:val="00C86B30"/>
    <w:rsid w:val="00C919F0"/>
    <w:rsid w:val="00C933E8"/>
    <w:rsid w:val="00C96838"/>
    <w:rsid w:val="00CA4743"/>
    <w:rsid w:val="00CA5782"/>
    <w:rsid w:val="00CA60DC"/>
    <w:rsid w:val="00CA6C74"/>
    <w:rsid w:val="00CB28ED"/>
    <w:rsid w:val="00CD1DC3"/>
    <w:rsid w:val="00CD3D41"/>
    <w:rsid w:val="00CD5605"/>
    <w:rsid w:val="00CF05AD"/>
    <w:rsid w:val="00D01180"/>
    <w:rsid w:val="00D014C7"/>
    <w:rsid w:val="00D028E8"/>
    <w:rsid w:val="00D03FD1"/>
    <w:rsid w:val="00D15726"/>
    <w:rsid w:val="00D15EEB"/>
    <w:rsid w:val="00D22618"/>
    <w:rsid w:val="00D37EF3"/>
    <w:rsid w:val="00D43426"/>
    <w:rsid w:val="00D45365"/>
    <w:rsid w:val="00D453F5"/>
    <w:rsid w:val="00D47FDE"/>
    <w:rsid w:val="00D5086F"/>
    <w:rsid w:val="00D5253B"/>
    <w:rsid w:val="00D57949"/>
    <w:rsid w:val="00D57BCE"/>
    <w:rsid w:val="00D6131A"/>
    <w:rsid w:val="00D70168"/>
    <w:rsid w:val="00D75813"/>
    <w:rsid w:val="00D75E28"/>
    <w:rsid w:val="00D7688F"/>
    <w:rsid w:val="00D77F30"/>
    <w:rsid w:val="00D81FE6"/>
    <w:rsid w:val="00D90A97"/>
    <w:rsid w:val="00D916D3"/>
    <w:rsid w:val="00D93E90"/>
    <w:rsid w:val="00D944FA"/>
    <w:rsid w:val="00D958A7"/>
    <w:rsid w:val="00D9624A"/>
    <w:rsid w:val="00DA17FB"/>
    <w:rsid w:val="00DA24FE"/>
    <w:rsid w:val="00DA334B"/>
    <w:rsid w:val="00DA5486"/>
    <w:rsid w:val="00DB0A32"/>
    <w:rsid w:val="00DB4A92"/>
    <w:rsid w:val="00DC56CD"/>
    <w:rsid w:val="00DC5A2F"/>
    <w:rsid w:val="00DE2229"/>
    <w:rsid w:val="00DE5D66"/>
    <w:rsid w:val="00DE715A"/>
    <w:rsid w:val="00DF155B"/>
    <w:rsid w:val="00DF3C5D"/>
    <w:rsid w:val="00DF476B"/>
    <w:rsid w:val="00DF4AFE"/>
    <w:rsid w:val="00DF5770"/>
    <w:rsid w:val="00DF6069"/>
    <w:rsid w:val="00DF6BC9"/>
    <w:rsid w:val="00DF709D"/>
    <w:rsid w:val="00DF755E"/>
    <w:rsid w:val="00E01C79"/>
    <w:rsid w:val="00E110EC"/>
    <w:rsid w:val="00E11D90"/>
    <w:rsid w:val="00E17684"/>
    <w:rsid w:val="00E22538"/>
    <w:rsid w:val="00E31B35"/>
    <w:rsid w:val="00E3434C"/>
    <w:rsid w:val="00E36693"/>
    <w:rsid w:val="00E37190"/>
    <w:rsid w:val="00E40C63"/>
    <w:rsid w:val="00E42388"/>
    <w:rsid w:val="00E425FD"/>
    <w:rsid w:val="00E50C07"/>
    <w:rsid w:val="00E52D20"/>
    <w:rsid w:val="00E55761"/>
    <w:rsid w:val="00E6031C"/>
    <w:rsid w:val="00E61470"/>
    <w:rsid w:val="00E6739C"/>
    <w:rsid w:val="00E7208C"/>
    <w:rsid w:val="00E81DE3"/>
    <w:rsid w:val="00E85FC9"/>
    <w:rsid w:val="00E879C8"/>
    <w:rsid w:val="00E91268"/>
    <w:rsid w:val="00E91B14"/>
    <w:rsid w:val="00E92651"/>
    <w:rsid w:val="00E9425B"/>
    <w:rsid w:val="00E950DD"/>
    <w:rsid w:val="00EA20A7"/>
    <w:rsid w:val="00EA5D90"/>
    <w:rsid w:val="00EA7D05"/>
    <w:rsid w:val="00EB19F4"/>
    <w:rsid w:val="00EC164D"/>
    <w:rsid w:val="00EC1A96"/>
    <w:rsid w:val="00EC5949"/>
    <w:rsid w:val="00ED0FCB"/>
    <w:rsid w:val="00ED52C4"/>
    <w:rsid w:val="00ED5EE2"/>
    <w:rsid w:val="00ED6A0A"/>
    <w:rsid w:val="00EE34DA"/>
    <w:rsid w:val="00EE7602"/>
    <w:rsid w:val="00EF38AB"/>
    <w:rsid w:val="00EF3A3A"/>
    <w:rsid w:val="00EF6F8B"/>
    <w:rsid w:val="00F01B3F"/>
    <w:rsid w:val="00F023AB"/>
    <w:rsid w:val="00F0481C"/>
    <w:rsid w:val="00F049D5"/>
    <w:rsid w:val="00F11CB3"/>
    <w:rsid w:val="00F20A84"/>
    <w:rsid w:val="00F36246"/>
    <w:rsid w:val="00F42EFF"/>
    <w:rsid w:val="00F45232"/>
    <w:rsid w:val="00F51010"/>
    <w:rsid w:val="00F52C0B"/>
    <w:rsid w:val="00F57EC4"/>
    <w:rsid w:val="00F6165F"/>
    <w:rsid w:val="00F6554F"/>
    <w:rsid w:val="00F66586"/>
    <w:rsid w:val="00F832A6"/>
    <w:rsid w:val="00F9085E"/>
    <w:rsid w:val="00F935D9"/>
    <w:rsid w:val="00F93E4E"/>
    <w:rsid w:val="00F9552E"/>
    <w:rsid w:val="00FA0F96"/>
    <w:rsid w:val="00FA3CA5"/>
    <w:rsid w:val="00FA454F"/>
    <w:rsid w:val="00FA64B5"/>
    <w:rsid w:val="00FA6A79"/>
    <w:rsid w:val="00FB4695"/>
    <w:rsid w:val="00FB671F"/>
    <w:rsid w:val="00FC385C"/>
    <w:rsid w:val="00FD2A73"/>
    <w:rsid w:val="00FE382C"/>
    <w:rsid w:val="00FE3AB8"/>
    <w:rsid w:val="00FE4F8C"/>
    <w:rsid w:val="00FE6F89"/>
    <w:rsid w:val="00FF6E21"/>
    <w:rsid w:val="10E1B084"/>
    <w:rsid w:val="110BFEBC"/>
    <w:rsid w:val="288572C6"/>
    <w:rsid w:val="2CC9FED8"/>
    <w:rsid w:val="38D22A97"/>
    <w:rsid w:val="3A56E16F"/>
    <w:rsid w:val="609D6ECD"/>
    <w:rsid w:val="67FDE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A313"/>
  <w15:chartTrackingRefBased/>
  <w15:docId w15:val="{0B3F30E8-5BD2-46CA-AD26-A269C3F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0"/>
    <w:pPr>
      <w:ind w:left="720"/>
      <w:contextualSpacing/>
    </w:pPr>
  </w:style>
  <w:style w:type="paragraph" w:styleId="BalloonText">
    <w:name w:val="Balloon Text"/>
    <w:basedOn w:val="Normal"/>
    <w:link w:val="BalloonTextChar"/>
    <w:uiPriority w:val="99"/>
    <w:semiHidden/>
    <w:unhideWhenUsed/>
    <w:rsid w:val="00DA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B"/>
    <w:rPr>
      <w:rFonts w:ascii="Segoe UI" w:hAnsi="Segoe UI" w:cs="Segoe UI"/>
      <w:sz w:val="18"/>
      <w:szCs w:val="18"/>
    </w:rPr>
  </w:style>
  <w:style w:type="character" w:styleId="Hyperlink">
    <w:name w:val="Hyperlink"/>
    <w:basedOn w:val="DefaultParagraphFont"/>
    <w:uiPriority w:val="99"/>
    <w:unhideWhenUsed/>
    <w:rsid w:val="00142B59"/>
    <w:rPr>
      <w:color w:val="0563C1" w:themeColor="hyperlink"/>
      <w:u w:val="single"/>
    </w:rPr>
  </w:style>
  <w:style w:type="character" w:styleId="UnresolvedMention">
    <w:name w:val="Unresolved Mention"/>
    <w:basedOn w:val="DefaultParagraphFont"/>
    <w:uiPriority w:val="99"/>
    <w:semiHidden/>
    <w:unhideWhenUsed/>
    <w:rsid w:val="00142B59"/>
    <w:rPr>
      <w:color w:val="605E5C"/>
      <w:shd w:val="clear" w:color="auto" w:fill="E1DFDD"/>
    </w:rPr>
  </w:style>
  <w:style w:type="paragraph" w:styleId="NormalWeb">
    <w:name w:val="Normal (Web)"/>
    <w:basedOn w:val="Normal"/>
    <w:uiPriority w:val="99"/>
    <w:semiHidden/>
    <w:unhideWhenUsed/>
    <w:rsid w:val="0038119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5014">
      <w:bodyDiv w:val="1"/>
      <w:marLeft w:val="0"/>
      <w:marRight w:val="0"/>
      <w:marTop w:val="0"/>
      <w:marBottom w:val="0"/>
      <w:divBdr>
        <w:top w:val="none" w:sz="0" w:space="0" w:color="auto"/>
        <w:left w:val="none" w:sz="0" w:space="0" w:color="auto"/>
        <w:bottom w:val="none" w:sz="0" w:space="0" w:color="auto"/>
        <w:right w:val="none" w:sz="0" w:space="0" w:color="auto"/>
      </w:divBdr>
    </w:div>
    <w:div w:id="20177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a3RWOUD6U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7" ma:contentTypeDescription="Create a new document." ma:contentTypeScope="" ma:versionID="f58d0ced74f5852ff39fd3f9ad79ee65">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57fff187e0220861e0eeaf5460120311"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1EE2F-C24E-445E-B1D6-359A13E64909}">
  <ds:schemaRefs>
    <ds:schemaRef ds:uri="http://schemas.microsoft.com/sharepoint/v3/contenttype/forms"/>
  </ds:schemaRefs>
</ds:datastoreItem>
</file>

<file path=customXml/itemProps2.xml><?xml version="1.0" encoding="utf-8"?>
<ds:datastoreItem xmlns:ds="http://schemas.openxmlformats.org/officeDocument/2006/customXml" ds:itemID="{6DCD9852-F865-4072-9C03-9102C6651EFA}">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a2d4b7a3-f851-41e8-99d5-1619c4311944"/>
    <ds:schemaRef ds:uri="0c408069-27ef-456c-b32e-53750250f17c"/>
  </ds:schemaRefs>
</ds:datastoreItem>
</file>

<file path=customXml/itemProps3.xml><?xml version="1.0" encoding="utf-8"?>
<ds:datastoreItem xmlns:ds="http://schemas.openxmlformats.org/officeDocument/2006/customXml" ds:itemID="{6A076DAA-910D-482D-B0DE-ADE86F01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Al Licata</cp:lastModifiedBy>
  <cp:revision>137</cp:revision>
  <dcterms:created xsi:type="dcterms:W3CDTF">2023-01-20T15:30:00Z</dcterms:created>
  <dcterms:modified xsi:type="dcterms:W3CDTF">2023-01-20T22:13:00Z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