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A1BFA" w14:textId="6A9619DF" w:rsidR="00DF5A0E" w:rsidRDefault="00DF5A0E" w:rsidP="00DF5A0E">
      <w:pPr>
        <w:rPr>
          <w:rFonts w:ascii="Times New Roman" w:hAnsi="Times New Roman" w:cs="Times New Roman"/>
          <w:b/>
          <w:sz w:val="24"/>
          <w:szCs w:val="24"/>
        </w:rPr>
      </w:pPr>
      <w:r>
        <w:rPr>
          <w:rFonts w:ascii="Times New Roman" w:hAnsi="Times New Roman" w:cs="Times New Roman"/>
          <w:b/>
          <w:sz w:val="24"/>
          <w:szCs w:val="24"/>
        </w:rPr>
        <w:t>Welcome</w:t>
      </w:r>
    </w:p>
    <w:p w14:paraId="1B6B68B0" w14:textId="2154D888" w:rsidR="00FB182F" w:rsidRPr="00FB182F" w:rsidRDefault="00FB182F" w:rsidP="00FB182F">
      <w:pPr>
        <w:pStyle w:val="ListParagraph"/>
        <w:numPr>
          <w:ilvl w:val="0"/>
          <w:numId w:val="3"/>
        </w:numPr>
        <w:rPr>
          <w:rFonts w:ascii="Times New Roman" w:hAnsi="Times New Roman" w:cs="Times New Roman"/>
          <w:bCs/>
          <w:sz w:val="24"/>
          <w:szCs w:val="24"/>
        </w:rPr>
      </w:pPr>
      <w:r w:rsidRPr="00FB182F">
        <w:rPr>
          <w:rFonts w:ascii="Times New Roman" w:hAnsi="Times New Roman" w:cs="Times New Roman"/>
          <w:bCs/>
          <w:sz w:val="24"/>
          <w:szCs w:val="24"/>
        </w:rPr>
        <w:t xml:space="preserve">Greta is out today, Deirdre will be moderating the meeting </w:t>
      </w:r>
    </w:p>
    <w:p w14:paraId="09CDFB52" w14:textId="56C7F709" w:rsidR="00DF5A0E" w:rsidRDefault="00DF5A0E" w:rsidP="00DF5A0E">
      <w:pPr>
        <w:rPr>
          <w:rFonts w:ascii="Times New Roman" w:hAnsi="Times New Roman" w:cs="Times New Roman"/>
          <w:b/>
          <w:sz w:val="24"/>
          <w:szCs w:val="24"/>
        </w:rPr>
      </w:pPr>
      <w:r>
        <w:rPr>
          <w:rFonts w:ascii="Times New Roman" w:hAnsi="Times New Roman" w:cs="Times New Roman"/>
          <w:b/>
          <w:sz w:val="24"/>
          <w:szCs w:val="24"/>
        </w:rPr>
        <w:t xml:space="preserve">COVID Prioritization </w:t>
      </w:r>
    </w:p>
    <w:p w14:paraId="505CEEA2" w14:textId="159655B5" w:rsidR="00DF5A0E" w:rsidRDefault="00DF5A0E" w:rsidP="00DF5A0E">
      <w:pPr>
        <w:pStyle w:val="ListParagraph"/>
        <w:numPr>
          <w:ilvl w:val="0"/>
          <w:numId w:val="2"/>
        </w:numPr>
        <w:rPr>
          <w:rFonts w:ascii="Times New Roman" w:hAnsi="Times New Roman" w:cs="Times New Roman"/>
          <w:b/>
          <w:sz w:val="24"/>
          <w:szCs w:val="24"/>
        </w:rPr>
      </w:pPr>
      <w:r>
        <w:rPr>
          <w:rFonts w:ascii="Times New Roman" w:hAnsi="Times New Roman" w:cs="Times New Roman"/>
          <w:b/>
          <w:sz w:val="24"/>
          <w:szCs w:val="24"/>
        </w:rPr>
        <w:t xml:space="preserve">Recap </w:t>
      </w:r>
      <w:r w:rsidR="00FB182F">
        <w:rPr>
          <w:rFonts w:ascii="Times New Roman" w:hAnsi="Times New Roman" w:cs="Times New Roman"/>
          <w:b/>
          <w:sz w:val="24"/>
          <w:szCs w:val="24"/>
        </w:rPr>
        <w:t xml:space="preserve">+ Updates </w:t>
      </w:r>
    </w:p>
    <w:p w14:paraId="32F78BB5" w14:textId="7679849C" w:rsidR="00DF5A0E" w:rsidRPr="00DF5A0E" w:rsidRDefault="00DF5A0E" w:rsidP="00FB182F">
      <w:pPr>
        <w:pStyle w:val="ListParagraph"/>
        <w:numPr>
          <w:ilvl w:val="1"/>
          <w:numId w:val="2"/>
        </w:numPr>
        <w:jc w:val="both"/>
        <w:rPr>
          <w:rFonts w:ascii="Times New Roman" w:hAnsi="Times New Roman" w:cs="Times New Roman"/>
          <w:bCs/>
          <w:sz w:val="24"/>
          <w:szCs w:val="24"/>
        </w:rPr>
      </w:pPr>
      <w:r w:rsidRPr="00DF5A0E">
        <w:rPr>
          <w:rFonts w:ascii="Times New Roman" w:hAnsi="Times New Roman" w:cs="Times New Roman"/>
          <w:bCs/>
          <w:sz w:val="24"/>
          <w:szCs w:val="24"/>
        </w:rPr>
        <w:t xml:space="preserve">Agreed as a </w:t>
      </w:r>
      <w:proofErr w:type="spellStart"/>
      <w:r w:rsidRPr="00DF5A0E">
        <w:rPr>
          <w:rFonts w:ascii="Times New Roman" w:hAnsi="Times New Roman" w:cs="Times New Roman"/>
          <w:bCs/>
          <w:sz w:val="24"/>
          <w:szCs w:val="24"/>
        </w:rPr>
        <w:t>CoC</w:t>
      </w:r>
      <w:proofErr w:type="spellEnd"/>
      <w:r w:rsidRPr="00DF5A0E">
        <w:rPr>
          <w:rFonts w:ascii="Times New Roman" w:hAnsi="Times New Roman" w:cs="Times New Roman"/>
          <w:bCs/>
          <w:sz w:val="24"/>
          <w:szCs w:val="24"/>
        </w:rPr>
        <w:t xml:space="preserve"> to continue with the prioritization – Extended from 9/1 to 12/31 of this year and TBD beyond that point </w:t>
      </w:r>
    </w:p>
    <w:p w14:paraId="2EE15181" w14:textId="05FEE719" w:rsidR="00DF5A0E" w:rsidRDefault="00DF5A0E" w:rsidP="00FB182F">
      <w:pPr>
        <w:pStyle w:val="ListParagraph"/>
        <w:numPr>
          <w:ilvl w:val="1"/>
          <w:numId w:val="2"/>
        </w:numPr>
        <w:jc w:val="both"/>
        <w:rPr>
          <w:rFonts w:ascii="Times New Roman" w:hAnsi="Times New Roman" w:cs="Times New Roman"/>
          <w:bCs/>
          <w:sz w:val="24"/>
          <w:szCs w:val="24"/>
        </w:rPr>
      </w:pPr>
      <w:r w:rsidRPr="00DF5A0E">
        <w:rPr>
          <w:rFonts w:ascii="Times New Roman" w:hAnsi="Times New Roman" w:cs="Times New Roman"/>
          <w:bCs/>
          <w:sz w:val="24"/>
          <w:szCs w:val="24"/>
        </w:rPr>
        <w:t>Still prioritizes HH</w:t>
      </w:r>
      <w:r>
        <w:rPr>
          <w:rFonts w:ascii="Times New Roman" w:hAnsi="Times New Roman" w:cs="Times New Roman"/>
          <w:bCs/>
          <w:sz w:val="24"/>
          <w:szCs w:val="24"/>
        </w:rPr>
        <w:t xml:space="preserve">’s </w:t>
      </w:r>
      <w:r w:rsidRPr="00DF5A0E">
        <w:rPr>
          <w:rFonts w:ascii="Times New Roman" w:hAnsi="Times New Roman" w:cs="Times New Roman"/>
          <w:bCs/>
          <w:sz w:val="24"/>
          <w:szCs w:val="24"/>
        </w:rPr>
        <w:t>that are living on the street or</w:t>
      </w:r>
      <w:r>
        <w:rPr>
          <w:rFonts w:ascii="Times New Roman" w:hAnsi="Times New Roman" w:cs="Times New Roman"/>
          <w:bCs/>
          <w:sz w:val="24"/>
          <w:szCs w:val="24"/>
        </w:rPr>
        <w:t xml:space="preserve"> in</w:t>
      </w:r>
      <w:r w:rsidRPr="00DF5A0E">
        <w:rPr>
          <w:rFonts w:ascii="Times New Roman" w:hAnsi="Times New Roman" w:cs="Times New Roman"/>
          <w:bCs/>
          <w:sz w:val="24"/>
          <w:szCs w:val="24"/>
        </w:rPr>
        <w:t xml:space="preserve"> congregate shelters and have one of the </w:t>
      </w:r>
      <w:r>
        <w:rPr>
          <w:rFonts w:ascii="Times New Roman" w:hAnsi="Times New Roman" w:cs="Times New Roman"/>
          <w:bCs/>
          <w:sz w:val="24"/>
          <w:szCs w:val="24"/>
        </w:rPr>
        <w:t xml:space="preserve">CDC listed illnesses for higher risk of contracting COVID </w:t>
      </w:r>
    </w:p>
    <w:p w14:paraId="1EF45910" w14:textId="07A3ED21" w:rsidR="00DF5A0E" w:rsidRDefault="00DF5A0E" w:rsidP="00FB182F">
      <w:pPr>
        <w:pStyle w:val="ListParagraph"/>
        <w:numPr>
          <w:ilvl w:val="1"/>
          <w:numId w:val="2"/>
        </w:numPr>
        <w:jc w:val="both"/>
        <w:rPr>
          <w:rFonts w:ascii="Times New Roman" w:hAnsi="Times New Roman" w:cs="Times New Roman"/>
          <w:bCs/>
          <w:sz w:val="24"/>
          <w:szCs w:val="24"/>
        </w:rPr>
      </w:pPr>
      <w:r>
        <w:rPr>
          <w:rFonts w:ascii="Times New Roman" w:hAnsi="Times New Roman" w:cs="Times New Roman"/>
          <w:bCs/>
          <w:sz w:val="24"/>
          <w:szCs w:val="24"/>
        </w:rPr>
        <w:t xml:space="preserve">Changes (additional factors) – if someone is presenting as high barrier and we locally define that as either someone experiencing literal homelessness or 12 months or more, having a criminal history, or history of evictions that led to homelessness </w:t>
      </w:r>
    </w:p>
    <w:p w14:paraId="36CCB181" w14:textId="69A2C890" w:rsidR="00DF5A0E" w:rsidRDefault="00DF5A0E" w:rsidP="00FB182F">
      <w:pPr>
        <w:pStyle w:val="ListParagraph"/>
        <w:numPr>
          <w:ilvl w:val="1"/>
          <w:numId w:val="2"/>
        </w:numPr>
        <w:jc w:val="both"/>
        <w:rPr>
          <w:rFonts w:ascii="Times New Roman" w:hAnsi="Times New Roman" w:cs="Times New Roman"/>
          <w:bCs/>
          <w:sz w:val="24"/>
          <w:szCs w:val="24"/>
        </w:rPr>
      </w:pPr>
      <w:r>
        <w:rPr>
          <w:rFonts w:ascii="Times New Roman" w:hAnsi="Times New Roman" w:cs="Times New Roman"/>
          <w:bCs/>
          <w:sz w:val="24"/>
          <w:szCs w:val="24"/>
        </w:rPr>
        <w:t>DV survivors and actively fleeing – policy was slightly changed to include flexibility to prioritize HH</w:t>
      </w:r>
      <w:r w:rsidR="00FB182F">
        <w:rPr>
          <w:rFonts w:ascii="Times New Roman" w:hAnsi="Times New Roman" w:cs="Times New Roman"/>
          <w:bCs/>
          <w:sz w:val="24"/>
          <w:szCs w:val="24"/>
        </w:rPr>
        <w:t>’</w:t>
      </w:r>
      <w:r>
        <w:rPr>
          <w:rFonts w:ascii="Times New Roman" w:hAnsi="Times New Roman" w:cs="Times New Roman"/>
          <w:bCs/>
          <w:sz w:val="24"/>
          <w:szCs w:val="24"/>
        </w:rPr>
        <w:t>s that were actively fleeing but not in a congregate shelter or on the street but did have a CDC illness</w:t>
      </w:r>
    </w:p>
    <w:p w14:paraId="24F51E3F" w14:textId="68AF94EA" w:rsidR="00FB182F" w:rsidRDefault="00FB182F" w:rsidP="00FB182F">
      <w:pPr>
        <w:pStyle w:val="ListParagraph"/>
        <w:numPr>
          <w:ilvl w:val="2"/>
          <w:numId w:val="2"/>
        </w:numPr>
        <w:jc w:val="both"/>
        <w:rPr>
          <w:rFonts w:ascii="Times New Roman" w:hAnsi="Times New Roman" w:cs="Times New Roman"/>
          <w:bCs/>
          <w:sz w:val="24"/>
          <w:szCs w:val="24"/>
        </w:rPr>
      </w:pPr>
      <w:r>
        <w:rPr>
          <w:rFonts w:ascii="Times New Roman" w:hAnsi="Times New Roman" w:cs="Times New Roman"/>
          <w:bCs/>
          <w:sz w:val="24"/>
          <w:szCs w:val="24"/>
        </w:rPr>
        <w:t xml:space="preserve">Including fleeing DV is a step in the right direction </w:t>
      </w:r>
    </w:p>
    <w:p w14:paraId="32F0C181" w14:textId="1E9A8127" w:rsidR="00FB182F" w:rsidRDefault="00FB182F" w:rsidP="00FB182F">
      <w:pPr>
        <w:pStyle w:val="ListParagraph"/>
        <w:numPr>
          <w:ilvl w:val="2"/>
          <w:numId w:val="2"/>
        </w:numPr>
        <w:jc w:val="both"/>
        <w:rPr>
          <w:rFonts w:ascii="Times New Roman" w:hAnsi="Times New Roman" w:cs="Times New Roman"/>
          <w:bCs/>
          <w:sz w:val="24"/>
          <w:szCs w:val="24"/>
        </w:rPr>
      </w:pPr>
      <w:r>
        <w:rPr>
          <w:rFonts w:ascii="Times New Roman" w:hAnsi="Times New Roman" w:cs="Times New Roman"/>
          <w:bCs/>
          <w:sz w:val="24"/>
          <w:szCs w:val="24"/>
        </w:rPr>
        <w:t xml:space="preserve">Prioritization – not a high number of cases that fall into the criteria </w:t>
      </w:r>
    </w:p>
    <w:p w14:paraId="5D28EF98" w14:textId="133CAE4E" w:rsidR="00FB182F" w:rsidRDefault="00FB182F" w:rsidP="00FB182F">
      <w:pPr>
        <w:pStyle w:val="ListParagraph"/>
        <w:numPr>
          <w:ilvl w:val="2"/>
          <w:numId w:val="2"/>
        </w:numPr>
        <w:jc w:val="both"/>
        <w:rPr>
          <w:rFonts w:ascii="Times New Roman" w:hAnsi="Times New Roman" w:cs="Times New Roman"/>
          <w:bCs/>
          <w:sz w:val="24"/>
          <w:szCs w:val="24"/>
        </w:rPr>
      </w:pPr>
      <w:r>
        <w:rPr>
          <w:rFonts w:ascii="Times New Roman" w:hAnsi="Times New Roman" w:cs="Times New Roman"/>
          <w:bCs/>
          <w:sz w:val="24"/>
          <w:szCs w:val="24"/>
        </w:rPr>
        <w:t xml:space="preserve">Meetings to discuss diversion work and case management efforts to work with those who are fleeing and might not get paired up with a program all that soon </w:t>
      </w:r>
    </w:p>
    <w:p w14:paraId="19F79D56" w14:textId="7829BCCB" w:rsidR="00FB182F" w:rsidRDefault="00FB182F" w:rsidP="00FB182F">
      <w:pPr>
        <w:pStyle w:val="ListParagraph"/>
        <w:numPr>
          <w:ilvl w:val="2"/>
          <w:numId w:val="2"/>
        </w:numPr>
        <w:jc w:val="both"/>
        <w:rPr>
          <w:rFonts w:ascii="Times New Roman" w:hAnsi="Times New Roman" w:cs="Times New Roman"/>
          <w:bCs/>
          <w:sz w:val="24"/>
          <w:szCs w:val="24"/>
        </w:rPr>
      </w:pPr>
      <w:r>
        <w:rPr>
          <w:rFonts w:ascii="Times New Roman" w:hAnsi="Times New Roman" w:cs="Times New Roman"/>
          <w:bCs/>
          <w:sz w:val="24"/>
          <w:szCs w:val="24"/>
        </w:rPr>
        <w:t xml:space="preserve">Addition of Circulo de la Hispanidad – Transitional RRH program </w:t>
      </w:r>
    </w:p>
    <w:p w14:paraId="743CAA62" w14:textId="7C0B9508" w:rsidR="00FB182F" w:rsidRDefault="00FB182F" w:rsidP="00FB182F">
      <w:pPr>
        <w:pStyle w:val="ListParagraph"/>
        <w:numPr>
          <w:ilvl w:val="3"/>
          <w:numId w:val="2"/>
        </w:numPr>
        <w:jc w:val="both"/>
        <w:rPr>
          <w:rFonts w:ascii="Times New Roman" w:hAnsi="Times New Roman" w:cs="Times New Roman"/>
          <w:bCs/>
          <w:sz w:val="24"/>
          <w:szCs w:val="24"/>
        </w:rPr>
      </w:pPr>
      <w:r>
        <w:rPr>
          <w:rFonts w:ascii="Times New Roman" w:hAnsi="Times New Roman" w:cs="Times New Roman"/>
          <w:bCs/>
          <w:sz w:val="24"/>
          <w:szCs w:val="24"/>
        </w:rPr>
        <w:t>Starting November 1</w:t>
      </w:r>
      <w:r w:rsidRPr="00FB182F">
        <w:rPr>
          <w:rFonts w:ascii="Times New Roman" w:hAnsi="Times New Roman" w:cs="Times New Roman"/>
          <w:bCs/>
          <w:sz w:val="24"/>
          <w:szCs w:val="24"/>
          <w:vertAlign w:val="superscript"/>
        </w:rPr>
        <w:t>st</w:t>
      </w:r>
      <w:r>
        <w:rPr>
          <w:rFonts w:ascii="Times New Roman" w:hAnsi="Times New Roman" w:cs="Times New Roman"/>
          <w:bCs/>
          <w:sz w:val="24"/>
          <w:szCs w:val="24"/>
        </w:rPr>
        <w:t xml:space="preserve">, signed contract yesterday </w:t>
      </w:r>
    </w:p>
    <w:p w14:paraId="7FCD3B55" w14:textId="6A1298B3" w:rsidR="00DF5A0E" w:rsidRDefault="00DF5A0E" w:rsidP="00FB182F">
      <w:pPr>
        <w:pStyle w:val="ListParagraph"/>
        <w:numPr>
          <w:ilvl w:val="1"/>
          <w:numId w:val="2"/>
        </w:numPr>
        <w:jc w:val="both"/>
        <w:rPr>
          <w:rFonts w:ascii="Times New Roman" w:hAnsi="Times New Roman" w:cs="Times New Roman"/>
          <w:bCs/>
          <w:sz w:val="24"/>
          <w:szCs w:val="24"/>
        </w:rPr>
      </w:pPr>
      <w:r>
        <w:rPr>
          <w:rFonts w:ascii="Times New Roman" w:hAnsi="Times New Roman" w:cs="Times New Roman"/>
          <w:bCs/>
          <w:sz w:val="24"/>
          <w:szCs w:val="24"/>
        </w:rPr>
        <w:t xml:space="preserve">Those who are at higher risk of contracting, spreading, and dying of </w:t>
      </w:r>
      <w:proofErr w:type="spellStart"/>
      <w:r>
        <w:rPr>
          <w:rFonts w:ascii="Times New Roman" w:hAnsi="Times New Roman" w:cs="Times New Roman"/>
          <w:bCs/>
          <w:sz w:val="24"/>
          <w:szCs w:val="24"/>
        </w:rPr>
        <w:t>covid</w:t>
      </w:r>
      <w:proofErr w:type="spellEnd"/>
      <w:r>
        <w:rPr>
          <w:rFonts w:ascii="Times New Roman" w:hAnsi="Times New Roman" w:cs="Times New Roman"/>
          <w:bCs/>
          <w:sz w:val="24"/>
          <w:szCs w:val="24"/>
        </w:rPr>
        <w:t xml:space="preserve"> would be prioritized into housing as quick as possible </w:t>
      </w:r>
    </w:p>
    <w:p w14:paraId="66790B4D" w14:textId="188B1AEA" w:rsidR="00DF5A0E" w:rsidRDefault="00FB182F" w:rsidP="00FB182F">
      <w:pPr>
        <w:pStyle w:val="ListParagraph"/>
        <w:numPr>
          <w:ilvl w:val="1"/>
          <w:numId w:val="2"/>
        </w:numPr>
        <w:jc w:val="both"/>
        <w:rPr>
          <w:rFonts w:ascii="Times New Roman" w:hAnsi="Times New Roman" w:cs="Times New Roman"/>
          <w:bCs/>
          <w:sz w:val="24"/>
          <w:szCs w:val="24"/>
        </w:rPr>
      </w:pPr>
      <w:r>
        <w:rPr>
          <w:rFonts w:ascii="Times New Roman" w:hAnsi="Times New Roman" w:cs="Times New Roman"/>
          <w:bCs/>
          <w:sz w:val="24"/>
          <w:szCs w:val="24"/>
        </w:rPr>
        <w:t xml:space="preserve">New prioritization from 9/1 helped narrow it down because of the high barriers </w:t>
      </w:r>
    </w:p>
    <w:p w14:paraId="2B944193" w14:textId="33ACF6B8" w:rsidR="00FB182F" w:rsidRDefault="00FB182F" w:rsidP="00FB182F">
      <w:pPr>
        <w:pStyle w:val="ListParagraph"/>
        <w:numPr>
          <w:ilvl w:val="1"/>
          <w:numId w:val="2"/>
        </w:numPr>
        <w:jc w:val="both"/>
        <w:rPr>
          <w:rFonts w:ascii="Times New Roman" w:hAnsi="Times New Roman" w:cs="Times New Roman"/>
          <w:bCs/>
          <w:sz w:val="24"/>
          <w:szCs w:val="24"/>
        </w:rPr>
      </w:pPr>
      <w:r>
        <w:rPr>
          <w:rFonts w:ascii="Times New Roman" w:hAnsi="Times New Roman" w:cs="Times New Roman"/>
          <w:bCs/>
          <w:sz w:val="24"/>
          <w:szCs w:val="24"/>
        </w:rPr>
        <w:t xml:space="preserve">Able to assign some of cases that no longer meet </w:t>
      </w:r>
      <w:proofErr w:type="spellStart"/>
      <w:r>
        <w:rPr>
          <w:rFonts w:ascii="Times New Roman" w:hAnsi="Times New Roman" w:cs="Times New Roman"/>
          <w:bCs/>
          <w:sz w:val="24"/>
          <w:szCs w:val="24"/>
        </w:rPr>
        <w:t>covid</w:t>
      </w:r>
      <w:proofErr w:type="spellEnd"/>
      <w:r>
        <w:rPr>
          <w:rFonts w:ascii="Times New Roman" w:hAnsi="Times New Roman" w:cs="Times New Roman"/>
          <w:bCs/>
          <w:sz w:val="24"/>
          <w:szCs w:val="24"/>
        </w:rPr>
        <w:t xml:space="preserve"> prioritization to case management </w:t>
      </w:r>
    </w:p>
    <w:p w14:paraId="0D81D2B4" w14:textId="7CF8A92A" w:rsidR="00FB182F" w:rsidRDefault="00FB182F" w:rsidP="00FB182F">
      <w:pPr>
        <w:pStyle w:val="ListParagraph"/>
        <w:numPr>
          <w:ilvl w:val="2"/>
          <w:numId w:val="2"/>
        </w:numPr>
        <w:jc w:val="both"/>
        <w:rPr>
          <w:rFonts w:ascii="Times New Roman" w:hAnsi="Times New Roman" w:cs="Times New Roman"/>
          <w:bCs/>
          <w:sz w:val="24"/>
          <w:szCs w:val="24"/>
        </w:rPr>
      </w:pPr>
      <w:r>
        <w:rPr>
          <w:rFonts w:ascii="Times New Roman" w:hAnsi="Times New Roman" w:cs="Times New Roman"/>
          <w:bCs/>
          <w:sz w:val="24"/>
          <w:szCs w:val="24"/>
        </w:rPr>
        <w:t xml:space="preserve">Diversion work – Using a progressive engagement approach, clients that don’t need RRH and may be able to exit on their own with other resources. </w:t>
      </w:r>
    </w:p>
    <w:p w14:paraId="6A7E98EE" w14:textId="69A6CAA7" w:rsidR="00FB182F" w:rsidRDefault="00FB182F" w:rsidP="00FB182F">
      <w:pPr>
        <w:pStyle w:val="ListParagraph"/>
        <w:numPr>
          <w:ilvl w:val="2"/>
          <w:numId w:val="2"/>
        </w:numPr>
        <w:jc w:val="both"/>
        <w:rPr>
          <w:rFonts w:ascii="Times New Roman" w:hAnsi="Times New Roman" w:cs="Times New Roman"/>
          <w:bCs/>
          <w:sz w:val="24"/>
          <w:szCs w:val="24"/>
        </w:rPr>
      </w:pPr>
      <w:proofErr w:type="spellStart"/>
      <w:r>
        <w:rPr>
          <w:rFonts w:ascii="Times New Roman" w:hAnsi="Times New Roman" w:cs="Times New Roman"/>
          <w:bCs/>
          <w:sz w:val="24"/>
          <w:szCs w:val="24"/>
        </w:rPr>
        <w:t>CoC</w:t>
      </w:r>
      <w:proofErr w:type="spellEnd"/>
      <w:r>
        <w:rPr>
          <w:rFonts w:ascii="Times New Roman" w:hAnsi="Times New Roman" w:cs="Times New Roman"/>
          <w:bCs/>
          <w:sz w:val="24"/>
          <w:szCs w:val="24"/>
        </w:rPr>
        <w:t xml:space="preserve"> RRH and PSH resources for clients that really need it – targeted for HH’s that do present with the highest barriers </w:t>
      </w:r>
    </w:p>
    <w:p w14:paraId="3EB9669F" w14:textId="7DC084E6" w:rsidR="00FB182F" w:rsidRDefault="00FB182F" w:rsidP="00FB182F">
      <w:pPr>
        <w:pStyle w:val="ListParagraph"/>
        <w:numPr>
          <w:ilvl w:val="1"/>
          <w:numId w:val="2"/>
        </w:numPr>
        <w:jc w:val="both"/>
        <w:rPr>
          <w:rFonts w:ascii="Times New Roman" w:hAnsi="Times New Roman" w:cs="Times New Roman"/>
          <w:bCs/>
          <w:sz w:val="24"/>
          <w:szCs w:val="24"/>
        </w:rPr>
      </w:pPr>
      <w:r>
        <w:rPr>
          <w:rFonts w:ascii="Times New Roman" w:hAnsi="Times New Roman" w:cs="Times New Roman"/>
          <w:bCs/>
          <w:sz w:val="24"/>
          <w:szCs w:val="24"/>
        </w:rPr>
        <w:t xml:space="preserve">Will review prioritization again and where we are as a region post 12/31 </w:t>
      </w:r>
    </w:p>
    <w:p w14:paraId="5DB779C4" w14:textId="34ED9AC5" w:rsidR="00FB182F" w:rsidRDefault="00FB182F" w:rsidP="00FB182F">
      <w:pPr>
        <w:jc w:val="both"/>
        <w:rPr>
          <w:rFonts w:ascii="Times New Roman" w:hAnsi="Times New Roman" w:cs="Times New Roman"/>
          <w:b/>
          <w:sz w:val="24"/>
          <w:szCs w:val="24"/>
        </w:rPr>
      </w:pPr>
      <w:r w:rsidRPr="00FB182F">
        <w:rPr>
          <w:rFonts w:ascii="Times New Roman" w:hAnsi="Times New Roman" w:cs="Times New Roman"/>
          <w:b/>
          <w:sz w:val="24"/>
          <w:szCs w:val="24"/>
        </w:rPr>
        <w:t xml:space="preserve">ESSHI Coordination – CE MOU </w:t>
      </w:r>
    </w:p>
    <w:p w14:paraId="1A5751DC" w14:textId="5BEA5C15" w:rsidR="008451AA" w:rsidRPr="0072250E" w:rsidRDefault="008451AA" w:rsidP="008451AA">
      <w:pPr>
        <w:pStyle w:val="ListParagraph"/>
        <w:numPr>
          <w:ilvl w:val="0"/>
          <w:numId w:val="4"/>
        </w:numPr>
        <w:jc w:val="both"/>
        <w:rPr>
          <w:rFonts w:ascii="Times New Roman" w:hAnsi="Times New Roman" w:cs="Times New Roman"/>
          <w:b/>
          <w:sz w:val="24"/>
          <w:szCs w:val="24"/>
        </w:rPr>
      </w:pPr>
      <w:r>
        <w:rPr>
          <w:rFonts w:ascii="Times New Roman" w:hAnsi="Times New Roman" w:cs="Times New Roman"/>
          <w:bCs/>
          <w:sz w:val="24"/>
          <w:szCs w:val="24"/>
        </w:rPr>
        <w:t>Final version of ESSHI CE MOU</w:t>
      </w:r>
      <w:r w:rsidR="0072250E">
        <w:rPr>
          <w:rFonts w:ascii="Times New Roman" w:hAnsi="Times New Roman" w:cs="Times New Roman"/>
          <w:bCs/>
          <w:sz w:val="24"/>
          <w:szCs w:val="24"/>
        </w:rPr>
        <w:t xml:space="preserve"> was sent out with a request to members if they agree or disagree </w:t>
      </w:r>
    </w:p>
    <w:p w14:paraId="48DB7DAD" w14:textId="719956DA" w:rsidR="0072250E" w:rsidRPr="00187844" w:rsidRDefault="0072250E" w:rsidP="008451AA">
      <w:pPr>
        <w:pStyle w:val="ListParagraph"/>
        <w:numPr>
          <w:ilvl w:val="0"/>
          <w:numId w:val="4"/>
        </w:numPr>
        <w:jc w:val="both"/>
        <w:rPr>
          <w:rFonts w:ascii="Times New Roman" w:hAnsi="Times New Roman" w:cs="Times New Roman"/>
          <w:b/>
          <w:sz w:val="24"/>
          <w:szCs w:val="24"/>
        </w:rPr>
      </w:pPr>
      <w:r>
        <w:rPr>
          <w:rFonts w:ascii="Times New Roman" w:hAnsi="Times New Roman" w:cs="Times New Roman"/>
          <w:bCs/>
          <w:sz w:val="24"/>
          <w:szCs w:val="24"/>
        </w:rPr>
        <w:t xml:space="preserve">Outcome of responses </w:t>
      </w:r>
      <w:r w:rsidR="008E566C">
        <w:rPr>
          <w:rFonts w:ascii="Times New Roman" w:hAnsi="Times New Roman" w:cs="Times New Roman"/>
          <w:bCs/>
          <w:sz w:val="24"/>
          <w:szCs w:val="24"/>
        </w:rPr>
        <w:t>–</w:t>
      </w:r>
      <w:r>
        <w:rPr>
          <w:rFonts w:ascii="Times New Roman" w:hAnsi="Times New Roman" w:cs="Times New Roman"/>
          <w:bCs/>
          <w:sz w:val="24"/>
          <w:szCs w:val="24"/>
        </w:rPr>
        <w:t xml:space="preserve"> </w:t>
      </w:r>
      <w:r w:rsidR="008E566C">
        <w:rPr>
          <w:rFonts w:ascii="Times New Roman" w:hAnsi="Times New Roman" w:cs="Times New Roman"/>
          <w:bCs/>
          <w:sz w:val="24"/>
          <w:szCs w:val="24"/>
        </w:rPr>
        <w:t>Deadline to submit your vote to Thanh is 9/25 by the end of the day. Majority who have responded have indicated that they agree/ in support with the MOU</w:t>
      </w:r>
    </w:p>
    <w:p w14:paraId="22A5D11F" w14:textId="3BF37FF2" w:rsidR="00187844" w:rsidRPr="00FC13B2" w:rsidRDefault="00FC13B2" w:rsidP="008451AA">
      <w:pPr>
        <w:pStyle w:val="ListParagraph"/>
        <w:numPr>
          <w:ilvl w:val="0"/>
          <w:numId w:val="4"/>
        </w:numPr>
        <w:jc w:val="both"/>
        <w:rPr>
          <w:rFonts w:ascii="Times New Roman" w:hAnsi="Times New Roman" w:cs="Times New Roman"/>
          <w:b/>
          <w:sz w:val="24"/>
          <w:szCs w:val="24"/>
        </w:rPr>
      </w:pPr>
      <w:r>
        <w:rPr>
          <w:rFonts w:ascii="Times New Roman" w:hAnsi="Times New Roman" w:cs="Times New Roman"/>
          <w:bCs/>
          <w:sz w:val="24"/>
          <w:szCs w:val="24"/>
        </w:rPr>
        <w:lastRenderedPageBreak/>
        <w:t>Wording of MOU will allow and encourage agencies to maintain their own waitlists – to be more inclusive and provide more access and opportunities to people applying for housing</w:t>
      </w:r>
    </w:p>
    <w:p w14:paraId="078036CB" w14:textId="01526576" w:rsidR="00FC13B2" w:rsidRPr="00FC13B2" w:rsidRDefault="00FC13B2" w:rsidP="00FC13B2">
      <w:pPr>
        <w:pStyle w:val="ListParagraph"/>
        <w:numPr>
          <w:ilvl w:val="1"/>
          <w:numId w:val="4"/>
        </w:numPr>
        <w:jc w:val="both"/>
        <w:rPr>
          <w:rFonts w:ascii="Times New Roman" w:hAnsi="Times New Roman" w:cs="Times New Roman"/>
          <w:b/>
          <w:sz w:val="24"/>
          <w:szCs w:val="24"/>
        </w:rPr>
      </w:pPr>
      <w:r>
        <w:rPr>
          <w:rFonts w:ascii="Times New Roman" w:hAnsi="Times New Roman" w:cs="Times New Roman"/>
          <w:bCs/>
          <w:sz w:val="24"/>
          <w:szCs w:val="24"/>
        </w:rPr>
        <w:t xml:space="preserve">Based on how grants are set up through the state, it often focuses on specific sub populations (might not be a population presenting to CES in high numbers) </w:t>
      </w:r>
    </w:p>
    <w:p w14:paraId="510B1956" w14:textId="0186EEFE" w:rsidR="00FC13B2" w:rsidRPr="00FC13B2" w:rsidRDefault="00FC13B2" w:rsidP="00FC13B2">
      <w:pPr>
        <w:pStyle w:val="ListParagraph"/>
        <w:numPr>
          <w:ilvl w:val="1"/>
          <w:numId w:val="4"/>
        </w:numPr>
        <w:jc w:val="both"/>
        <w:rPr>
          <w:rFonts w:ascii="Times New Roman" w:hAnsi="Times New Roman" w:cs="Times New Roman"/>
          <w:b/>
          <w:sz w:val="24"/>
          <w:szCs w:val="24"/>
        </w:rPr>
      </w:pPr>
      <w:r>
        <w:rPr>
          <w:rFonts w:ascii="Times New Roman" w:hAnsi="Times New Roman" w:cs="Times New Roman"/>
          <w:bCs/>
          <w:sz w:val="24"/>
          <w:szCs w:val="24"/>
        </w:rPr>
        <w:t xml:space="preserve">Intention – use a general MOU and apply it on a program-by-program basis </w:t>
      </w:r>
    </w:p>
    <w:p w14:paraId="308B455D" w14:textId="79BBE7EB" w:rsidR="00FC13B2" w:rsidRDefault="00FC13B2" w:rsidP="00FC13B2">
      <w:pPr>
        <w:jc w:val="both"/>
        <w:rPr>
          <w:rFonts w:ascii="Times New Roman" w:hAnsi="Times New Roman" w:cs="Times New Roman"/>
          <w:b/>
          <w:sz w:val="24"/>
          <w:szCs w:val="24"/>
        </w:rPr>
      </w:pPr>
      <w:r>
        <w:rPr>
          <w:rFonts w:ascii="Times New Roman" w:hAnsi="Times New Roman" w:cs="Times New Roman"/>
          <w:b/>
          <w:sz w:val="24"/>
          <w:szCs w:val="24"/>
        </w:rPr>
        <w:t xml:space="preserve">CE Steering Committee </w:t>
      </w:r>
    </w:p>
    <w:p w14:paraId="38BD24F9" w14:textId="0383B2AC" w:rsidR="00FC13B2" w:rsidRPr="00FC13B2" w:rsidRDefault="00FC13B2" w:rsidP="00FC13B2">
      <w:pPr>
        <w:pStyle w:val="ListParagraph"/>
        <w:numPr>
          <w:ilvl w:val="0"/>
          <w:numId w:val="5"/>
        </w:numPr>
        <w:jc w:val="both"/>
        <w:rPr>
          <w:rFonts w:ascii="Times New Roman" w:hAnsi="Times New Roman" w:cs="Times New Roman"/>
          <w:bCs/>
          <w:sz w:val="24"/>
          <w:szCs w:val="24"/>
        </w:rPr>
      </w:pPr>
      <w:r w:rsidRPr="00FC13B2">
        <w:rPr>
          <w:rFonts w:ascii="Times New Roman" w:hAnsi="Times New Roman" w:cs="Times New Roman"/>
          <w:bCs/>
          <w:sz w:val="24"/>
          <w:szCs w:val="24"/>
        </w:rPr>
        <w:t xml:space="preserve">Nominations were received and ballot was distributed for GB to vote on </w:t>
      </w:r>
    </w:p>
    <w:p w14:paraId="6E6A3424" w14:textId="2FF46BED" w:rsidR="00FC13B2" w:rsidRDefault="00FC13B2" w:rsidP="00FC13B2">
      <w:pPr>
        <w:pStyle w:val="ListParagraph"/>
        <w:numPr>
          <w:ilvl w:val="0"/>
          <w:numId w:val="5"/>
        </w:numPr>
        <w:jc w:val="both"/>
        <w:rPr>
          <w:rFonts w:ascii="Times New Roman" w:hAnsi="Times New Roman" w:cs="Times New Roman"/>
          <w:bCs/>
          <w:sz w:val="24"/>
          <w:szCs w:val="24"/>
        </w:rPr>
      </w:pPr>
      <w:r w:rsidRPr="00FC13B2">
        <w:rPr>
          <w:rFonts w:ascii="Times New Roman" w:hAnsi="Times New Roman" w:cs="Times New Roman"/>
          <w:bCs/>
          <w:sz w:val="24"/>
          <w:szCs w:val="24"/>
        </w:rPr>
        <w:t xml:space="preserve">Members of the CE Steering Committee received an email to fill out a doodle poll to determine dates for the onboarding process </w:t>
      </w:r>
    </w:p>
    <w:p w14:paraId="4EDD22A3" w14:textId="388025E3" w:rsidR="00FC13B2" w:rsidRDefault="00FC13B2" w:rsidP="00FC13B2">
      <w:pPr>
        <w:pStyle w:val="ListParagraph"/>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 xml:space="preserve">Early next week – Mike will send out an email for onboarding dates (4 sessions) </w:t>
      </w:r>
    </w:p>
    <w:p w14:paraId="550D8678" w14:textId="24E92BFA" w:rsidR="00FC13B2" w:rsidRPr="00FC13B2" w:rsidRDefault="00FC13B2" w:rsidP="00FC13B2">
      <w:pPr>
        <w:pStyle w:val="ListParagraph"/>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 xml:space="preserve">LICH and TSCLI will talk about how they’re operating right now (sessions will be recorded) and talk about structure of committee, how to make decisions, and plan for formal CE Evaluation process (data, outcomes, accounts of PLE to develop recommendation and how to improve system moving forward) </w:t>
      </w:r>
    </w:p>
    <w:p w14:paraId="2530E555" w14:textId="77777777" w:rsidR="00FC13B2" w:rsidRDefault="00FC13B2" w:rsidP="00FC13B2">
      <w:pPr>
        <w:jc w:val="both"/>
        <w:rPr>
          <w:rFonts w:ascii="Times New Roman" w:hAnsi="Times New Roman" w:cs="Times New Roman"/>
          <w:b/>
          <w:sz w:val="24"/>
          <w:szCs w:val="24"/>
        </w:rPr>
      </w:pPr>
    </w:p>
    <w:p w14:paraId="04092411" w14:textId="5FDAB7D5" w:rsidR="00FC13B2" w:rsidRDefault="00FC13B2" w:rsidP="00FC13B2">
      <w:pPr>
        <w:jc w:val="both"/>
        <w:rPr>
          <w:rFonts w:ascii="Times New Roman" w:hAnsi="Times New Roman" w:cs="Times New Roman"/>
          <w:b/>
          <w:sz w:val="24"/>
          <w:szCs w:val="24"/>
        </w:rPr>
      </w:pPr>
      <w:r w:rsidRPr="00FC13B2">
        <w:rPr>
          <w:rFonts w:ascii="Times New Roman" w:hAnsi="Times New Roman" w:cs="Times New Roman"/>
          <w:b/>
          <w:sz w:val="24"/>
          <w:szCs w:val="24"/>
        </w:rPr>
        <w:t xml:space="preserve">ESG-CV RRH / RRH Training Series </w:t>
      </w:r>
    </w:p>
    <w:p w14:paraId="64CB4AEE" w14:textId="61CC21CA" w:rsidR="00FC13B2" w:rsidRPr="002B0941" w:rsidRDefault="00FC13B2" w:rsidP="00FC13B2">
      <w:pPr>
        <w:pStyle w:val="ListParagraph"/>
        <w:numPr>
          <w:ilvl w:val="0"/>
          <w:numId w:val="6"/>
        </w:numPr>
        <w:jc w:val="both"/>
        <w:rPr>
          <w:rFonts w:ascii="Times New Roman" w:hAnsi="Times New Roman" w:cs="Times New Roman"/>
          <w:b/>
          <w:sz w:val="24"/>
          <w:szCs w:val="24"/>
        </w:rPr>
      </w:pPr>
      <w:r>
        <w:rPr>
          <w:rFonts w:ascii="Times New Roman" w:hAnsi="Times New Roman" w:cs="Times New Roman"/>
          <w:bCs/>
          <w:sz w:val="24"/>
          <w:szCs w:val="24"/>
        </w:rPr>
        <w:t xml:space="preserve">Incoming </w:t>
      </w:r>
      <w:r w:rsidR="002B0941">
        <w:rPr>
          <w:rFonts w:ascii="Times New Roman" w:hAnsi="Times New Roman" w:cs="Times New Roman"/>
          <w:bCs/>
          <w:sz w:val="24"/>
          <w:szCs w:val="24"/>
        </w:rPr>
        <w:t>new funding available for RRH primarily through the CARES Act and COVID funding</w:t>
      </w:r>
    </w:p>
    <w:p w14:paraId="6F3931B9" w14:textId="336B8204" w:rsidR="002B0941" w:rsidRPr="002B0941" w:rsidRDefault="002B0941" w:rsidP="00FC13B2">
      <w:pPr>
        <w:pStyle w:val="ListParagraph"/>
        <w:numPr>
          <w:ilvl w:val="0"/>
          <w:numId w:val="6"/>
        </w:numPr>
        <w:jc w:val="both"/>
        <w:rPr>
          <w:rFonts w:ascii="Times New Roman" w:hAnsi="Times New Roman" w:cs="Times New Roman"/>
          <w:b/>
          <w:sz w:val="24"/>
          <w:szCs w:val="24"/>
        </w:rPr>
      </w:pPr>
      <w:r>
        <w:rPr>
          <w:rFonts w:ascii="Times New Roman" w:hAnsi="Times New Roman" w:cs="Times New Roman"/>
          <w:bCs/>
          <w:sz w:val="24"/>
          <w:szCs w:val="24"/>
        </w:rPr>
        <w:t>LICH – Trying to support development of both existing and new programs for RRH</w:t>
      </w:r>
    </w:p>
    <w:p w14:paraId="43C4C722" w14:textId="53887A96" w:rsidR="002B0941" w:rsidRPr="002B0941" w:rsidRDefault="002B0941" w:rsidP="002B0941">
      <w:pPr>
        <w:pStyle w:val="ListParagraph"/>
        <w:numPr>
          <w:ilvl w:val="1"/>
          <w:numId w:val="6"/>
        </w:numPr>
        <w:jc w:val="both"/>
        <w:rPr>
          <w:rFonts w:ascii="Times New Roman" w:hAnsi="Times New Roman" w:cs="Times New Roman"/>
          <w:b/>
          <w:sz w:val="24"/>
          <w:szCs w:val="24"/>
        </w:rPr>
      </w:pPr>
      <w:r>
        <w:rPr>
          <w:rFonts w:ascii="Times New Roman" w:hAnsi="Times New Roman" w:cs="Times New Roman"/>
          <w:bCs/>
          <w:sz w:val="24"/>
          <w:szCs w:val="24"/>
        </w:rPr>
        <w:t>Developing series of trainings for both administration and program execution for RRH</w:t>
      </w:r>
    </w:p>
    <w:p w14:paraId="35D3AB21" w14:textId="3063A546" w:rsidR="002B0941" w:rsidRPr="002B0941" w:rsidRDefault="002B0941" w:rsidP="002B0941">
      <w:pPr>
        <w:pStyle w:val="ListParagraph"/>
        <w:numPr>
          <w:ilvl w:val="1"/>
          <w:numId w:val="6"/>
        </w:numPr>
        <w:jc w:val="both"/>
        <w:rPr>
          <w:rFonts w:ascii="Times New Roman" w:hAnsi="Times New Roman" w:cs="Times New Roman"/>
          <w:b/>
          <w:sz w:val="24"/>
          <w:szCs w:val="24"/>
        </w:rPr>
      </w:pPr>
      <w:r>
        <w:rPr>
          <w:rFonts w:ascii="Times New Roman" w:hAnsi="Times New Roman" w:cs="Times New Roman"/>
          <w:bCs/>
          <w:sz w:val="24"/>
          <w:szCs w:val="24"/>
        </w:rPr>
        <w:t xml:space="preserve">Collab with ICF and TAC to develop these trainings </w:t>
      </w:r>
    </w:p>
    <w:p w14:paraId="79C849C4" w14:textId="2E2F615C" w:rsidR="002B0941" w:rsidRDefault="002B0941" w:rsidP="002B0941">
      <w:pPr>
        <w:pStyle w:val="ListParagraph"/>
        <w:numPr>
          <w:ilvl w:val="1"/>
          <w:numId w:val="6"/>
        </w:numPr>
        <w:jc w:val="both"/>
        <w:rPr>
          <w:rFonts w:ascii="Times New Roman" w:hAnsi="Times New Roman" w:cs="Times New Roman"/>
          <w:bCs/>
          <w:sz w:val="24"/>
          <w:szCs w:val="24"/>
        </w:rPr>
      </w:pPr>
      <w:r w:rsidRPr="002B0941">
        <w:rPr>
          <w:rFonts w:ascii="Times New Roman" w:hAnsi="Times New Roman" w:cs="Times New Roman"/>
          <w:bCs/>
          <w:sz w:val="24"/>
          <w:szCs w:val="24"/>
        </w:rPr>
        <w:t xml:space="preserve">Regional strategy </w:t>
      </w:r>
      <w:r>
        <w:rPr>
          <w:rFonts w:ascii="Times New Roman" w:hAnsi="Times New Roman" w:cs="Times New Roman"/>
          <w:bCs/>
          <w:sz w:val="24"/>
          <w:szCs w:val="24"/>
        </w:rPr>
        <w:t>–</w:t>
      </w:r>
      <w:r w:rsidRPr="002B0941">
        <w:rPr>
          <w:rFonts w:ascii="Times New Roman" w:hAnsi="Times New Roman" w:cs="Times New Roman"/>
          <w:bCs/>
          <w:sz w:val="24"/>
          <w:szCs w:val="24"/>
        </w:rPr>
        <w:t xml:space="preserve"> </w:t>
      </w:r>
      <w:r>
        <w:rPr>
          <w:rFonts w:ascii="Times New Roman" w:hAnsi="Times New Roman" w:cs="Times New Roman"/>
          <w:bCs/>
          <w:sz w:val="24"/>
          <w:szCs w:val="24"/>
        </w:rPr>
        <w:t xml:space="preserve">responsive to all local needs (exiting households out of homelessness). Using diversion principles throughout of all program models. RRH is the only PH program that is an eligible activity under ESG (important part of conversation) </w:t>
      </w:r>
    </w:p>
    <w:p w14:paraId="6AB6DCE3" w14:textId="023F60E4" w:rsidR="002B0941" w:rsidRDefault="002B0941" w:rsidP="002B0941">
      <w:pPr>
        <w:pStyle w:val="ListParagraph"/>
        <w:numPr>
          <w:ilvl w:val="1"/>
          <w:numId w:val="6"/>
        </w:numPr>
        <w:jc w:val="both"/>
        <w:rPr>
          <w:rFonts w:ascii="Times New Roman" w:hAnsi="Times New Roman" w:cs="Times New Roman"/>
          <w:bCs/>
          <w:sz w:val="24"/>
          <w:szCs w:val="24"/>
        </w:rPr>
      </w:pPr>
      <w:r>
        <w:rPr>
          <w:rFonts w:ascii="Times New Roman" w:hAnsi="Times New Roman" w:cs="Times New Roman"/>
          <w:bCs/>
          <w:sz w:val="24"/>
          <w:szCs w:val="24"/>
        </w:rPr>
        <w:t xml:space="preserve">ESG-CV no MATCH requirement + in some ways help with a MATCH if you have a </w:t>
      </w:r>
      <w:proofErr w:type="spellStart"/>
      <w:r>
        <w:rPr>
          <w:rFonts w:ascii="Times New Roman" w:hAnsi="Times New Roman" w:cs="Times New Roman"/>
          <w:bCs/>
          <w:sz w:val="24"/>
          <w:szCs w:val="24"/>
        </w:rPr>
        <w:t>CoC</w:t>
      </w:r>
      <w:proofErr w:type="spellEnd"/>
      <w:r>
        <w:rPr>
          <w:rFonts w:ascii="Times New Roman" w:hAnsi="Times New Roman" w:cs="Times New Roman"/>
          <w:bCs/>
          <w:sz w:val="24"/>
          <w:szCs w:val="24"/>
        </w:rPr>
        <w:t xml:space="preserve"> RRH program as well </w:t>
      </w:r>
    </w:p>
    <w:p w14:paraId="5474AE45" w14:textId="1A7F9CF8" w:rsidR="002B0941" w:rsidRDefault="002B0941" w:rsidP="002B0941">
      <w:pPr>
        <w:pStyle w:val="ListParagraph"/>
        <w:numPr>
          <w:ilvl w:val="1"/>
          <w:numId w:val="6"/>
        </w:numPr>
        <w:jc w:val="both"/>
        <w:rPr>
          <w:rFonts w:ascii="Times New Roman" w:hAnsi="Times New Roman" w:cs="Times New Roman"/>
          <w:bCs/>
          <w:sz w:val="24"/>
          <w:szCs w:val="24"/>
        </w:rPr>
      </w:pPr>
      <w:r>
        <w:rPr>
          <w:rFonts w:ascii="Times New Roman" w:hAnsi="Times New Roman" w:cs="Times New Roman"/>
          <w:bCs/>
          <w:sz w:val="24"/>
          <w:szCs w:val="24"/>
        </w:rPr>
        <w:t xml:space="preserve">Things are changing for current RRH providers in who we’re referring because of </w:t>
      </w:r>
      <w:proofErr w:type="spellStart"/>
      <w:r>
        <w:rPr>
          <w:rFonts w:ascii="Times New Roman" w:hAnsi="Times New Roman" w:cs="Times New Roman"/>
          <w:bCs/>
          <w:sz w:val="24"/>
          <w:szCs w:val="24"/>
        </w:rPr>
        <w:t>covid</w:t>
      </w:r>
      <w:proofErr w:type="spellEnd"/>
      <w:r>
        <w:rPr>
          <w:rFonts w:ascii="Times New Roman" w:hAnsi="Times New Roman" w:cs="Times New Roman"/>
          <w:bCs/>
          <w:sz w:val="24"/>
          <w:szCs w:val="24"/>
        </w:rPr>
        <w:t xml:space="preserve"> prioritization and bringing new partners that don’t have extensive level of experience operating RRH in the past </w:t>
      </w:r>
    </w:p>
    <w:p w14:paraId="2CB59A5B" w14:textId="59C190A8" w:rsidR="002B0941" w:rsidRDefault="002B0941" w:rsidP="002B0941">
      <w:pPr>
        <w:pStyle w:val="ListParagraph"/>
        <w:numPr>
          <w:ilvl w:val="2"/>
          <w:numId w:val="6"/>
        </w:numPr>
        <w:jc w:val="both"/>
        <w:rPr>
          <w:rFonts w:ascii="Times New Roman" w:hAnsi="Times New Roman" w:cs="Times New Roman"/>
          <w:bCs/>
          <w:sz w:val="24"/>
          <w:szCs w:val="24"/>
        </w:rPr>
      </w:pPr>
      <w:r>
        <w:rPr>
          <w:rFonts w:ascii="Times New Roman" w:hAnsi="Times New Roman" w:cs="Times New Roman"/>
          <w:bCs/>
          <w:sz w:val="24"/>
          <w:szCs w:val="24"/>
        </w:rPr>
        <w:t xml:space="preserve">Important in creating a set of guidance and support along the way for all those providers, both existing and new </w:t>
      </w:r>
    </w:p>
    <w:p w14:paraId="71D75E6F" w14:textId="70A95CD0" w:rsidR="002B0941" w:rsidRDefault="002B0941" w:rsidP="002B0941">
      <w:pPr>
        <w:pStyle w:val="ListParagraph"/>
        <w:numPr>
          <w:ilvl w:val="2"/>
          <w:numId w:val="6"/>
        </w:numPr>
        <w:jc w:val="both"/>
        <w:rPr>
          <w:rFonts w:ascii="Times New Roman" w:hAnsi="Times New Roman" w:cs="Times New Roman"/>
          <w:bCs/>
          <w:sz w:val="24"/>
          <w:szCs w:val="24"/>
        </w:rPr>
      </w:pPr>
      <w:r>
        <w:rPr>
          <w:rFonts w:ascii="Times New Roman" w:hAnsi="Times New Roman" w:cs="Times New Roman"/>
          <w:bCs/>
          <w:sz w:val="24"/>
          <w:szCs w:val="24"/>
        </w:rPr>
        <w:t xml:space="preserve">ICF – grant administration training, series of trainings to help onboard new RRH providers and work them through the process of bringing RRH programs to scale and operation. As well as working with all providers in ongoing challenges that are coming up locally. </w:t>
      </w:r>
    </w:p>
    <w:p w14:paraId="739847A7" w14:textId="5D6BC209" w:rsidR="002B0941" w:rsidRDefault="002B0941" w:rsidP="002B0941">
      <w:pPr>
        <w:pStyle w:val="ListParagraph"/>
        <w:numPr>
          <w:ilvl w:val="2"/>
          <w:numId w:val="6"/>
        </w:numPr>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TAC – will do a series of trainings </w:t>
      </w:r>
    </w:p>
    <w:p w14:paraId="64C14D71" w14:textId="6B8E51F4" w:rsidR="007F78E2" w:rsidRDefault="002B0941" w:rsidP="007F78E2">
      <w:pPr>
        <w:pStyle w:val="ListParagraph"/>
        <w:numPr>
          <w:ilvl w:val="3"/>
          <w:numId w:val="6"/>
        </w:numPr>
        <w:jc w:val="both"/>
        <w:rPr>
          <w:rFonts w:ascii="Times New Roman" w:hAnsi="Times New Roman" w:cs="Times New Roman"/>
          <w:bCs/>
          <w:sz w:val="24"/>
          <w:szCs w:val="24"/>
        </w:rPr>
      </w:pPr>
      <w:r>
        <w:rPr>
          <w:rFonts w:ascii="Times New Roman" w:hAnsi="Times New Roman" w:cs="Times New Roman"/>
          <w:bCs/>
          <w:sz w:val="24"/>
          <w:szCs w:val="24"/>
        </w:rPr>
        <w:t xml:space="preserve">Housing Focused Case Management </w:t>
      </w:r>
    </w:p>
    <w:p w14:paraId="4DEAFEF7" w14:textId="388B7F3D" w:rsidR="007F78E2" w:rsidRPr="007F78E2" w:rsidRDefault="007F78E2" w:rsidP="007F78E2">
      <w:pPr>
        <w:pStyle w:val="ListParagraph"/>
        <w:numPr>
          <w:ilvl w:val="1"/>
          <w:numId w:val="6"/>
        </w:numPr>
        <w:jc w:val="both"/>
        <w:rPr>
          <w:rFonts w:ascii="Times New Roman" w:hAnsi="Times New Roman" w:cs="Times New Roman"/>
          <w:bCs/>
          <w:sz w:val="24"/>
          <w:szCs w:val="24"/>
        </w:rPr>
      </w:pPr>
      <w:r>
        <w:rPr>
          <w:rFonts w:ascii="Times New Roman" w:hAnsi="Times New Roman" w:cs="Times New Roman"/>
          <w:bCs/>
          <w:sz w:val="24"/>
          <w:szCs w:val="24"/>
        </w:rPr>
        <w:t xml:space="preserve">If you’re interested in any topics in the training, please reach out </w:t>
      </w:r>
    </w:p>
    <w:p w14:paraId="2755505E" w14:textId="6451F45D" w:rsidR="002B0941" w:rsidRDefault="002B0941" w:rsidP="002B0941">
      <w:pPr>
        <w:pStyle w:val="ListParagraph"/>
        <w:numPr>
          <w:ilvl w:val="1"/>
          <w:numId w:val="6"/>
        </w:numPr>
        <w:jc w:val="both"/>
        <w:rPr>
          <w:rFonts w:ascii="Times New Roman" w:hAnsi="Times New Roman" w:cs="Times New Roman"/>
          <w:bCs/>
          <w:sz w:val="24"/>
          <w:szCs w:val="24"/>
        </w:rPr>
      </w:pPr>
      <w:r>
        <w:rPr>
          <w:rFonts w:ascii="Times New Roman" w:hAnsi="Times New Roman" w:cs="Times New Roman"/>
          <w:bCs/>
          <w:sz w:val="24"/>
          <w:szCs w:val="24"/>
        </w:rPr>
        <w:t xml:space="preserve">If </w:t>
      </w:r>
      <w:r w:rsidR="007F78E2">
        <w:rPr>
          <w:rFonts w:ascii="Times New Roman" w:hAnsi="Times New Roman" w:cs="Times New Roman"/>
          <w:bCs/>
          <w:sz w:val="24"/>
          <w:szCs w:val="24"/>
        </w:rPr>
        <w:t>you’re</w:t>
      </w:r>
      <w:r>
        <w:rPr>
          <w:rFonts w:ascii="Times New Roman" w:hAnsi="Times New Roman" w:cs="Times New Roman"/>
          <w:bCs/>
          <w:sz w:val="24"/>
          <w:szCs w:val="24"/>
        </w:rPr>
        <w:t xml:space="preserve"> interested in RRH or scaling up in RRH </w:t>
      </w:r>
      <w:r w:rsidR="007F78E2">
        <w:rPr>
          <w:rFonts w:ascii="Times New Roman" w:hAnsi="Times New Roman" w:cs="Times New Roman"/>
          <w:bCs/>
          <w:sz w:val="24"/>
          <w:szCs w:val="24"/>
        </w:rPr>
        <w:t xml:space="preserve">(will not expect to see this amount of funds ever again in the future) </w:t>
      </w:r>
      <w:r>
        <w:rPr>
          <w:rFonts w:ascii="Times New Roman" w:hAnsi="Times New Roman" w:cs="Times New Roman"/>
          <w:bCs/>
          <w:sz w:val="24"/>
          <w:szCs w:val="24"/>
        </w:rPr>
        <w:t xml:space="preserve">– now is the time </w:t>
      </w:r>
      <w:r w:rsidR="007F78E2">
        <w:rPr>
          <w:rFonts w:ascii="Times New Roman" w:hAnsi="Times New Roman" w:cs="Times New Roman"/>
          <w:bCs/>
          <w:sz w:val="24"/>
          <w:szCs w:val="24"/>
        </w:rPr>
        <w:t xml:space="preserve">to do so, no MATCH on these grants as well </w:t>
      </w:r>
    </w:p>
    <w:p w14:paraId="165FB715" w14:textId="4B5D1109" w:rsidR="007F78E2" w:rsidRDefault="007F78E2" w:rsidP="002B0941">
      <w:pPr>
        <w:pStyle w:val="ListParagraph"/>
        <w:numPr>
          <w:ilvl w:val="1"/>
          <w:numId w:val="6"/>
        </w:numPr>
        <w:jc w:val="both"/>
        <w:rPr>
          <w:rFonts w:ascii="Times New Roman" w:hAnsi="Times New Roman" w:cs="Times New Roman"/>
          <w:bCs/>
          <w:sz w:val="24"/>
          <w:szCs w:val="24"/>
        </w:rPr>
      </w:pPr>
      <w:r>
        <w:rPr>
          <w:rFonts w:ascii="Times New Roman" w:hAnsi="Times New Roman" w:cs="Times New Roman"/>
          <w:bCs/>
          <w:sz w:val="24"/>
          <w:szCs w:val="24"/>
        </w:rPr>
        <w:t xml:space="preserve">ESG can be used towards </w:t>
      </w:r>
      <w:proofErr w:type="spellStart"/>
      <w:r>
        <w:rPr>
          <w:rFonts w:ascii="Times New Roman" w:hAnsi="Times New Roman" w:cs="Times New Roman"/>
          <w:bCs/>
          <w:sz w:val="24"/>
          <w:szCs w:val="24"/>
        </w:rPr>
        <w:t>CoC</w:t>
      </w:r>
      <w:proofErr w:type="spellEnd"/>
      <w:r>
        <w:rPr>
          <w:rFonts w:ascii="Times New Roman" w:hAnsi="Times New Roman" w:cs="Times New Roman"/>
          <w:bCs/>
          <w:sz w:val="24"/>
          <w:szCs w:val="24"/>
        </w:rPr>
        <w:t xml:space="preserve"> RRH – This will be covered in both trainings (grant administration). TAC will include ways to help MATCH programs, and covering a grading strategy (combining efforts and leveraging staff and services from both programs) </w:t>
      </w:r>
    </w:p>
    <w:p w14:paraId="4C6353D2" w14:textId="16464808" w:rsidR="007F78E2" w:rsidRDefault="007F78E2" w:rsidP="002B0941">
      <w:pPr>
        <w:pStyle w:val="ListParagraph"/>
        <w:numPr>
          <w:ilvl w:val="1"/>
          <w:numId w:val="6"/>
        </w:numPr>
        <w:jc w:val="both"/>
        <w:rPr>
          <w:rFonts w:ascii="Times New Roman" w:hAnsi="Times New Roman" w:cs="Times New Roman"/>
          <w:bCs/>
          <w:sz w:val="24"/>
          <w:szCs w:val="24"/>
        </w:rPr>
      </w:pPr>
      <w:r>
        <w:rPr>
          <w:rFonts w:ascii="Times New Roman" w:hAnsi="Times New Roman" w:cs="Times New Roman"/>
          <w:bCs/>
          <w:sz w:val="24"/>
          <w:szCs w:val="24"/>
        </w:rPr>
        <w:t xml:space="preserve">DSS contracting out for funding that they’re getting (at what point should we include these individuals in the process and in the training?) </w:t>
      </w:r>
    </w:p>
    <w:p w14:paraId="21462683" w14:textId="07039E5C" w:rsidR="007F78E2" w:rsidRDefault="007F78E2" w:rsidP="007F78E2">
      <w:pPr>
        <w:pStyle w:val="ListParagraph"/>
        <w:numPr>
          <w:ilvl w:val="2"/>
          <w:numId w:val="6"/>
        </w:numPr>
        <w:jc w:val="both"/>
        <w:rPr>
          <w:rFonts w:ascii="Times New Roman" w:hAnsi="Times New Roman" w:cs="Times New Roman"/>
          <w:bCs/>
          <w:sz w:val="24"/>
          <w:szCs w:val="24"/>
        </w:rPr>
      </w:pPr>
      <w:r>
        <w:rPr>
          <w:rFonts w:ascii="Times New Roman" w:hAnsi="Times New Roman" w:cs="Times New Roman"/>
          <w:bCs/>
          <w:sz w:val="24"/>
          <w:szCs w:val="24"/>
        </w:rPr>
        <w:t xml:space="preserve">It is important for anyone who hasn’t done RRH to have a training/foundation in order to move forward </w:t>
      </w:r>
    </w:p>
    <w:p w14:paraId="16A09B40" w14:textId="0DF6ED12" w:rsidR="007F78E2" w:rsidRDefault="007F78E2" w:rsidP="007F78E2">
      <w:pPr>
        <w:pStyle w:val="ListParagraph"/>
        <w:numPr>
          <w:ilvl w:val="2"/>
          <w:numId w:val="6"/>
        </w:numPr>
        <w:jc w:val="both"/>
        <w:rPr>
          <w:rFonts w:ascii="Times New Roman" w:hAnsi="Times New Roman" w:cs="Times New Roman"/>
          <w:bCs/>
          <w:sz w:val="24"/>
          <w:szCs w:val="24"/>
        </w:rPr>
      </w:pPr>
      <w:r>
        <w:rPr>
          <w:rFonts w:ascii="Times New Roman" w:hAnsi="Times New Roman" w:cs="Times New Roman"/>
          <w:bCs/>
          <w:sz w:val="24"/>
          <w:szCs w:val="24"/>
        </w:rPr>
        <w:t xml:space="preserve">Discussing a mandate/strong encouragement of these trainings and training series for anyone who hasn’t operated RRH in the past and for those who have as well </w:t>
      </w:r>
    </w:p>
    <w:p w14:paraId="3712504C" w14:textId="54F191BF" w:rsidR="007F78E2" w:rsidRDefault="007F78E2" w:rsidP="007F78E2">
      <w:pPr>
        <w:pStyle w:val="ListParagraph"/>
        <w:numPr>
          <w:ilvl w:val="3"/>
          <w:numId w:val="6"/>
        </w:numPr>
        <w:jc w:val="both"/>
        <w:rPr>
          <w:rFonts w:ascii="Times New Roman" w:hAnsi="Times New Roman" w:cs="Times New Roman"/>
          <w:bCs/>
          <w:sz w:val="24"/>
          <w:szCs w:val="24"/>
        </w:rPr>
      </w:pPr>
      <w:r>
        <w:rPr>
          <w:rFonts w:ascii="Times New Roman" w:hAnsi="Times New Roman" w:cs="Times New Roman"/>
          <w:bCs/>
          <w:sz w:val="24"/>
          <w:szCs w:val="24"/>
        </w:rPr>
        <w:t xml:space="preserve">This conversation will be presented to the ESG jurisdictions for a level of consistency and expectations </w:t>
      </w:r>
    </w:p>
    <w:p w14:paraId="52712DCB" w14:textId="41A40854" w:rsidR="007F78E2" w:rsidRDefault="00741BD0" w:rsidP="007F78E2">
      <w:pPr>
        <w:pStyle w:val="ListParagraph"/>
        <w:numPr>
          <w:ilvl w:val="1"/>
          <w:numId w:val="6"/>
        </w:numPr>
        <w:jc w:val="both"/>
        <w:rPr>
          <w:rFonts w:ascii="Times New Roman" w:hAnsi="Times New Roman" w:cs="Times New Roman"/>
          <w:bCs/>
          <w:sz w:val="24"/>
          <w:szCs w:val="24"/>
        </w:rPr>
      </w:pPr>
      <w:r>
        <w:rPr>
          <w:rFonts w:ascii="Times New Roman" w:hAnsi="Times New Roman" w:cs="Times New Roman"/>
          <w:bCs/>
          <w:sz w:val="24"/>
          <w:szCs w:val="24"/>
        </w:rPr>
        <w:t xml:space="preserve">How long do we have to spend the money? </w:t>
      </w:r>
    </w:p>
    <w:p w14:paraId="4CE065C4" w14:textId="06E6B80A" w:rsidR="00741BD0" w:rsidRDefault="00741BD0" w:rsidP="00741BD0">
      <w:pPr>
        <w:pStyle w:val="ListParagraph"/>
        <w:numPr>
          <w:ilvl w:val="2"/>
          <w:numId w:val="6"/>
        </w:numPr>
        <w:jc w:val="both"/>
        <w:rPr>
          <w:rFonts w:ascii="Times New Roman" w:hAnsi="Times New Roman" w:cs="Times New Roman"/>
          <w:bCs/>
          <w:sz w:val="24"/>
          <w:szCs w:val="24"/>
        </w:rPr>
      </w:pPr>
      <w:r>
        <w:rPr>
          <w:rFonts w:ascii="Times New Roman" w:hAnsi="Times New Roman" w:cs="Times New Roman"/>
          <w:bCs/>
          <w:sz w:val="24"/>
          <w:szCs w:val="24"/>
        </w:rPr>
        <w:t xml:space="preserve">Homeless Prevention – forefront of discussion in HP planning and conversations with HP cohort group </w:t>
      </w:r>
    </w:p>
    <w:p w14:paraId="5C2F1AEB" w14:textId="5FB76AB9" w:rsidR="00A769BB" w:rsidRDefault="00A769BB" w:rsidP="00A769BB">
      <w:pPr>
        <w:pStyle w:val="ListParagraph"/>
        <w:numPr>
          <w:ilvl w:val="3"/>
          <w:numId w:val="6"/>
        </w:numPr>
        <w:jc w:val="both"/>
        <w:rPr>
          <w:rFonts w:ascii="Times New Roman" w:hAnsi="Times New Roman" w:cs="Times New Roman"/>
          <w:bCs/>
          <w:sz w:val="24"/>
          <w:szCs w:val="24"/>
        </w:rPr>
      </w:pPr>
      <w:r>
        <w:rPr>
          <w:rFonts w:ascii="Times New Roman" w:hAnsi="Times New Roman" w:cs="Times New Roman"/>
          <w:bCs/>
          <w:sz w:val="24"/>
          <w:szCs w:val="24"/>
        </w:rPr>
        <w:t xml:space="preserve">Through ESG, a lot of this is unknown (we do not know how long this will go on) </w:t>
      </w:r>
    </w:p>
    <w:p w14:paraId="1A861473" w14:textId="63C88250" w:rsidR="00A769BB" w:rsidRDefault="00A769BB" w:rsidP="00A769BB">
      <w:pPr>
        <w:pStyle w:val="ListParagraph"/>
        <w:numPr>
          <w:ilvl w:val="3"/>
          <w:numId w:val="6"/>
        </w:numPr>
        <w:jc w:val="both"/>
        <w:rPr>
          <w:rFonts w:ascii="Times New Roman" w:hAnsi="Times New Roman" w:cs="Times New Roman"/>
          <w:bCs/>
          <w:sz w:val="24"/>
          <w:szCs w:val="24"/>
        </w:rPr>
      </w:pPr>
      <w:r>
        <w:rPr>
          <w:rFonts w:ascii="Times New Roman" w:hAnsi="Times New Roman" w:cs="Times New Roman"/>
          <w:bCs/>
          <w:sz w:val="24"/>
          <w:szCs w:val="24"/>
        </w:rPr>
        <w:t xml:space="preserve">Talking about strategy and leveraging resources </w:t>
      </w:r>
    </w:p>
    <w:p w14:paraId="2231755D" w14:textId="12B28106" w:rsidR="00A769BB" w:rsidRDefault="00A769BB" w:rsidP="00A769BB">
      <w:pPr>
        <w:pStyle w:val="ListParagraph"/>
        <w:numPr>
          <w:ilvl w:val="3"/>
          <w:numId w:val="6"/>
        </w:numPr>
        <w:jc w:val="both"/>
        <w:rPr>
          <w:rFonts w:ascii="Times New Roman" w:hAnsi="Times New Roman" w:cs="Times New Roman"/>
          <w:bCs/>
          <w:sz w:val="24"/>
          <w:szCs w:val="24"/>
        </w:rPr>
      </w:pPr>
      <w:r>
        <w:rPr>
          <w:rFonts w:ascii="Times New Roman" w:hAnsi="Times New Roman" w:cs="Times New Roman"/>
          <w:bCs/>
          <w:sz w:val="24"/>
          <w:szCs w:val="24"/>
        </w:rPr>
        <w:t xml:space="preserve">Could be a challenge to spend down a lot of HP funds </w:t>
      </w:r>
    </w:p>
    <w:p w14:paraId="0529F403" w14:textId="124AC7FA" w:rsidR="00A769BB" w:rsidRDefault="00A769BB" w:rsidP="00A769BB">
      <w:pPr>
        <w:pStyle w:val="ListParagraph"/>
        <w:numPr>
          <w:ilvl w:val="3"/>
          <w:numId w:val="6"/>
        </w:numPr>
        <w:jc w:val="both"/>
        <w:rPr>
          <w:rFonts w:ascii="Times New Roman" w:hAnsi="Times New Roman" w:cs="Times New Roman"/>
          <w:bCs/>
          <w:sz w:val="24"/>
          <w:szCs w:val="24"/>
        </w:rPr>
      </w:pPr>
      <w:r>
        <w:rPr>
          <w:rFonts w:ascii="Times New Roman" w:hAnsi="Times New Roman" w:cs="Times New Roman"/>
          <w:bCs/>
          <w:sz w:val="24"/>
          <w:szCs w:val="24"/>
        </w:rPr>
        <w:t xml:space="preserve">In terms of grant administration, direct conversations with ESG jurisdictions are suggested to see whether you think now is an appropriate time to start talking about a timeframe and an extension </w:t>
      </w:r>
    </w:p>
    <w:p w14:paraId="7493BA64" w14:textId="611C716D" w:rsidR="00741BD0" w:rsidRDefault="00741BD0" w:rsidP="00741BD0">
      <w:pPr>
        <w:pStyle w:val="ListParagraph"/>
        <w:numPr>
          <w:ilvl w:val="2"/>
          <w:numId w:val="6"/>
        </w:numPr>
        <w:jc w:val="both"/>
        <w:rPr>
          <w:rFonts w:ascii="Times New Roman" w:hAnsi="Times New Roman" w:cs="Times New Roman"/>
          <w:bCs/>
          <w:sz w:val="24"/>
          <w:szCs w:val="24"/>
        </w:rPr>
      </w:pPr>
      <w:r>
        <w:rPr>
          <w:rFonts w:ascii="Times New Roman" w:hAnsi="Times New Roman" w:cs="Times New Roman"/>
          <w:bCs/>
          <w:sz w:val="24"/>
          <w:szCs w:val="24"/>
        </w:rPr>
        <w:t xml:space="preserve">Recognition traditionally how ESG HP funds are used for financial assistance for those at risk of homelessness because they’re being evicted (in many cases not happening right now) </w:t>
      </w:r>
    </w:p>
    <w:p w14:paraId="1B38479B" w14:textId="56CD7F9A" w:rsidR="00741BD0" w:rsidRDefault="00741BD0" w:rsidP="00741BD0">
      <w:pPr>
        <w:pStyle w:val="ListParagraph"/>
        <w:numPr>
          <w:ilvl w:val="2"/>
          <w:numId w:val="6"/>
        </w:numPr>
        <w:jc w:val="both"/>
        <w:rPr>
          <w:rFonts w:ascii="Times New Roman" w:hAnsi="Times New Roman" w:cs="Times New Roman"/>
          <w:bCs/>
          <w:sz w:val="24"/>
          <w:szCs w:val="24"/>
        </w:rPr>
      </w:pPr>
      <w:r>
        <w:rPr>
          <w:rFonts w:ascii="Times New Roman" w:hAnsi="Times New Roman" w:cs="Times New Roman"/>
          <w:bCs/>
          <w:sz w:val="24"/>
          <w:szCs w:val="24"/>
        </w:rPr>
        <w:t>We do not know how long this will continue to be the case (Dating back to when COVID hit our community back in March, the ESG funding allowance for how far back you can pay rental arrears in 6 months. Looking at the calendar right now, by the time the HP programs are able to have eligible households that they can assist financially, if the HH hasn’t paid their rent since March, we can no longer help which will also be another challenge for us (discuss looking at CDBG funds because th</w:t>
      </w:r>
      <w:r w:rsidR="00C14031">
        <w:rPr>
          <w:rFonts w:ascii="Times New Roman" w:hAnsi="Times New Roman" w:cs="Times New Roman"/>
          <w:bCs/>
          <w:sz w:val="24"/>
          <w:szCs w:val="24"/>
        </w:rPr>
        <w:t xml:space="preserve">ose are </w:t>
      </w:r>
      <w:r>
        <w:rPr>
          <w:rFonts w:ascii="Times New Roman" w:hAnsi="Times New Roman" w:cs="Times New Roman"/>
          <w:bCs/>
          <w:sz w:val="24"/>
          <w:szCs w:val="24"/>
        </w:rPr>
        <w:t xml:space="preserve">available in some </w:t>
      </w:r>
      <w:r w:rsidR="00C14031">
        <w:rPr>
          <w:rFonts w:ascii="Times New Roman" w:hAnsi="Times New Roman" w:cs="Times New Roman"/>
          <w:bCs/>
          <w:sz w:val="24"/>
          <w:szCs w:val="24"/>
        </w:rPr>
        <w:t>jurisdictions</w:t>
      </w:r>
      <w:r>
        <w:rPr>
          <w:rFonts w:ascii="Times New Roman" w:hAnsi="Times New Roman" w:cs="Times New Roman"/>
          <w:bCs/>
          <w:sz w:val="24"/>
          <w:szCs w:val="24"/>
        </w:rPr>
        <w:t xml:space="preserve"> and don’t have the same eligibility </w:t>
      </w:r>
      <w:r w:rsidR="00C14031">
        <w:rPr>
          <w:rFonts w:ascii="Times New Roman" w:hAnsi="Times New Roman" w:cs="Times New Roman"/>
          <w:bCs/>
          <w:sz w:val="24"/>
          <w:szCs w:val="24"/>
        </w:rPr>
        <w:lastRenderedPageBreak/>
        <w:t xml:space="preserve">requirements. If a program applied for HP to one of the jurisdictions using CDBG funds, they would be able to use the CDBG funds immediately) </w:t>
      </w:r>
    </w:p>
    <w:p w14:paraId="24A52C36" w14:textId="56EF4B83" w:rsidR="00A769BB" w:rsidRDefault="00A769BB" w:rsidP="00A769BB">
      <w:pPr>
        <w:pStyle w:val="ListParagraph"/>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 xml:space="preserve">Applications available now and </w:t>
      </w:r>
      <w:proofErr w:type="gramStart"/>
      <w:r>
        <w:rPr>
          <w:rFonts w:ascii="Times New Roman" w:hAnsi="Times New Roman" w:cs="Times New Roman"/>
          <w:bCs/>
          <w:sz w:val="24"/>
          <w:szCs w:val="24"/>
        </w:rPr>
        <w:t>in the near future</w:t>
      </w:r>
      <w:proofErr w:type="gramEnd"/>
      <w:r>
        <w:rPr>
          <w:rFonts w:ascii="Times New Roman" w:hAnsi="Times New Roman" w:cs="Times New Roman"/>
          <w:bCs/>
          <w:sz w:val="24"/>
          <w:szCs w:val="24"/>
        </w:rPr>
        <w:t xml:space="preserve"> (RRH) </w:t>
      </w:r>
    </w:p>
    <w:p w14:paraId="3530B1E3" w14:textId="6DEC458F" w:rsidR="00A769BB" w:rsidRDefault="00A769BB" w:rsidP="00A769BB">
      <w:pPr>
        <w:pStyle w:val="ListParagraph"/>
        <w:numPr>
          <w:ilvl w:val="1"/>
          <w:numId w:val="6"/>
        </w:numPr>
        <w:jc w:val="both"/>
        <w:rPr>
          <w:rFonts w:ascii="Times New Roman" w:hAnsi="Times New Roman" w:cs="Times New Roman"/>
          <w:bCs/>
          <w:sz w:val="24"/>
          <w:szCs w:val="24"/>
        </w:rPr>
      </w:pPr>
      <w:r>
        <w:rPr>
          <w:rFonts w:ascii="Times New Roman" w:hAnsi="Times New Roman" w:cs="Times New Roman"/>
          <w:bCs/>
          <w:sz w:val="24"/>
          <w:szCs w:val="24"/>
        </w:rPr>
        <w:t xml:space="preserve">Nassau County ESG for Second Funding Round for ESG-CV that is open now </w:t>
      </w:r>
    </w:p>
    <w:p w14:paraId="7CF0654E" w14:textId="219569B6" w:rsidR="00A769BB" w:rsidRDefault="00A769BB" w:rsidP="00A769BB">
      <w:pPr>
        <w:pStyle w:val="ListParagraph"/>
        <w:numPr>
          <w:ilvl w:val="2"/>
          <w:numId w:val="6"/>
        </w:numPr>
        <w:jc w:val="both"/>
        <w:rPr>
          <w:rFonts w:ascii="Times New Roman" w:hAnsi="Times New Roman" w:cs="Times New Roman"/>
          <w:bCs/>
          <w:sz w:val="24"/>
          <w:szCs w:val="24"/>
        </w:rPr>
      </w:pPr>
      <w:r>
        <w:rPr>
          <w:rFonts w:ascii="Times New Roman" w:hAnsi="Times New Roman" w:cs="Times New Roman"/>
          <w:bCs/>
          <w:sz w:val="24"/>
          <w:szCs w:val="24"/>
        </w:rPr>
        <w:t>Applications close Monday September 28</w:t>
      </w:r>
      <w:r w:rsidRPr="00A769BB">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at midnight </w:t>
      </w:r>
    </w:p>
    <w:p w14:paraId="4B8CAAA4" w14:textId="7C051DC4" w:rsidR="00A769BB" w:rsidRDefault="00A769BB" w:rsidP="00A769BB">
      <w:pPr>
        <w:pStyle w:val="ListParagraph"/>
        <w:numPr>
          <w:ilvl w:val="2"/>
          <w:numId w:val="6"/>
        </w:numPr>
        <w:jc w:val="both"/>
        <w:rPr>
          <w:rFonts w:ascii="Times New Roman" w:hAnsi="Times New Roman" w:cs="Times New Roman"/>
          <w:bCs/>
          <w:sz w:val="24"/>
          <w:szCs w:val="24"/>
        </w:rPr>
      </w:pPr>
      <w:r>
        <w:rPr>
          <w:rFonts w:ascii="Times New Roman" w:hAnsi="Times New Roman" w:cs="Times New Roman"/>
          <w:bCs/>
          <w:sz w:val="24"/>
          <w:szCs w:val="24"/>
        </w:rPr>
        <w:t xml:space="preserve">Contact Nassau County OCD </w:t>
      </w:r>
    </w:p>
    <w:p w14:paraId="24CB2F39" w14:textId="77777777" w:rsidR="00824E68" w:rsidRDefault="00A769BB" w:rsidP="00A769BB">
      <w:pPr>
        <w:pStyle w:val="ListParagraph"/>
        <w:numPr>
          <w:ilvl w:val="3"/>
          <w:numId w:val="6"/>
        </w:numPr>
        <w:jc w:val="both"/>
        <w:rPr>
          <w:rFonts w:ascii="Times New Roman" w:hAnsi="Times New Roman" w:cs="Times New Roman"/>
          <w:bCs/>
          <w:sz w:val="24"/>
          <w:szCs w:val="24"/>
        </w:rPr>
      </w:pPr>
      <w:r>
        <w:rPr>
          <w:rFonts w:ascii="Times New Roman" w:hAnsi="Times New Roman" w:cs="Times New Roman"/>
          <w:bCs/>
          <w:sz w:val="24"/>
          <w:szCs w:val="24"/>
        </w:rPr>
        <w:t xml:space="preserve">Angel Macchia </w:t>
      </w:r>
    </w:p>
    <w:p w14:paraId="127344A2" w14:textId="77777777" w:rsidR="00824E68" w:rsidRDefault="00824E68" w:rsidP="00824E68">
      <w:pPr>
        <w:pStyle w:val="ListParagraph"/>
        <w:numPr>
          <w:ilvl w:val="3"/>
          <w:numId w:val="6"/>
        </w:numPr>
        <w:jc w:val="both"/>
        <w:rPr>
          <w:rFonts w:ascii="Times New Roman" w:hAnsi="Times New Roman" w:cs="Times New Roman"/>
          <w:bCs/>
          <w:sz w:val="24"/>
          <w:szCs w:val="24"/>
        </w:rPr>
      </w:pPr>
      <w:r>
        <w:rPr>
          <w:rFonts w:ascii="Times New Roman" w:hAnsi="Times New Roman" w:cs="Times New Roman"/>
          <w:bCs/>
          <w:sz w:val="24"/>
          <w:szCs w:val="24"/>
        </w:rPr>
        <w:t xml:space="preserve">516-572-1976 </w:t>
      </w:r>
    </w:p>
    <w:p w14:paraId="6B53E050" w14:textId="21DF66B0" w:rsidR="00A769BB" w:rsidRDefault="00824E68" w:rsidP="00824E68">
      <w:pPr>
        <w:pStyle w:val="ListParagraph"/>
        <w:numPr>
          <w:ilvl w:val="3"/>
          <w:numId w:val="6"/>
        </w:numPr>
        <w:jc w:val="both"/>
        <w:rPr>
          <w:rFonts w:ascii="Times New Roman" w:hAnsi="Times New Roman" w:cs="Times New Roman"/>
          <w:bCs/>
          <w:sz w:val="24"/>
          <w:szCs w:val="24"/>
        </w:rPr>
      </w:pPr>
      <w:r>
        <w:rPr>
          <w:rFonts w:ascii="Times New Roman" w:hAnsi="Times New Roman" w:cs="Times New Roman"/>
          <w:bCs/>
          <w:sz w:val="24"/>
          <w:szCs w:val="24"/>
        </w:rPr>
        <w:t>amacchia@nassaucountyny.gov</w:t>
      </w:r>
    </w:p>
    <w:p w14:paraId="23CE0B61" w14:textId="061E60C9" w:rsidR="00A769BB" w:rsidRDefault="00A769BB" w:rsidP="00A769BB">
      <w:pPr>
        <w:pStyle w:val="ListParagraph"/>
        <w:numPr>
          <w:ilvl w:val="2"/>
          <w:numId w:val="6"/>
        </w:numPr>
        <w:jc w:val="both"/>
        <w:rPr>
          <w:rFonts w:ascii="Times New Roman" w:hAnsi="Times New Roman" w:cs="Times New Roman"/>
          <w:bCs/>
          <w:sz w:val="24"/>
          <w:szCs w:val="24"/>
        </w:rPr>
      </w:pPr>
      <w:r>
        <w:rPr>
          <w:rFonts w:ascii="Times New Roman" w:hAnsi="Times New Roman" w:cs="Times New Roman"/>
          <w:bCs/>
          <w:sz w:val="24"/>
          <w:szCs w:val="24"/>
        </w:rPr>
        <w:t xml:space="preserve">Town of Brookhaven might have an application round coming up </w:t>
      </w:r>
    </w:p>
    <w:p w14:paraId="5673C0F5" w14:textId="1DF24B16" w:rsidR="00A769BB" w:rsidRDefault="00A769BB" w:rsidP="00A769BB">
      <w:pPr>
        <w:pStyle w:val="ListParagraph"/>
        <w:numPr>
          <w:ilvl w:val="2"/>
          <w:numId w:val="6"/>
        </w:numPr>
        <w:jc w:val="both"/>
        <w:rPr>
          <w:rFonts w:ascii="Times New Roman" w:hAnsi="Times New Roman" w:cs="Times New Roman"/>
          <w:bCs/>
          <w:sz w:val="24"/>
          <w:szCs w:val="24"/>
        </w:rPr>
      </w:pPr>
      <w:r>
        <w:rPr>
          <w:rFonts w:ascii="Times New Roman" w:hAnsi="Times New Roman" w:cs="Times New Roman"/>
          <w:bCs/>
          <w:sz w:val="24"/>
          <w:szCs w:val="24"/>
        </w:rPr>
        <w:t xml:space="preserve">Suffolk DSS may be having a contract out for RRH activities </w:t>
      </w:r>
    </w:p>
    <w:p w14:paraId="5DAAA77C" w14:textId="0DEE7044" w:rsidR="00A769BB" w:rsidRDefault="00A769BB" w:rsidP="00A769BB">
      <w:pPr>
        <w:jc w:val="both"/>
        <w:rPr>
          <w:rFonts w:ascii="Times New Roman" w:hAnsi="Times New Roman" w:cs="Times New Roman"/>
          <w:b/>
          <w:sz w:val="24"/>
          <w:szCs w:val="24"/>
        </w:rPr>
      </w:pPr>
      <w:r>
        <w:rPr>
          <w:rFonts w:ascii="Times New Roman" w:hAnsi="Times New Roman" w:cs="Times New Roman"/>
          <w:b/>
          <w:sz w:val="24"/>
          <w:szCs w:val="24"/>
        </w:rPr>
        <w:t xml:space="preserve">PHA Coordination/ICF </w:t>
      </w:r>
    </w:p>
    <w:p w14:paraId="0F5586C5" w14:textId="107E6396" w:rsidR="00A769BB" w:rsidRDefault="00A769BB" w:rsidP="00A769BB">
      <w:pPr>
        <w:pStyle w:val="ListParagraph"/>
        <w:numPr>
          <w:ilvl w:val="0"/>
          <w:numId w:val="7"/>
        </w:numPr>
        <w:jc w:val="both"/>
        <w:rPr>
          <w:rFonts w:ascii="Times New Roman" w:hAnsi="Times New Roman" w:cs="Times New Roman"/>
          <w:bCs/>
          <w:sz w:val="24"/>
          <w:szCs w:val="24"/>
        </w:rPr>
      </w:pPr>
      <w:r w:rsidRPr="00A769BB">
        <w:rPr>
          <w:rFonts w:ascii="Times New Roman" w:hAnsi="Times New Roman" w:cs="Times New Roman"/>
          <w:bCs/>
          <w:sz w:val="24"/>
          <w:szCs w:val="24"/>
        </w:rPr>
        <w:t xml:space="preserve">Working with ICF </w:t>
      </w:r>
      <w:r>
        <w:rPr>
          <w:rFonts w:ascii="Times New Roman" w:hAnsi="Times New Roman" w:cs="Times New Roman"/>
          <w:bCs/>
          <w:sz w:val="24"/>
          <w:szCs w:val="24"/>
        </w:rPr>
        <w:t xml:space="preserve">to develop a formalized standard to work with PHA in this area </w:t>
      </w:r>
    </w:p>
    <w:p w14:paraId="5BBF3E2E" w14:textId="7D085421" w:rsidR="00A769BB" w:rsidRDefault="00A769BB" w:rsidP="00A769BB">
      <w:pPr>
        <w:pStyle w:val="ListParagraph"/>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 xml:space="preserve">We don’t have PHA that are </w:t>
      </w:r>
      <w:r w:rsidR="00B70D83">
        <w:rPr>
          <w:rFonts w:ascii="Times New Roman" w:hAnsi="Times New Roman" w:cs="Times New Roman"/>
          <w:bCs/>
          <w:sz w:val="24"/>
          <w:szCs w:val="24"/>
        </w:rPr>
        <w:t xml:space="preserve">at the table regularly in terms of </w:t>
      </w:r>
      <w:proofErr w:type="spellStart"/>
      <w:r w:rsidR="00B70D83">
        <w:rPr>
          <w:rFonts w:ascii="Times New Roman" w:hAnsi="Times New Roman" w:cs="Times New Roman"/>
          <w:bCs/>
          <w:sz w:val="24"/>
          <w:szCs w:val="24"/>
        </w:rPr>
        <w:t>CoC</w:t>
      </w:r>
      <w:proofErr w:type="spellEnd"/>
      <w:r w:rsidR="00B70D83">
        <w:rPr>
          <w:rFonts w:ascii="Times New Roman" w:hAnsi="Times New Roman" w:cs="Times New Roman"/>
          <w:bCs/>
          <w:sz w:val="24"/>
          <w:szCs w:val="24"/>
        </w:rPr>
        <w:t xml:space="preserve"> Network (except South Hampton) and we don’t have PHA that often prioritize homeless households or are coming to us asking questions etc. </w:t>
      </w:r>
    </w:p>
    <w:p w14:paraId="43907D89" w14:textId="0531FBE9" w:rsidR="00B70D83" w:rsidRDefault="00B70D83" w:rsidP="00B70D83">
      <w:pPr>
        <w:pStyle w:val="ListParagraph"/>
        <w:numPr>
          <w:ilvl w:val="1"/>
          <w:numId w:val="7"/>
        </w:numPr>
        <w:jc w:val="both"/>
        <w:rPr>
          <w:rFonts w:ascii="Times New Roman" w:hAnsi="Times New Roman" w:cs="Times New Roman"/>
          <w:bCs/>
          <w:sz w:val="24"/>
          <w:szCs w:val="24"/>
        </w:rPr>
      </w:pPr>
      <w:r>
        <w:rPr>
          <w:rFonts w:ascii="Times New Roman" w:hAnsi="Times New Roman" w:cs="Times New Roman"/>
          <w:bCs/>
          <w:sz w:val="24"/>
          <w:szCs w:val="24"/>
        </w:rPr>
        <w:t xml:space="preserve">Over the years we have tried to engage PHA’s first through our initiative to end veteran homelessness </w:t>
      </w:r>
    </w:p>
    <w:p w14:paraId="6999D463" w14:textId="6337C663" w:rsidR="00B70D83" w:rsidRDefault="00B70D83" w:rsidP="00B70D83">
      <w:pPr>
        <w:pStyle w:val="ListParagraph"/>
        <w:numPr>
          <w:ilvl w:val="1"/>
          <w:numId w:val="7"/>
        </w:numPr>
        <w:jc w:val="both"/>
        <w:rPr>
          <w:rFonts w:ascii="Times New Roman" w:hAnsi="Times New Roman" w:cs="Times New Roman"/>
          <w:bCs/>
          <w:sz w:val="24"/>
          <w:szCs w:val="24"/>
        </w:rPr>
      </w:pPr>
      <w:r>
        <w:rPr>
          <w:rFonts w:ascii="Times New Roman" w:hAnsi="Times New Roman" w:cs="Times New Roman"/>
          <w:bCs/>
          <w:sz w:val="24"/>
          <w:szCs w:val="24"/>
        </w:rPr>
        <w:t xml:space="preserve">About a year ago we re-engaged PHA’s working on a PSH move on strategy (picking this back up currently) </w:t>
      </w:r>
    </w:p>
    <w:p w14:paraId="6E18EAFD" w14:textId="0BD067E8" w:rsidR="00B70D83" w:rsidRDefault="00B70D83" w:rsidP="00B70D83">
      <w:pPr>
        <w:pStyle w:val="ListParagraph"/>
        <w:numPr>
          <w:ilvl w:val="2"/>
          <w:numId w:val="7"/>
        </w:numPr>
        <w:jc w:val="both"/>
        <w:rPr>
          <w:rFonts w:ascii="Times New Roman" w:hAnsi="Times New Roman" w:cs="Times New Roman"/>
          <w:bCs/>
          <w:sz w:val="24"/>
          <w:szCs w:val="24"/>
        </w:rPr>
      </w:pPr>
      <w:r>
        <w:rPr>
          <w:rFonts w:ascii="Times New Roman" w:hAnsi="Times New Roman" w:cs="Times New Roman"/>
          <w:bCs/>
          <w:sz w:val="24"/>
          <w:szCs w:val="24"/>
        </w:rPr>
        <w:t xml:space="preserve">Formal plan to approach all PHA’s </w:t>
      </w:r>
    </w:p>
    <w:p w14:paraId="6057808C" w14:textId="3C33D34F" w:rsidR="00B70D83" w:rsidRDefault="00B70D83" w:rsidP="00B70D83">
      <w:pPr>
        <w:pStyle w:val="ListParagraph"/>
        <w:numPr>
          <w:ilvl w:val="2"/>
          <w:numId w:val="7"/>
        </w:numPr>
        <w:jc w:val="both"/>
        <w:rPr>
          <w:rFonts w:ascii="Times New Roman" w:hAnsi="Times New Roman" w:cs="Times New Roman"/>
          <w:bCs/>
          <w:sz w:val="24"/>
          <w:szCs w:val="24"/>
        </w:rPr>
      </w:pPr>
      <w:r>
        <w:rPr>
          <w:rFonts w:ascii="Times New Roman" w:hAnsi="Times New Roman" w:cs="Times New Roman"/>
          <w:bCs/>
          <w:sz w:val="24"/>
          <w:szCs w:val="24"/>
        </w:rPr>
        <w:t>Coordination with PSH provider and PHA as well as something that helps address some of the needs and challenges of PHA’s</w:t>
      </w:r>
    </w:p>
    <w:p w14:paraId="232535D5" w14:textId="77777777" w:rsidR="00A17D82" w:rsidRDefault="00B70D83" w:rsidP="00A17D82">
      <w:pPr>
        <w:pStyle w:val="ListParagraph"/>
        <w:numPr>
          <w:ilvl w:val="3"/>
          <w:numId w:val="7"/>
        </w:numPr>
        <w:jc w:val="both"/>
        <w:rPr>
          <w:rFonts w:ascii="Times New Roman" w:hAnsi="Times New Roman" w:cs="Times New Roman"/>
          <w:bCs/>
          <w:sz w:val="24"/>
          <w:szCs w:val="24"/>
        </w:rPr>
      </w:pPr>
      <w:r>
        <w:rPr>
          <w:rFonts w:ascii="Times New Roman" w:hAnsi="Times New Roman" w:cs="Times New Roman"/>
          <w:bCs/>
          <w:sz w:val="24"/>
          <w:szCs w:val="24"/>
        </w:rPr>
        <w:t xml:space="preserve">i.e. utilization rates at FMR </w:t>
      </w:r>
    </w:p>
    <w:p w14:paraId="22D26385" w14:textId="37E5C3C9" w:rsidR="00B70D83" w:rsidRDefault="00B70D83" w:rsidP="00A17D82">
      <w:pPr>
        <w:pStyle w:val="ListParagraph"/>
        <w:numPr>
          <w:ilvl w:val="0"/>
          <w:numId w:val="7"/>
        </w:numPr>
        <w:jc w:val="both"/>
        <w:rPr>
          <w:rFonts w:ascii="Times New Roman" w:hAnsi="Times New Roman" w:cs="Times New Roman"/>
          <w:bCs/>
          <w:sz w:val="24"/>
          <w:szCs w:val="24"/>
        </w:rPr>
      </w:pPr>
      <w:r w:rsidRPr="00A17D82">
        <w:rPr>
          <w:rFonts w:ascii="Times New Roman" w:hAnsi="Times New Roman" w:cs="Times New Roman"/>
          <w:bCs/>
          <w:sz w:val="24"/>
          <w:szCs w:val="24"/>
        </w:rPr>
        <w:t xml:space="preserve">Proposing a PSH move-on strategy which will bring additional capacity to </w:t>
      </w:r>
      <w:proofErr w:type="spellStart"/>
      <w:r w:rsidRPr="00A17D82">
        <w:rPr>
          <w:rFonts w:ascii="Times New Roman" w:hAnsi="Times New Roman" w:cs="Times New Roman"/>
          <w:bCs/>
          <w:sz w:val="24"/>
          <w:szCs w:val="24"/>
        </w:rPr>
        <w:t>CoC</w:t>
      </w:r>
      <w:proofErr w:type="spellEnd"/>
      <w:r w:rsidRPr="00A17D82">
        <w:rPr>
          <w:rFonts w:ascii="Times New Roman" w:hAnsi="Times New Roman" w:cs="Times New Roman"/>
          <w:bCs/>
          <w:sz w:val="24"/>
          <w:szCs w:val="24"/>
        </w:rPr>
        <w:t xml:space="preserve"> PSH providers (move on some of the HH’s that are </w:t>
      </w:r>
      <w:r w:rsidR="00A17D82" w:rsidRPr="00A17D82">
        <w:rPr>
          <w:rFonts w:ascii="Times New Roman" w:hAnsi="Times New Roman" w:cs="Times New Roman"/>
          <w:bCs/>
          <w:sz w:val="24"/>
          <w:szCs w:val="24"/>
        </w:rPr>
        <w:t>stably</w:t>
      </w:r>
      <w:r w:rsidRPr="00A17D82">
        <w:rPr>
          <w:rFonts w:ascii="Times New Roman" w:hAnsi="Times New Roman" w:cs="Times New Roman"/>
          <w:bCs/>
          <w:sz w:val="24"/>
          <w:szCs w:val="24"/>
        </w:rPr>
        <w:t xml:space="preserve"> </w:t>
      </w:r>
      <w:r w:rsidR="00A17D82" w:rsidRPr="00A17D82">
        <w:rPr>
          <w:rFonts w:ascii="Times New Roman" w:hAnsi="Times New Roman" w:cs="Times New Roman"/>
          <w:bCs/>
          <w:sz w:val="24"/>
          <w:szCs w:val="24"/>
        </w:rPr>
        <w:t xml:space="preserve">housed in PSH and don’t require the intensive level of case management offered in the program) </w:t>
      </w:r>
    </w:p>
    <w:p w14:paraId="0494C2E6" w14:textId="23CE92F0" w:rsidR="00A17D82" w:rsidRDefault="00A17D82" w:rsidP="00A17D82">
      <w:pPr>
        <w:pStyle w:val="ListParagraph"/>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 xml:space="preserve">Specifically ask PHA to set aside vouchers so HH’s can transition in place where they can remain in the unit they are in (as long as unit is in FMR and rental assistance is transferred off of PSH program and onto a voucher for the HH). They will then continue to live where they are and the HH moves </w:t>
      </w:r>
      <w:proofErr w:type="gramStart"/>
      <w:r>
        <w:rPr>
          <w:rFonts w:ascii="Times New Roman" w:hAnsi="Times New Roman" w:cs="Times New Roman"/>
          <w:bCs/>
          <w:sz w:val="24"/>
          <w:szCs w:val="24"/>
        </w:rPr>
        <w:t>off of</w:t>
      </w:r>
      <w:proofErr w:type="gramEnd"/>
      <w:r>
        <w:rPr>
          <w:rFonts w:ascii="Times New Roman" w:hAnsi="Times New Roman" w:cs="Times New Roman"/>
          <w:bCs/>
          <w:sz w:val="24"/>
          <w:szCs w:val="24"/>
        </w:rPr>
        <w:t xml:space="preserve"> the roster of PSH program. As a result, PSH program would be able to take on another referral and be able to accommodate another HH who is currently homeless and highest risk of </w:t>
      </w:r>
      <w:proofErr w:type="spellStart"/>
      <w:r>
        <w:rPr>
          <w:rFonts w:ascii="Times New Roman" w:hAnsi="Times New Roman" w:cs="Times New Roman"/>
          <w:bCs/>
          <w:sz w:val="24"/>
          <w:szCs w:val="24"/>
        </w:rPr>
        <w:t>covid</w:t>
      </w:r>
      <w:proofErr w:type="spellEnd"/>
      <w:r>
        <w:rPr>
          <w:rFonts w:ascii="Times New Roman" w:hAnsi="Times New Roman" w:cs="Times New Roman"/>
          <w:bCs/>
          <w:sz w:val="24"/>
          <w:szCs w:val="24"/>
        </w:rPr>
        <w:t xml:space="preserve"> (in the future, chronically homeless). </w:t>
      </w:r>
    </w:p>
    <w:p w14:paraId="73050FA3" w14:textId="22A30ACF" w:rsidR="00A17D82" w:rsidRDefault="00A17D82" w:rsidP="00A17D82">
      <w:pPr>
        <w:pStyle w:val="ListParagraph"/>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 xml:space="preserve">This is what we’re looking at on a case by case basis </w:t>
      </w:r>
    </w:p>
    <w:p w14:paraId="712F712A" w14:textId="0B9EEF14" w:rsidR="00A17D82" w:rsidRDefault="00A17D82" w:rsidP="00A17D82">
      <w:pPr>
        <w:pStyle w:val="ListParagraph"/>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 xml:space="preserve">Understand what PHA and regions we’re going to have vouchers in and start to have conversations back with our </w:t>
      </w:r>
      <w:proofErr w:type="spellStart"/>
      <w:r>
        <w:rPr>
          <w:rFonts w:ascii="Times New Roman" w:hAnsi="Times New Roman" w:cs="Times New Roman"/>
          <w:bCs/>
          <w:sz w:val="24"/>
          <w:szCs w:val="24"/>
        </w:rPr>
        <w:t>CoC</w:t>
      </w:r>
      <w:proofErr w:type="spellEnd"/>
      <w:r>
        <w:rPr>
          <w:rFonts w:ascii="Times New Roman" w:hAnsi="Times New Roman" w:cs="Times New Roman"/>
          <w:bCs/>
          <w:sz w:val="24"/>
          <w:szCs w:val="24"/>
        </w:rPr>
        <w:t xml:space="preserve"> partners who operate PSH in those areas </w:t>
      </w:r>
    </w:p>
    <w:p w14:paraId="6B467AA6" w14:textId="07195924" w:rsidR="00A17D82" w:rsidRDefault="00A17D82" w:rsidP="00A17D82">
      <w:pPr>
        <w:pStyle w:val="ListParagraph"/>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CES Team will play a role in any type of transition case management for any challenges that come up related to transitioning households</w:t>
      </w:r>
      <w:r w:rsidR="007F2CCD">
        <w:rPr>
          <w:rFonts w:ascii="Times New Roman" w:hAnsi="Times New Roman" w:cs="Times New Roman"/>
          <w:bCs/>
          <w:sz w:val="24"/>
          <w:szCs w:val="24"/>
        </w:rPr>
        <w:t xml:space="preserve"> at the program </w:t>
      </w:r>
    </w:p>
    <w:p w14:paraId="727D7319" w14:textId="2D65353C" w:rsidR="007F2CCD" w:rsidRDefault="007F2CCD" w:rsidP="007F2CCD">
      <w:pPr>
        <w:jc w:val="both"/>
        <w:rPr>
          <w:rFonts w:ascii="Times New Roman" w:hAnsi="Times New Roman" w:cs="Times New Roman"/>
          <w:b/>
          <w:sz w:val="24"/>
          <w:szCs w:val="24"/>
        </w:rPr>
      </w:pPr>
      <w:r w:rsidRPr="007F2CCD">
        <w:rPr>
          <w:rFonts w:ascii="Times New Roman" w:hAnsi="Times New Roman" w:cs="Times New Roman"/>
          <w:b/>
          <w:sz w:val="24"/>
          <w:szCs w:val="24"/>
        </w:rPr>
        <w:t>NY Fair Housing Network Letter</w:t>
      </w:r>
    </w:p>
    <w:p w14:paraId="1EB81857" w14:textId="46045EC5" w:rsidR="007F2CCD" w:rsidRPr="007F2CCD" w:rsidRDefault="007F2CCD" w:rsidP="007F2CCD">
      <w:pPr>
        <w:pStyle w:val="ListParagraph"/>
        <w:numPr>
          <w:ilvl w:val="0"/>
          <w:numId w:val="8"/>
        </w:numPr>
        <w:jc w:val="both"/>
        <w:rPr>
          <w:rFonts w:ascii="Times New Roman" w:hAnsi="Times New Roman" w:cs="Times New Roman"/>
          <w:b/>
          <w:sz w:val="24"/>
          <w:szCs w:val="24"/>
        </w:rPr>
      </w:pPr>
      <w:r>
        <w:rPr>
          <w:rFonts w:ascii="Times New Roman" w:hAnsi="Times New Roman" w:cs="Times New Roman"/>
          <w:bCs/>
          <w:sz w:val="24"/>
          <w:szCs w:val="24"/>
        </w:rPr>
        <w:lastRenderedPageBreak/>
        <w:t xml:space="preserve">A letter in support of certain NYS legislation being considered around Fair Housing Laws </w:t>
      </w:r>
    </w:p>
    <w:p w14:paraId="30B47A05" w14:textId="0A51D7CA" w:rsidR="007F2CCD" w:rsidRPr="007F2CCD" w:rsidRDefault="007F2CCD" w:rsidP="007F2CCD">
      <w:pPr>
        <w:pStyle w:val="ListParagraph"/>
        <w:numPr>
          <w:ilvl w:val="0"/>
          <w:numId w:val="8"/>
        </w:numPr>
        <w:jc w:val="both"/>
        <w:rPr>
          <w:rFonts w:ascii="Times New Roman" w:hAnsi="Times New Roman" w:cs="Times New Roman"/>
          <w:b/>
          <w:sz w:val="24"/>
          <w:szCs w:val="24"/>
        </w:rPr>
      </w:pPr>
      <w:r>
        <w:rPr>
          <w:rFonts w:ascii="Times New Roman" w:hAnsi="Times New Roman" w:cs="Times New Roman"/>
          <w:bCs/>
          <w:sz w:val="24"/>
          <w:szCs w:val="24"/>
        </w:rPr>
        <w:t xml:space="preserve">All organizations on the letter seem to be advocates for Fair Housing in NYS </w:t>
      </w:r>
    </w:p>
    <w:p w14:paraId="00D025D8" w14:textId="3FF6DC30" w:rsidR="007F2CCD" w:rsidRPr="007F2CCD" w:rsidRDefault="007F2CCD" w:rsidP="007F2CCD">
      <w:pPr>
        <w:pStyle w:val="ListParagraph"/>
        <w:numPr>
          <w:ilvl w:val="0"/>
          <w:numId w:val="8"/>
        </w:numPr>
        <w:jc w:val="both"/>
        <w:rPr>
          <w:rFonts w:ascii="Times New Roman" w:hAnsi="Times New Roman" w:cs="Times New Roman"/>
          <w:b/>
          <w:sz w:val="24"/>
          <w:szCs w:val="24"/>
        </w:rPr>
      </w:pPr>
      <w:r>
        <w:rPr>
          <w:rFonts w:ascii="Times New Roman" w:hAnsi="Times New Roman" w:cs="Times New Roman"/>
          <w:bCs/>
          <w:sz w:val="24"/>
          <w:szCs w:val="24"/>
        </w:rPr>
        <w:t xml:space="preserve">1 of signers is LI Housing Services organization - fair housing advocacy organization on LI </w:t>
      </w:r>
    </w:p>
    <w:p w14:paraId="5E3C8E7B" w14:textId="7CDAB1A1" w:rsidR="007F2CCD" w:rsidRDefault="007F2CCD" w:rsidP="007F2CCD">
      <w:pPr>
        <w:pStyle w:val="ListParagraph"/>
        <w:numPr>
          <w:ilvl w:val="0"/>
          <w:numId w:val="8"/>
        </w:numPr>
        <w:jc w:val="both"/>
        <w:rPr>
          <w:rFonts w:ascii="Times New Roman" w:hAnsi="Times New Roman" w:cs="Times New Roman"/>
          <w:bCs/>
          <w:sz w:val="24"/>
          <w:szCs w:val="24"/>
        </w:rPr>
      </w:pPr>
      <w:r w:rsidRPr="007F2CCD">
        <w:rPr>
          <w:rFonts w:ascii="Times New Roman" w:hAnsi="Times New Roman" w:cs="Times New Roman"/>
          <w:bCs/>
          <w:sz w:val="24"/>
          <w:szCs w:val="24"/>
        </w:rPr>
        <w:t xml:space="preserve">Should we put our </w:t>
      </w:r>
      <w:r>
        <w:rPr>
          <w:rFonts w:ascii="Times New Roman" w:hAnsi="Times New Roman" w:cs="Times New Roman"/>
          <w:bCs/>
          <w:sz w:val="24"/>
          <w:szCs w:val="24"/>
        </w:rPr>
        <w:t xml:space="preserve">support as a </w:t>
      </w:r>
      <w:proofErr w:type="spellStart"/>
      <w:r>
        <w:rPr>
          <w:rFonts w:ascii="Times New Roman" w:hAnsi="Times New Roman" w:cs="Times New Roman"/>
          <w:bCs/>
          <w:sz w:val="24"/>
          <w:szCs w:val="24"/>
        </w:rPr>
        <w:t>CoC</w:t>
      </w:r>
      <w:proofErr w:type="spellEnd"/>
      <w:r>
        <w:rPr>
          <w:rFonts w:ascii="Times New Roman" w:hAnsi="Times New Roman" w:cs="Times New Roman"/>
          <w:bCs/>
          <w:sz w:val="24"/>
          <w:szCs w:val="24"/>
        </w:rPr>
        <w:t xml:space="preserve"> behind this letter and behind the bills that are being considered by our state legislatures? </w:t>
      </w:r>
    </w:p>
    <w:p w14:paraId="6CDD6CDD" w14:textId="5CCF92D1" w:rsidR="007F2CCD" w:rsidRDefault="007F2CCD" w:rsidP="007F2CCD">
      <w:pPr>
        <w:pStyle w:val="ListParagraph"/>
        <w:numPr>
          <w:ilvl w:val="1"/>
          <w:numId w:val="8"/>
        </w:numPr>
        <w:jc w:val="both"/>
        <w:rPr>
          <w:rFonts w:ascii="Times New Roman" w:hAnsi="Times New Roman" w:cs="Times New Roman"/>
          <w:bCs/>
          <w:sz w:val="24"/>
          <w:szCs w:val="24"/>
        </w:rPr>
      </w:pPr>
      <w:r>
        <w:rPr>
          <w:rFonts w:ascii="Times New Roman" w:hAnsi="Times New Roman" w:cs="Times New Roman"/>
          <w:bCs/>
          <w:sz w:val="24"/>
          <w:szCs w:val="24"/>
        </w:rPr>
        <w:t xml:space="preserve">GB members have indicated that they agree to this </w:t>
      </w:r>
    </w:p>
    <w:p w14:paraId="2240426E" w14:textId="71E799FE" w:rsidR="00824E68" w:rsidRDefault="00824E68" w:rsidP="007F2CCD">
      <w:pPr>
        <w:pStyle w:val="ListParagraph"/>
        <w:numPr>
          <w:ilvl w:val="1"/>
          <w:numId w:val="8"/>
        </w:numPr>
        <w:jc w:val="both"/>
        <w:rPr>
          <w:rFonts w:ascii="Times New Roman" w:hAnsi="Times New Roman" w:cs="Times New Roman"/>
          <w:bCs/>
          <w:sz w:val="24"/>
          <w:szCs w:val="24"/>
        </w:rPr>
      </w:pPr>
      <w:r>
        <w:rPr>
          <w:rFonts w:ascii="Times New Roman" w:hAnsi="Times New Roman" w:cs="Times New Roman"/>
          <w:bCs/>
          <w:sz w:val="24"/>
          <w:szCs w:val="24"/>
        </w:rPr>
        <w:t xml:space="preserve">Need more information, timeline of bills and sign on, etc. </w:t>
      </w:r>
    </w:p>
    <w:p w14:paraId="33A7A894" w14:textId="229A42BC" w:rsidR="007F2CCD" w:rsidRDefault="007F2CCD" w:rsidP="007F2CCD">
      <w:pPr>
        <w:pStyle w:val="ListParagraph"/>
        <w:numPr>
          <w:ilvl w:val="1"/>
          <w:numId w:val="8"/>
        </w:numPr>
        <w:jc w:val="both"/>
        <w:rPr>
          <w:rFonts w:ascii="Times New Roman" w:hAnsi="Times New Roman" w:cs="Times New Roman"/>
          <w:bCs/>
          <w:sz w:val="24"/>
          <w:szCs w:val="24"/>
        </w:rPr>
      </w:pPr>
      <w:r>
        <w:rPr>
          <w:rFonts w:ascii="Times New Roman" w:hAnsi="Times New Roman" w:cs="Times New Roman"/>
          <w:bCs/>
          <w:sz w:val="24"/>
          <w:szCs w:val="24"/>
        </w:rPr>
        <w:t xml:space="preserve">How would we represent the </w:t>
      </w:r>
      <w:proofErr w:type="spellStart"/>
      <w:r>
        <w:rPr>
          <w:rFonts w:ascii="Times New Roman" w:hAnsi="Times New Roman" w:cs="Times New Roman"/>
          <w:bCs/>
          <w:sz w:val="24"/>
          <w:szCs w:val="24"/>
        </w:rPr>
        <w:t>CoC</w:t>
      </w:r>
      <w:proofErr w:type="spellEnd"/>
      <w:r>
        <w:rPr>
          <w:rFonts w:ascii="Times New Roman" w:hAnsi="Times New Roman" w:cs="Times New Roman"/>
          <w:bCs/>
          <w:sz w:val="24"/>
          <w:szCs w:val="24"/>
        </w:rPr>
        <w:t xml:space="preserve">? Who else is signing on? What ways are they signing on? What does that look like as a </w:t>
      </w:r>
      <w:proofErr w:type="spellStart"/>
      <w:r>
        <w:rPr>
          <w:rFonts w:ascii="Times New Roman" w:hAnsi="Times New Roman" w:cs="Times New Roman"/>
          <w:bCs/>
          <w:sz w:val="24"/>
          <w:szCs w:val="24"/>
        </w:rPr>
        <w:t>CoC</w:t>
      </w:r>
      <w:proofErr w:type="spellEnd"/>
      <w:r>
        <w:rPr>
          <w:rFonts w:ascii="Times New Roman" w:hAnsi="Times New Roman" w:cs="Times New Roman"/>
          <w:bCs/>
          <w:sz w:val="24"/>
          <w:szCs w:val="24"/>
        </w:rPr>
        <w:t xml:space="preserve"> (are we listing the individual agencies who are funded under the </w:t>
      </w:r>
      <w:proofErr w:type="spellStart"/>
      <w:r>
        <w:rPr>
          <w:rFonts w:ascii="Times New Roman" w:hAnsi="Times New Roman" w:cs="Times New Roman"/>
          <w:bCs/>
          <w:sz w:val="24"/>
          <w:szCs w:val="24"/>
        </w:rPr>
        <w:t>CoC</w:t>
      </w:r>
      <w:proofErr w:type="spellEnd"/>
      <w:r>
        <w:rPr>
          <w:rFonts w:ascii="Times New Roman" w:hAnsi="Times New Roman" w:cs="Times New Roman"/>
          <w:bCs/>
          <w:sz w:val="24"/>
          <w:szCs w:val="24"/>
        </w:rPr>
        <w:t>/</w:t>
      </w:r>
      <w:r w:rsidR="00824E68">
        <w:rPr>
          <w:rFonts w:ascii="Times New Roman" w:hAnsi="Times New Roman" w:cs="Times New Roman"/>
          <w:bCs/>
          <w:sz w:val="24"/>
          <w:szCs w:val="24"/>
        </w:rPr>
        <w:t xml:space="preserve"> governing body of </w:t>
      </w:r>
      <w:proofErr w:type="spellStart"/>
      <w:r w:rsidR="00824E68">
        <w:rPr>
          <w:rFonts w:ascii="Times New Roman" w:hAnsi="Times New Roman" w:cs="Times New Roman"/>
          <w:bCs/>
          <w:sz w:val="24"/>
          <w:szCs w:val="24"/>
        </w:rPr>
        <w:t>CoC</w:t>
      </w:r>
      <w:proofErr w:type="spellEnd"/>
      <w:r w:rsidR="00824E68">
        <w:rPr>
          <w:rFonts w:ascii="Times New Roman" w:hAnsi="Times New Roman" w:cs="Times New Roman"/>
          <w:bCs/>
          <w:sz w:val="24"/>
          <w:szCs w:val="24"/>
        </w:rPr>
        <w:t xml:space="preserve">, </w:t>
      </w:r>
      <w:r>
        <w:rPr>
          <w:rFonts w:ascii="Times New Roman" w:hAnsi="Times New Roman" w:cs="Times New Roman"/>
          <w:bCs/>
          <w:sz w:val="24"/>
          <w:szCs w:val="24"/>
        </w:rPr>
        <w:t xml:space="preserve">are we encouraging agencies that are funded under the </w:t>
      </w:r>
      <w:proofErr w:type="spellStart"/>
      <w:r>
        <w:rPr>
          <w:rFonts w:ascii="Times New Roman" w:hAnsi="Times New Roman" w:cs="Times New Roman"/>
          <w:bCs/>
          <w:sz w:val="24"/>
          <w:szCs w:val="24"/>
        </w:rPr>
        <w:t>CoC</w:t>
      </w:r>
      <w:proofErr w:type="spellEnd"/>
      <w:r>
        <w:rPr>
          <w:rFonts w:ascii="Times New Roman" w:hAnsi="Times New Roman" w:cs="Times New Roman"/>
          <w:bCs/>
          <w:sz w:val="24"/>
          <w:szCs w:val="24"/>
        </w:rPr>
        <w:t xml:space="preserve"> to individually sign on/ or are we representing ourselves as one group just written as continuum of care? </w:t>
      </w:r>
    </w:p>
    <w:p w14:paraId="6FD64690" w14:textId="1E56BB41" w:rsidR="005A2F7D" w:rsidRPr="005A2F7D" w:rsidRDefault="00824E68" w:rsidP="005A2F7D">
      <w:pPr>
        <w:pStyle w:val="ListParagraph"/>
        <w:numPr>
          <w:ilvl w:val="1"/>
          <w:numId w:val="8"/>
        </w:numPr>
        <w:jc w:val="both"/>
        <w:rPr>
          <w:rFonts w:ascii="Times New Roman" w:hAnsi="Times New Roman" w:cs="Times New Roman"/>
          <w:bCs/>
          <w:sz w:val="24"/>
          <w:szCs w:val="24"/>
        </w:rPr>
      </w:pPr>
      <w:r>
        <w:rPr>
          <w:rFonts w:ascii="Times New Roman" w:hAnsi="Times New Roman" w:cs="Times New Roman"/>
          <w:bCs/>
          <w:sz w:val="24"/>
          <w:szCs w:val="24"/>
        </w:rPr>
        <w:t xml:space="preserve">Consistent with work we’ve been doing with racial equity and goals/values as a </w:t>
      </w:r>
      <w:proofErr w:type="spellStart"/>
      <w:r>
        <w:rPr>
          <w:rFonts w:ascii="Times New Roman" w:hAnsi="Times New Roman" w:cs="Times New Roman"/>
          <w:bCs/>
          <w:sz w:val="24"/>
          <w:szCs w:val="24"/>
        </w:rPr>
        <w:t>CoC</w:t>
      </w:r>
      <w:proofErr w:type="spellEnd"/>
      <w:r>
        <w:rPr>
          <w:rFonts w:ascii="Times New Roman" w:hAnsi="Times New Roman" w:cs="Times New Roman"/>
          <w:bCs/>
          <w:sz w:val="24"/>
          <w:szCs w:val="24"/>
        </w:rPr>
        <w:t xml:space="preserve"> </w:t>
      </w:r>
    </w:p>
    <w:p w14:paraId="58AFD32D" w14:textId="7A87753C" w:rsidR="00824E68" w:rsidRDefault="00824E68" w:rsidP="007F2CCD">
      <w:pPr>
        <w:pStyle w:val="ListParagraph"/>
        <w:numPr>
          <w:ilvl w:val="1"/>
          <w:numId w:val="8"/>
        </w:numPr>
        <w:jc w:val="both"/>
        <w:rPr>
          <w:rFonts w:ascii="Times New Roman" w:hAnsi="Times New Roman" w:cs="Times New Roman"/>
          <w:bCs/>
          <w:sz w:val="24"/>
          <w:szCs w:val="24"/>
        </w:rPr>
      </w:pPr>
      <w:r>
        <w:rPr>
          <w:rFonts w:ascii="Times New Roman" w:hAnsi="Times New Roman" w:cs="Times New Roman"/>
          <w:bCs/>
          <w:sz w:val="24"/>
          <w:szCs w:val="24"/>
        </w:rPr>
        <w:t xml:space="preserve">Next steps: </w:t>
      </w:r>
    </w:p>
    <w:p w14:paraId="39A9860B" w14:textId="77F5C6BB" w:rsidR="00824E68" w:rsidRDefault="00824E68" w:rsidP="00824E68">
      <w:pPr>
        <w:pStyle w:val="ListParagraph"/>
        <w:numPr>
          <w:ilvl w:val="2"/>
          <w:numId w:val="8"/>
        </w:numPr>
        <w:jc w:val="both"/>
        <w:rPr>
          <w:rFonts w:ascii="Times New Roman" w:hAnsi="Times New Roman" w:cs="Times New Roman"/>
          <w:bCs/>
          <w:sz w:val="24"/>
          <w:szCs w:val="24"/>
        </w:rPr>
      </w:pPr>
      <w:r>
        <w:rPr>
          <w:rFonts w:ascii="Times New Roman" w:hAnsi="Times New Roman" w:cs="Times New Roman"/>
          <w:bCs/>
          <w:sz w:val="24"/>
          <w:szCs w:val="24"/>
        </w:rPr>
        <w:t xml:space="preserve">Gather additional information in context of letter </w:t>
      </w:r>
    </w:p>
    <w:p w14:paraId="218E2B17" w14:textId="77777777" w:rsidR="005A2F7D" w:rsidRDefault="00824E68" w:rsidP="005A2F7D">
      <w:pPr>
        <w:pStyle w:val="ListParagraph"/>
        <w:numPr>
          <w:ilvl w:val="2"/>
          <w:numId w:val="8"/>
        </w:numPr>
        <w:jc w:val="both"/>
        <w:rPr>
          <w:rFonts w:ascii="Times New Roman" w:hAnsi="Times New Roman" w:cs="Times New Roman"/>
          <w:bCs/>
          <w:sz w:val="24"/>
          <w:szCs w:val="24"/>
        </w:rPr>
      </w:pPr>
      <w:r>
        <w:rPr>
          <w:rFonts w:ascii="Times New Roman" w:hAnsi="Times New Roman" w:cs="Times New Roman"/>
          <w:bCs/>
          <w:sz w:val="24"/>
          <w:szCs w:val="24"/>
        </w:rPr>
        <w:t xml:space="preserve">Follow up email to GB and can take an email vote to sign on or not (encourage individual agencies or as a group) </w:t>
      </w:r>
    </w:p>
    <w:p w14:paraId="3B7C134E" w14:textId="77777777" w:rsidR="005A2F7D" w:rsidRDefault="005A2F7D" w:rsidP="005A2F7D">
      <w:pPr>
        <w:pStyle w:val="ListParagraph"/>
        <w:numPr>
          <w:ilvl w:val="2"/>
          <w:numId w:val="8"/>
        </w:numPr>
        <w:jc w:val="both"/>
        <w:rPr>
          <w:rFonts w:ascii="Times New Roman" w:hAnsi="Times New Roman" w:cs="Times New Roman"/>
          <w:bCs/>
          <w:sz w:val="24"/>
          <w:szCs w:val="24"/>
        </w:rPr>
      </w:pPr>
      <w:r w:rsidRPr="005A2F7D">
        <w:rPr>
          <w:rFonts w:ascii="Times New Roman" w:hAnsi="Times New Roman" w:cs="Times New Roman"/>
          <w:bCs/>
          <w:sz w:val="24"/>
          <w:szCs w:val="24"/>
        </w:rPr>
        <w:t xml:space="preserve">Contact information for individual agencies to reach out if they want to sign on: </w:t>
      </w:r>
    </w:p>
    <w:p w14:paraId="4775B18B" w14:textId="6617D610" w:rsidR="005A2F7D" w:rsidRPr="005A2F7D" w:rsidRDefault="005A2F7D" w:rsidP="005A2F7D">
      <w:pPr>
        <w:pStyle w:val="ListParagraph"/>
        <w:numPr>
          <w:ilvl w:val="3"/>
          <w:numId w:val="8"/>
        </w:numPr>
        <w:jc w:val="both"/>
        <w:rPr>
          <w:rFonts w:ascii="Times New Roman" w:hAnsi="Times New Roman" w:cs="Times New Roman"/>
          <w:bCs/>
          <w:sz w:val="24"/>
          <w:szCs w:val="24"/>
        </w:rPr>
      </w:pPr>
      <w:proofErr w:type="spellStart"/>
      <w:r w:rsidRPr="005A2F7D">
        <w:rPr>
          <w:color w:val="000000"/>
        </w:rPr>
        <w:t>Britny</w:t>
      </w:r>
      <w:proofErr w:type="spellEnd"/>
      <w:r w:rsidRPr="005A2F7D">
        <w:rPr>
          <w:color w:val="000000"/>
        </w:rPr>
        <w:t xml:space="preserve"> J. </w:t>
      </w:r>
      <w:r w:rsidRPr="005A2F7D">
        <w:rPr>
          <w:rFonts w:ascii="Times New Roman" w:hAnsi="Times New Roman" w:cs="Times New Roman"/>
          <w:color w:val="000000"/>
        </w:rPr>
        <w:t>McKenzie, MSW (she/her/hers)</w:t>
      </w:r>
    </w:p>
    <w:p w14:paraId="0928F4AC" w14:textId="77777777" w:rsidR="005A2F7D" w:rsidRPr="005A2F7D" w:rsidRDefault="005A2F7D" w:rsidP="005A2F7D">
      <w:pPr>
        <w:pStyle w:val="NormalWeb"/>
        <w:jc w:val="center"/>
        <w:rPr>
          <w:rFonts w:ascii="Times New Roman" w:hAnsi="Times New Roman" w:cs="Times New Roman"/>
          <w:color w:val="000000"/>
        </w:rPr>
      </w:pPr>
      <w:bookmarkStart w:id="0" w:name="_GoBack"/>
      <w:bookmarkEnd w:id="0"/>
      <w:r w:rsidRPr="005A2F7D">
        <w:rPr>
          <w:rFonts w:ascii="Times New Roman" w:hAnsi="Times New Roman" w:cs="Times New Roman"/>
          <w:i/>
          <w:iCs/>
          <w:color w:val="000000"/>
        </w:rPr>
        <w:t>Policy Coordinator</w:t>
      </w:r>
    </w:p>
    <w:p w14:paraId="033F0F6E" w14:textId="0153F1F2" w:rsidR="005A2F7D" w:rsidRPr="005A2F7D" w:rsidRDefault="005A2F7D" w:rsidP="005A2F7D">
      <w:pPr>
        <w:pStyle w:val="NormalWeb"/>
        <w:jc w:val="center"/>
        <w:rPr>
          <w:rFonts w:ascii="Times New Roman" w:hAnsi="Times New Roman" w:cs="Times New Roman"/>
          <w:color w:val="000000"/>
        </w:rPr>
      </w:pPr>
      <w:r w:rsidRPr="005A2F7D">
        <w:rPr>
          <w:rFonts w:ascii="Times New Roman" w:hAnsi="Times New Roman" w:cs="Times New Roman"/>
          <w:color w:val="000000"/>
        </w:rPr>
        <w:t>Fair Housing Justice Center, Inc.</w:t>
      </w:r>
    </w:p>
    <w:p w14:paraId="253F9121" w14:textId="77777777" w:rsidR="005A2F7D" w:rsidRPr="005A2F7D" w:rsidRDefault="005A2F7D" w:rsidP="005A2F7D">
      <w:pPr>
        <w:pStyle w:val="NormalWeb"/>
        <w:jc w:val="center"/>
        <w:rPr>
          <w:rFonts w:ascii="Times New Roman" w:hAnsi="Times New Roman" w:cs="Times New Roman"/>
          <w:color w:val="000000"/>
        </w:rPr>
      </w:pPr>
      <w:r w:rsidRPr="005A2F7D">
        <w:rPr>
          <w:rFonts w:ascii="Times New Roman" w:hAnsi="Times New Roman" w:cs="Times New Roman"/>
          <w:color w:val="000000"/>
        </w:rPr>
        <w:t>30-30 Northern Blvd., Suite 302</w:t>
      </w:r>
    </w:p>
    <w:p w14:paraId="12AF723D" w14:textId="77777777" w:rsidR="005A2F7D" w:rsidRPr="005A2F7D" w:rsidRDefault="005A2F7D" w:rsidP="005A2F7D">
      <w:pPr>
        <w:pStyle w:val="NormalWeb"/>
        <w:jc w:val="center"/>
        <w:rPr>
          <w:rFonts w:ascii="Times New Roman" w:hAnsi="Times New Roman" w:cs="Times New Roman"/>
          <w:color w:val="000000"/>
        </w:rPr>
      </w:pPr>
      <w:r w:rsidRPr="005A2F7D">
        <w:rPr>
          <w:rFonts w:ascii="Times New Roman" w:hAnsi="Times New Roman" w:cs="Times New Roman"/>
          <w:color w:val="000000"/>
        </w:rPr>
        <w:t>Long Island City, NY 11001</w:t>
      </w:r>
    </w:p>
    <w:p w14:paraId="6FBE5112" w14:textId="0C759361" w:rsidR="005A2F7D" w:rsidRPr="005A2F7D" w:rsidRDefault="005A2F7D" w:rsidP="005A2F7D">
      <w:pPr>
        <w:pStyle w:val="NormalWeb"/>
        <w:jc w:val="center"/>
        <w:rPr>
          <w:rFonts w:ascii="Times New Roman" w:hAnsi="Times New Roman" w:cs="Times New Roman"/>
          <w:color w:val="000000"/>
        </w:rPr>
      </w:pPr>
      <w:r w:rsidRPr="005A2F7D">
        <w:rPr>
          <w:rFonts w:ascii="Times New Roman" w:hAnsi="Times New Roman" w:cs="Times New Roman"/>
          <w:color w:val="000000"/>
        </w:rPr>
        <w:t>P: 212-400-8201</w:t>
      </w:r>
    </w:p>
    <w:p w14:paraId="7339013E" w14:textId="15A3A824" w:rsidR="005A2F7D" w:rsidRPr="005A2F7D" w:rsidRDefault="005A2F7D" w:rsidP="005A2F7D">
      <w:pPr>
        <w:pStyle w:val="NormalWeb"/>
        <w:jc w:val="center"/>
        <w:rPr>
          <w:rFonts w:ascii="Times New Roman" w:hAnsi="Times New Roman" w:cs="Times New Roman"/>
          <w:color w:val="000000"/>
        </w:rPr>
      </w:pPr>
      <w:r w:rsidRPr="005A2F7D">
        <w:rPr>
          <w:rFonts w:ascii="Times New Roman" w:hAnsi="Times New Roman" w:cs="Times New Roman"/>
          <w:color w:val="000000"/>
        </w:rPr>
        <w:t>F: 212-400-8203</w:t>
      </w:r>
    </w:p>
    <w:p w14:paraId="6CF1A254" w14:textId="42761906" w:rsidR="005A2F7D" w:rsidRPr="005A2F7D" w:rsidRDefault="005A2F7D" w:rsidP="005A2F7D">
      <w:pPr>
        <w:pStyle w:val="NormalWeb"/>
        <w:jc w:val="center"/>
        <w:rPr>
          <w:rFonts w:ascii="Times New Roman" w:hAnsi="Times New Roman" w:cs="Times New Roman"/>
          <w:color w:val="000000"/>
        </w:rPr>
      </w:pPr>
      <w:hyperlink r:id="rId11" w:history="1">
        <w:r w:rsidRPr="005A2F7D">
          <w:rPr>
            <w:rStyle w:val="Hyperlink"/>
            <w:rFonts w:ascii="Times New Roman" w:hAnsi="Times New Roman" w:cs="Times New Roman"/>
          </w:rPr>
          <w:t>www.fairhousingjustice.org</w:t>
        </w:r>
      </w:hyperlink>
    </w:p>
    <w:p w14:paraId="26E5BB5D" w14:textId="0CED65A2" w:rsidR="005A2F7D" w:rsidRPr="00824E68" w:rsidRDefault="005A2F7D" w:rsidP="00824E68">
      <w:pPr>
        <w:pStyle w:val="ListParagraph"/>
        <w:numPr>
          <w:ilvl w:val="2"/>
          <w:numId w:val="8"/>
        </w:numPr>
        <w:jc w:val="both"/>
        <w:rPr>
          <w:rFonts w:ascii="Times New Roman" w:hAnsi="Times New Roman" w:cs="Times New Roman"/>
          <w:bCs/>
          <w:sz w:val="24"/>
          <w:szCs w:val="24"/>
        </w:rPr>
      </w:pPr>
    </w:p>
    <w:p w14:paraId="23567D4A" w14:textId="77777777" w:rsidR="00AC517B" w:rsidRDefault="00AC517B"/>
    <w:sectPr w:rsidR="00AC517B">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A501E1" w14:textId="77777777" w:rsidR="00FB182F" w:rsidRDefault="00FB182F" w:rsidP="00FB182F">
      <w:pPr>
        <w:spacing w:after="0" w:line="240" w:lineRule="auto"/>
      </w:pPr>
      <w:r>
        <w:separator/>
      </w:r>
    </w:p>
  </w:endnote>
  <w:endnote w:type="continuationSeparator" w:id="0">
    <w:p w14:paraId="1E251C38" w14:textId="77777777" w:rsidR="00FB182F" w:rsidRDefault="00FB182F" w:rsidP="00FB1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760E2C" w14:textId="77777777" w:rsidR="00FB182F" w:rsidRDefault="00FB182F" w:rsidP="00FB182F">
      <w:pPr>
        <w:spacing w:after="0" w:line="240" w:lineRule="auto"/>
      </w:pPr>
      <w:r>
        <w:separator/>
      </w:r>
    </w:p>
  </w:footnote>
  <w:footnote w:type="continuationSeparator" w:id="0">
    <w:p w14:paraId="7A6A743F" w14:textId="77777777" w:rsidR="00FB182F" w:rsidRDefault="00FB182F" w:rsidP="00FB18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157EA" w14:textId="77777777" w:rsidR="00FB182F" w:rsidRPr="00DF5A0E" w:rsidRDefault="00FB182F" w:rsidP="00187844">
    <w:pPr>
      <w:spacing w:after="0"/>
      <w:jc w:val="center"/>
      <w:rPr>
        <w:rFonts w:ascii="Times New Roman" w:hAnsi="Times New Roman" w:cs="Times New Roman"/>
        <w:b/>
        <w:sz w:val="24"/>
        <w:szCs w:val="24"/>
      </w:rPr>
    </w:pPr>
    <w:r w:rsidRPr="00DF5A0E">
      <w:rPr>
        <w:rFonts w:ascii="Times New Roman" w:hAnsi="Times New Roman" w:cs="Times New Roman"/>
        <w:b/>
        <w:sz w:val="24"/>
        <w:szCs w:val="24"/>
      </w:rPr>
      <w:t xml:space="preserve">NY-603 Governance Board Meeting </w:t>
    </w:r>
    <w:r>
      <w:rPr>
        <w:rFonts w:ascii="Times New Roman" w:hAnsi="Times New Roman" w:cs="Times New Roman"/>
        <w:b/>
        <w:sz w:val="24"/>
        <w:szCs w:val="24"/>
      </w:rPr>
      <w:t>Minutes</w:t>
    </w:r>
  </w:p>
  <w:p w14:paraId="57967031" w14:textId="77777777" w:rsidR="00FB182F" w:rsidRDefault="00FB182F" w:rsidP="00187844">
    <w:pPr>
      <w:spacing w:after="0"/>
      <w:jc w:val="center"/>
      <w:rPr>
        <w:rFonts w:ascii="Times New Roman" w:hAnsi="Times New Roman" w:cs="Times New Roman"/>
        <w:b/>
        <w:sz w:val="24"/>
        <w:szCs w:val="24"/>
      </w:rPr>
    </w:pPr>
    <w:r w:rsidRPr="00DF5A0E">
      <w:rPr>
        <w:rFonts w:ascii="Times New Roman" w:hAnsi="Times New Roman" w:cs="Times New Roman"/>
        <w:b/>
        <w:sz w:val="24"/>
        <w:szCs w:val="24"/>
      </w:rPr>
      <w:t>September 25, 2020</w:t>
    </w:r>
  </w:p>
  <w:p w14:paraId="415AECE1" w14:textId="77777777" w:rsidR="00FB182F" w:rsidRPr="00DF5A0E" w:rsidRDefault="00FB182F" w:rsidP="00187844">
    <w:pPr>
      <w:spacing w:after="0"/>
      <w:jc w:val="center"/>
      <w:rPr>
        <w:rFonts w:ascii="Times New Roman" w:hAnsi="Times New Roman" w:cs="Times New Roman"/>
        <w:b/>
        <w:sz w:val="24"/>
        <w:szCs w:val="24"/>
      </w:rPr>
    </w:pPr>
    <w:r>
      <w:rPr>
        <w:rFonts w:ascii="Times New Roman" w:hAnsi="Times New Roman" w:cs="Times New Roman"/>
        <w:b/>
        <w:sz w:val="24"/>
        <w:szCs w:val="24"/>
      </w:rPr>
      <w:t>10:30AM-11:45AM</w:t>
    </w:r>
  </w:p>
  <w:p w14:paraId="4777DC58" w14:textId="6963D63D" w:rsidR="00FB182F" w:rsidRPr="00FB182F" w:rsidRDefault="00FB182F" w:rsidP="00187844">
    <w:pPr>
      <w:spacing w:after="0"/>
      <w:jc w:val="center"/>
      <w:rPr>
        <w:rFonts w:ascii="Times New Roman" w:hAnsi="Times New Roman" w:cs="Times New Roman"/>
        <w:b/>
        <w:sz w:val="24"/>
        <w:szCs w:val="24"/>
      </w:rPr>
    </w:pPr>
    <w:r w:rsidRPr="00DF5A0E">
      <w:rPr>
        <w:rFonts w:ascii="Times New Roman" w:hAnsi="Times New Roman" w:cs="Times New Roman"/>
        <w:b/>
        <w:sz w:val="24"/>
        <w:szCs w:val="24"/>
      </w:rPr>
      <w:t xml:space="preserve">Virtual Meeting via Zoom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B348F"/>
    <w:multiLevelType w:val="hybridMultilevel"/>
    <w:tmpl w:val="2258D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8A3613"/>
    <w:multiLevelType w:val="hybridMultilevel"/>
    <w:tmpl w:val="5058B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3B438E"/>
    <w:multiLevelType w:val="hybridMultilevel"/>
    <w:tmpl w:val="BDF872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FB4BDA"/>
    <w:multiLevelType w:val="hybridMultilevel"/>
    <w:tmpl w:val="789A2A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2F3C96C2">
      <w:start w:val="7"/>
      <w:numFmt w:val="bullet"/>
      <w:lvlText w:val="-"/>
      <w:lvlJc w:val="left"/>
      <w:pPr>
        <w:ind w:left="2340" w:hanging="36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EB55BB"/>
    <w:multiLevelType w:val="hybridMultilevel"/>
    <w:tmpl w:val="3BF81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3F7857"/>
    <w:multiLevelType w:val="hybridMultilevel"/>
    <w:tmpl w:val="DFB48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1F6781"/>
    <w:multiLevelType w:val="hybridMultilevel"/>
    <w:tmpl w:val="DC2E4D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0522F0"/>
    <w:multiLevelType w:val="hybridMultilevel"/>
    <w:tmpl w:val="FC328F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5"/>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A0E"/>
    <w:rsid w:val="00187844"/>
    <w:rsid w:val="002B0941"/>
    <w:rsid w:val="005A2F7D"/>
    <w:rsid w:val="0072250E"/>
    <w:rsid w:val="00741BD0"/>
    <w:rsid w:val="007F2CCD"/>
    <w:rsid w:val="007F78E2"/>
    <w:rsid w:val="00824E68"/>
    <w:rsid w:val="008451AA"/>
    <w:rsid w:val="008E566C"/>
    <w:rsid w:val="00A17D82"/>
    <w:rsid w:val="00A769BB"/>
    <w:rsid w:val="00AC517B"/>
    <w:rsid w:val="00B70D83"/>
    <w:rsid w:val="00C14031"/>
    <w:rsid w:val="00DF5A0E"/>
    <w:rsid w:val="00FB182F"/>
    <w:rsid w:val="00FC1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7D77D"/>
  <w15:chartTrackingRefBased/>
  <w15:docId w15:val="{7F067566-6BF4-439A-90B2-445F1FB00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A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5A0E"/>
    <w:pPr>
      <w:ind w:left="720"/>
      <w:contextualSpacing/>
    </w:pPr>
  </w:style>
  <w:style w:type="paragraph" w:styleId="Header">
    <w:name w:val="header"/>
    <w:basedOn w:val="Normal"/>
    <w:link w:val="HeaderChar"/>
    <w:uiPriority w:val="99"/>
    <w:unhideWhenUsed/>
    <w:rsid w:val="00FB18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82F"/>
  </w:style>
  <w:style w:type="paragraph" w:styleId="Footer">
    <w:name w:val="footer"/>
    <w:basedOn w:val="Normal"/>
    <w:link w:val="FooterChar"/>
    <w:uiPriority w:val="99"/>
    <w:unhideWhenUsed/>
    <w:rsid w:val="00FB18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182F"/>
  </w:style>
  <w:style w:type="character" w:styleId="Hyperlink">
    <w:name w:val="Hyperlink"/>
    <w:basedOn w:val="DefaultParagraphFont"/>
    <w:uiPriority w:val="99"/>
    <w:unhideWhenUsed/>
    <w:rsid w:val="008E566C"/>
    <w:rPr>
      <w:color w:val="0563C1" w:themeColor="hyperlink"/>
      <w:u w:val="single"/>
    </w:rPr>
  </w:style>
  <w:style w:type="character" w:styleId="UnresolvedMention">
    <w:name w:val="Unresolved Mention"/>
    <w:basedOn w:val="DefaultParagraphFont"/>
    <w:uiPriority w:val="99"/>
    <w:semiHidden/>
    <w:unhideWhenUsed/>
    <w:rsid w:val="008E566C"/>
    <w:rPr>
      <w:color w:val="605E5C"/>
      <w:shd w:val="clear" w:color="auto" w:fill="E1DFDD"/>
    </w:rPr>
  </w:style>
  <w:style w:type="paragraph" w:styleId="NormalWeb">
    <w:name w:val="Normal (Web)"/>
    <w:basedOn w:val="Normal"/>
    <w:uiPriority w:val="99"/>
    <w:semiHidden/>
    <w:unhideWhenUsed/>
    <w:rsid w:val="005A2F7D"/>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411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m12.safelinks.protection.outlook.com/?url=http%3A%2F%2Fwww.fairhousingjustice.org%2F&amp;data=02%7C01%7Ctpham%40addressthehomeless.org%7C82b30802bd604c8b155f08d86189c4f6%7Cf51f2c5ee8a74a2e83b60dcd7fc3081f%7C0%7C0%7C637366591641056921&amp;sdata=Hh0o5JsiHCCI%2B7ouz%2FhBidawIkw330b8BuW8FdcfVrw%3D&amp;reserved=0"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B49A11DD74D04E928B8CCFF4B08A90" ma:contentTypeVersion="9" ma:contentTypeDescription="Create a new document." ma:contentTypeScope="" ma:versionID="329fdec993ebfadf347204da50ac2eac">
  <xsd:schema xmlns:xsd="http://www.w3.org/2001/XMLSchema" xmlns:xs="http://www.w3.org/2001/XMLSchema" xmlns:p="http://schemas.microsoft.com/office/2006/metadata/properties" xmlns:ns3="2328e1c9-bf57-4cca-90d6-dd8aa6d49114" targetNamespace="http://schemas.microsoft.com/office/2006/metadata/properties" ma:root="true" ma:fieldsID="17b3f58a171239285d224463e36feb31" ns3:_="">
    <xsd:import namespace="2328e1c9-bf57-4cca-90d6-dd8aa6d4911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28e1c9-bf57-4cca-90d6-dd8aa6d491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8139C-F0C5-470E-AE9E-926C9C701A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12CA27B-6367-42C4-82AD-4A7A24E0417C}">
  <ds:schemaRefs>
    <ds:schemaRef ds:uri="http://schemas.microsoft.com/sharepoint/v3/contenttype/forms"/>
  </ds:schemaRefs>
</ds:datastoreItem>
</file>

<file path=customXml/itemProps3.xml><?xml version="1.0" encoding="utf-8"?>
<ds:datastoreItem xmlns:ds="http://schemas.openxmlformats.org/officeDocument/2006/customXml" ds:itemID="{167299F6-F642-4C8D-88B9-427171DB41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28e1c9-bf57-4cca-90d6-dd8aa6d49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284140-E68E-4FD4-9E22-B6D7D840B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5</Pages>
  <Words>1637</Words>
  <Characters>9331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Pham</dc:creator>
  <cp:keywords/>
  <dc:description/>
  <cp:lastModifiedBy>Thanh Pham</cp:lastModifiedBy>
  <cp:revision>2</cp:revision>
  <dcterms:created xsi:type="dcterms:W3CDTF">2020-09-28T15:56:00Z</dcterms:created>
  <dcterms:modified xsi:type="dcterms:W3CDTF">2020-09-28T22:20:00Z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0x0101004DB49A11DD74D04E928B8CCFF4B08A90</vt:lpwstr>
  </property>
</Properties>
</file>