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C532" w14:textId="2A2CE285" w:rsidR="003614C7" w:rsidRPr="0085563F" w:rsidRDefault="003614C7" w:rsidP="0085563F">
      <w:pPr>
        <w:rPr>
          <w:rFonts w:ascii="Calibri" w:hAnsi="Calibri" w:cs="Calibri"/>
          <w:b/>
          <w:bCs/>
          <w:sz w:val="28"/>
          <w:szCs w:val="28"/>
        </w:rPr>
      </w:pPr>
      <w:bookmarkStart w:id="0" w:name="_Hlk141447161"/>
    </w:p>
    <w:p w14:paraId="2FB5AAC9" w14:textId="77777777" w:rsidR="0085563F" w:rsidRDefault="0085563F" w:rsidP="00731AA4">
      <w:pPr>
        <w:spacing w:line="360" w:lineRule="auto"/>
        <w:rPr>
          <w:rFonts w:asciiTheme="majorHAnsi" w:hAnsiTheme="majorHAnsi" w:cstheme="majorHAnsi"/>
          <w:b/>
          <w:sz w:val="36"/>
          <w:szCs w:val="36"/>
        </w:rPr>
      </w:pPr>
      <w:bookmarkStart w:id="1" w:name="_Hlk141807403"/>
    </w:p>
    <w:p w14:paraId="4DEA01BB" w14:textId="67FB2EA2" w:rsidR="003614C7" w:rsidRPr="00E17F2B" w:rsidRDefault="003614C7" w:rsidP="003614C7">
      <w:pPr>
        <w:spacing w:line="360" w:lineRule="auto"/>
        <w:jc w:val="center"/>
        <w:rPr>
          <w:rFonts w:ascii="Amasis MT Pro Black" w:hAnsi="Amasis MT Pro Black" w:cstheme="majorHAnsi"/>
          <w:b/>
          <w:sz w:val="36"/>
          <w:szCs w:val="36"/>
        </w:rPr>
      </w:pPr>
      <w:r w:rsidRPr="00E17F2B">
        <w:rPr>
          <w:rFonts w:ascii="Amasis MT Pro Black" w:hAnsi="Amasis MT Pro Black" w:cstheme="majorHAnsi"/>
          <w:b/>
          <w:sz w:val="36"/>
          <w:szCs w:val="36"/>
        </w:rPr>
        <w:t>202</w:t>
      </w:r>
      <w:r w:rsidR="004C0659" w:rsidRPr="00E17F2B">
        <w:rPr>
          <w:rFonts w:ascii="Amasis MT Pro Black" w:hAnsi="Amasis MT Pro Black" w:cstheme="majorHAnsi"/>
          <w:b/>
          <w:sz w:val="36"/>
          <w:szCs w:val="36"/>
        </w:rPr>
        <w:t>4</w:t>
      </w:r>
      <w:r w:rsidRPr="00E17F2B">
        <w:rPr>
          <w:rFonts w:ascii="Amasis MT Pro Black" w:hAnsi="Amasis MT Pro Black" w:cstheme="majorHAnsi"/>
          <w:b/>
          <w:sz w:val="36"/>
          <w:szCs w:val="36"/>
        </w:rPr>
        <w:t xml:space="preserve"> </w:t>
      </w:r>
      <w:r w:rsidR="002E33BB" w:rsidRPr="00E17F2B">
        <w:rPr>
          <w:rFonts w:ascii="Amasis MT Pro Black" w:hAnsi="Amasis MT Pro Black" w:cstheme="majorHAnsi"/>
          <w:b/>
          <w:sz w:val="36"/>
          <w:szCs w:val="36"/>
        </w:rPr>
        <w:t xml:space="preserve">HUD </w:t>
      </w:r>
      <w:r w:rsidRPr="00E17F2B">
        <w:rPr>
          <w:rFonts w:ascii="Amasis MT Pro Black" w:hAnsi="Amasis MT Pro Black" w:cstheme="majorHAnsi"/>
          <w:b/>
          <w:sz w:val="36"/>
          <w:szCs w:val="36"/>
        </w:rPr>
        <w:t>Continuum of Care Funding Round</w:t>
      </w:r>
    </w:p>
    <w:p w14:paraId="2551326F" w14:textId="77688EFC" w:rsidR="003614C7" w:rsidRPr="00E17F2B" w:rsidRDefault="002E33BB" w:rsidP="003614C7">
      <w:pPr>
        <w:spacing w:line="360" w:lineRule="auto"/>
        <w:jc w:val="center"/>
        <w:rPr>
          <w:rFonts w:ascii="Amasis MT Pro Black" w:hAnsi="Amasis MT Pro Black" w:cstheme="majorHAnsi"/>
          <w:b/>
          <w:sz w:val="36"/>
          <w:szCs w:val="36"/>
        </w:rPr>
      </w:pPr>
      <w:r w:rsidRPr="00E17F2B">
        <w:rPr>
          <w:rFonts w:ascii="Amasis MT Pro Black" w:hAnsi="Amasis MT Pro Black" w:cstheme="majorHAnsi"/>
          <w:b/>
          <w:sz w:val="36"/>
          <w:szCs w:val="36"/>
        </w:rPr>
        <w:t xml:space="preserve">Local CoC </w:t>
      </w:r>
      <w:r w:rsidR="003614C7" w:rsidRPr="00E17F2B">
        <w:rPr>
          <w:rFonts w:ascii="Amasis MT Pro Black" w:hAnsi="Amasis MT Pro Black" w:cstheme="majorHAnsi"/>
          <w:b/>
          <w:sz w:val="36"/>
          <w:szCs w:val="36"/>
        </w:rPr>
        <w:t>Application Instruction Manual</w:t>
      </w:r>
    </w:p>
    <w:p w14:paraId="50CF0B8C" w14:textId="15E7CCBC" w:rsidR="0053469F" w:rsidRPr="00E17F2B" w:rsidRDefault="0053469F" w:rsidP="003614C7">
      <w:pPr>
        <w:spacing w:line="360" w:lineRule="auto"/>
        <w:jc w:val="center"/>
        <w:rPr>
          <w:rFonts w:ascii="Amasis MT Pro Black" w:hAnsi="Amasis MT Pro Black" w:cstheme="majorHAnsi"/>
          <w:b/>
          <w:sz w:val="36"/>
          <w:szCs w:val="36"/>
        </w:rPr>
      </w:pPr>
      <w:r w:rsidRPr="00E17F2B">
        <w:rPr>
          <w:rFonts w:ascii="Amasis MT Pro Black" w:hAnsi="Amasis MT Pro Black" w:cstheme="majorHAnsi"/>
          <w:b/>
          <w:sz w:val="36"/>
          <w:szCs w:val="36"/>
        </w:rPr>
        <w:t>CoC Renewal Projects</w:t>
      </w:r>
    </w:p>
    <w:p w14:paraId="37089B73" w14:textId="77777777" w:rsidR="003614C7" w:rsidRPr="00E17F2B" w:rsidRDefault="003614C7" w:rsidP="003614C7">
      <w:pPr>
        <w:spacing w:line="360" w:lineRule="auto"/>
        <w:jc w:val="center"/>
        <w:rPr>
          <w:rFonts w:ascii="Amasis MT Pro Black" w:hAnsi="Amasis MT Pro Black" w:cstheme="majorHAnsi"/>
          <w:b/>
          <w:sz w:val="24"/>
          <w:szCs w:val="24"/>
        </w:rPr>
      </w:pPr>
      <w:r w:rsidRPr="00E17F2B">
        <w:rPr>
          <w:rFonts w:ascii="Amasis MT Pro Black" w:hAnsi="Amasis MT Pro Black" w:cstheme="majorHAnsi"/>
          <w:b/>
          <w:sz w:val="24"/>
          <w:szCs w:val="24"/>
        </w:rPr>
        <w:t>for</w:t>
      </w:r>
    </w:p>
    <w:p w14:paraId="52A3F40E" w14:textId="6EA41263" w:rsidR="00631F00" w:rsidRPr="00E17F2B" w:rsidRDefault="0070556D" w:rsidP="003614C7">
      <w:pPr>
        <w:spacing w:line="360" w:lineRule="auto"/>
        <w:jc w:val="center"/>
        <w:rPr>
          <w:rFonts w:ascii="Amasis MT Pro Black" w:hAnsi="Amasis MT Pro Black" w:cstheme="majorHAnsi"/>
          <w:b/>
          <w:sz w:val="36"/>
          <w:szCs w:val="36"/>
        </w:rPr>
      </w:pPr>
      <w:r w:rsidRPr="00E17F2B">
        <w:rPr>
          <w:rFonts w:ascii="Amasis MT Pro Black" w:hAnsi="Amasis MT Pro Black" w:cstheme="majorHAnsi"/>
          <w:b/>
          <w:sz w:val="36"/>
          <w:szCs w:val="36"/>
        </w:rPr>
        <w:t>Nassau County and Suffolk County</w:t>
      </w:r>
      <w:r w:rsidR="00A67ABB" w:rsidRPr="00E17F2B">
        <w:rPr>
          <w:rFonts w:ascii="Amasis MT Pro Black" w:hAnsi="Amasis MT Pro Black" w:cstheme="majorHAnsi"/>
          <w:b/>
          <w:sz w:val="36"/>
          <w:szCs w:val="36"/>
        </w:rPr>
        <w:t>, NY</w:t>
      </w:r>
    </w:p>
    <w:p w14:paraId="60405D6C" w14:textId="5E91D407" w:rsidR="003614C7" w:rsidRPr="00E17F2B" w:rsidRDefault="00631F00" w:rsidP="003614C7">
      <w:pPr>
        <w:spacing w:line="360" w:lineRule="auto"/>
        <w:jc w:val="center"/>
        <w:rPr>
          <w:rFonts w:ascii="Amasis MT Pro Black" w:hAnsi="Amasis MT Pro Black" w:cstheme="majorHAnsi"/>
          <w:b/>
          <w:sz w:val="36"/>
          <w:szCs w:val="36"/>
        </w:rPr>
      </w:pPr>
      <w:r w:rsidRPr="00E17F2B">
        <w:rPr>
          <w:rFonts w:ascii="Amasis MT Pro Black" w:hAnsi="Amasis MT Pro Black" w:cstheme="majorHAnsi"/>
          <w:b/>
          <w:sz w:val="36"/>
          <w:szCs w:val="36"/>
        </w:rPr>
        <w:t xml:space="preserve">CoC Number: </w:t>
      </w:r>
      <w:r w:rsidR="003614C7" w:rsidRPr="00E17F2B">
        <w:rPr>
          <w:rFonts w:ascii="Amasis MT Pro Black" w:hAnsi="Amasis MT Pro Black" w:cstheme="majorHAnsi"/>
          <w:b/>
          <w:sz w:val="36"/>
          <w:szCs w:val="36"/>
        </w:rPr>
        <w:t>NY-603</w:t>
      </w:r>
    </w:p>
    <w:p w14:paraId="204CDF7D" w14:textId="77777777" w:rsidR="003614C7" w:rsidRPr="00796A87" w:rsidRDefault="003614C7" w:rsidP="003614C7"/>
    <w:p w14:paraId="40267D6D" w14:textId="77777777" w:rsidR="003614C7" w:rsidRPr="00796A87" w:rsidRDefault="003614C7" w:rsidP="003614C7"/>
    <w:p w14:paraId="1FA68F39" w14:textId="77777777" w:rsidR="003614C7" w:rsidRPr="00796A87" w:rsidRDefault="003614C7" w:rsidP="003614C7"/>
    <w:p w14:paraId="53D14244" w14:textId="77777777" w:rsidR="003614C7" w:rsidRPr="00796A87" w:rsidRDefault="003614C7" w:rsidP="003614C7"/>
    <w:p w14:paraId="1DE80C43" w14:textId="77777777" w:rsidR="003614C7" w:rsidRPr="00796A87" w:rsidRDefault="003614C7" w:rsidP="003614C7"/>
    <w:p w14:paraId="6A2B2CD8" w14:textId="77777777" w:rsidR="003614C7" w:rsidRPr="00796A87" w:rsidRDefault="003614C7" w:rsidP="003614C7"/>
    <w:p w14:paraId="156457C0" w14:textId="7122878A" w:rsidR="003614C7" w:rsidRPr="00796A87" w:rsidRDefault="008B1E30" w:rsidP="008B1E30">
      <w:pPr>
        <w:jc w:val="center"/>
      </w:pPr>
      <w:r>
        <w:rPr>
          <w:noProof/>
        </w:rPr>
        <w:drawing>
          <wp:inline distT="0" distB="0" distL="0" distR="0" wp14:anchorId="54B6AE65" wp14:editId="5788AC63">
            <wp:extent cx="4953000" cy="2809875"/>
            <wp:effectExtent l="0" t="0" r="0" b="9525"/>
            <wp:docPr id="1392852730" name="Picture 1" descr="A close-up of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52730" name="Picture 1" descr="A close-up of a beach&#10;&#10;Description automatically generated"/>
                    <pic:cNvPicPr/>
                  </pic:nvPicPr>
                  <pic:blipFill>
                    <a:blip r:embed="rId10"/>
                    <a:stretch>
                      <a:fillRect/>
                    </a:stretch>
                  </pic:blipFill>
                  <pic:spPr>
                    <a:xfrm>
                      <a:off x="0" y="0"/>
                      <a:ext cx="4953000" cy="2809875"/>
                    </a:xfrm>
                    <a:prstGeom prst="rect">
                      <a:avLst/>
                    </a:prstGeom>
                  </pic:spPr>
                </pic:pic>
              </a:graphicData>
            </a:graphic>
          </wp:inline>
        </w:drawing>
      </w:r>
    </w:p>
    <w:p w14:paraId="45872F33" w14:textId="77777777" w:rsidR="003614C7" w:rsidRPr="00796A87" w:rsidRDefault="003614C7" w:rsidP="003614C7"/>
    <w:p w14:paraId="6E2A982F" w14:textId="77777777" w:rsidR="003614C7" w:rsidRPr="00796A87" w:rsidRDefault="003614C7" w:rsidP="003614C7"/>
    <w:p w14:paraId="731D290D" w14:textId="77777777" w:rsidR="003614C7" w:rsidRPr="00796A87" w:rsidRDefault="003614C7" w:rsidP="003614C7"/>
    <w:p w14:paraId="40BCB9CE" w14:textId="77777777" w:rsidR="003614C7" w:rsidRPr="00796A87" w:rsidRDefault="003614C7" w:rsidP="003614C7"/>
    <w:p w14:paraId="2330E4D6" w14:textId="77777777" w:rsidR="003614C7" w:rsidRPr="00796A87" w:rsidRDefault="003614C7" w:rsidP="003614C7"/>
    <w:p w14:paraId="25C7A6C8" w14:textId="77777777" w:rsidR="003614C7" w:rsidRPr="00796A87" w:rsidRDefault="003614C7" w:rsidP="003614C7"/>
    <w:p w14:paraId="7756139B" w14:textId="77777777" w:rsidR="003614C7" w:rsidRPr="00796A87" w:rsidRDefault="003614C7" w:rsidP="003614C7"/>
    <w:p w14:paraId="3C3B100E" w14:textId="77777777" w:rsidR="003614C7" w:rsidRPr="00796A87" w:rsidRDefault="003614C7" w:rsidP="003614C7"/>
    <w:p w14:paraId="40E3AE8B" w14:textId="77777777" w:rsidR="003614C7" w:rsidRPr="00796A87" w:rsidRDefault="003614C7" w:rsidP="003614C7"/>
    <w:p w14:paraId="79ABF2F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600 Albany Avenue, Suite 2</w:t>
      </w:r>
    </w:p>
    <w:p w14:paraId="54940FB2"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Amityville, NY 11701</w:t>
      </w:r>
    </w:p>
    <w:p w14:paraId="4F2AFB27"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464-4314 – phone</w:t>
      </w:r>
    </w:p>
    <w:p w14:paraId="3EF1D8B1" w14:textId="77777777" w:rsidR="003614C7" w:rsidRPr="00796A87" w:rsidRDefault="003614C7" w:rsidP="003614C7">
      <w:pPr>
        <w:jc w:val="center"/>
        <w:rPr>
          <w:rFonts w:ascii="Gautami" w:hAnsi="Gautami" w:cs="Gautami"/>
          <w:sz w:val="16"/>
          <w:szCs w:val="16"/>
        </w:rPr>
      </w:pPr>
      <w:r w:rsidRPr="00796A87">
        <w:rPr>
          <w:rFonts w:ascii="Gautami" w:hAnsi="Gautami" w:cs="Gautami"/>
          <w:sz w:val="16"/>
          <w:szCs w:val="16"/>
        </w:rPr>
        <w:t>(631) 464-4319 – fax</w:t>
      </w:r>
    </w:p>
    <w:p w14:paraId="5F12C9C1" w14:textId="74B93BB6" w:rsidR="003614C7" w:rsidRPr="00796A87" w:rsidRDefault="007235F0" w:rsidP="003614C7">
      <w:pPr>
        <w:jc w:val="center"/>
        <w:rPr>
          <w:rFonts w:ascii="Gautami" w:hAnsi="Gautami" w:cs="Gautami"/>
          <w:sz w:val="16"/>
          <w:szCs w:val="16"/>
        </w:rPr>
      </w:pPr>
      <w:hyperlink r:id="rId11" w:history="1">
        <w:r w:rsidR="00731AA4" w:rsidRPr="00BB0ABA">
          <w:rPr>
            <w:rStyle w:val="Hyperlink"/>
            <w:rFonts w:ascii="Gautami" w:hAnsi="Gautami" w:cs="Gautami"/>
            <w:sz w:val="16"/>
            <w:szCs w:val="16"/>
          </w:rPr>
          <w:t>www.lihomeless.org</w:t>
        </w:r>
      </w:hyperlink>
      <w:r w:rsidR="00731AA4">
        <w:rPr>
          <w:rFonts w:ascii="Gautami" w:hAnsi="Gautami" w:cs="Gautami"/>
          <w:sz w:val="16"/>
          <w:szCs w:val="16"/>
        </w:rPr>
        <w:tab/>
      </w:r>
      <w:hyperlink r:id="rId12" w:history="1">
        <w:r w:rsidR="00731AA4" w:rsidRPr="00BB0ABA">
          <w:rPr>
            <w:rStyle w:val="Hyperlink"/>
            <w:rFonts w:ascii="Gautami" w:hAnsi="Gautami" w:cs="Gautami"/>
            <w:sz w:val="16"/>
            <w:szCs w:val="16"/>
          </w:rPr>
          <w:t>www.addressthehomeless.org</w:t>
        </w:r>
      </w:hyperlink>
      <w:r w:rsidR="00731AA4">
        <w:rPr>
          <w:rFonts w:ascii="Gautami" w:hAnsi="Gautami" w:cs="Gautami"/>
          <w:sz w:val="16"/>
          <w:szCs w:val="16"/>
        </w:rPr>
        <w:t xml:space="preserve"> </w:t>
      </w:r>
    </w:p>
    <w:p w14:paraId="6ED2C794" w14:textId="77777777" w:rsidR="003614C7" w:rsidRPr="00796A87" w:rsidRDefault="003614C7" w:rsidP="003614C7">
      <w:pPr>
        <w:rPr>
          <w:u w:val="single"/>
        </w:rPr>
      </w:pPr>
    </w:p>
    <w:bookmarkEnd w:id="1"/>
    <w:p w14:paraId="74F00D38" w14:textId="56D624B9" w:rsidR="003614C7" w:rsidRDefault="003614C7" w:rsidP="00191A9E">
      <w:pPr>
        <w:rPr>
          <w:rFonts w:ascii="Calibri" w:hAnsi="Calibri" w:cs="Calibri"/>
          <w:b/>
          <w:sz w:val="22"/>
          <w:szCs w:val="22"/>
        </w:rPr>
      </w:pPr>
    </w:p>
    <w:p w14:paraId="4814D13D"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MEMORANDUM FOR IMMEDIATE RELEASE</w:t>
      </w:r>
    </w:p>
    <w:p w14:paraId="61ABDA83"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 </w:t>
      </w:r>
    </w:p>
    <w:p w14:paraId="18EACD20" w14:textId="77777777" w:rsidR="00043949" w:rsidRPr="006D58C8" w:rsidRDefault="00043949" w:rsidP="00043949">
      <w:pPr>
        <w:ind w:left="1440" w:hanging="1440"/>
        <w:rPr>
          <w:rFonts w:ascii="Calibri" w:hAnsi="Calibri" w:cs="Calibri"/>
          <w:b/>
          <w:bCs/>
          <w:sz w:val="28"/>
          <w:szCs w:val="28"/>
        </w:rPr>
      </w:pPr>
      <w:r w:rsidRPr="006D58C8">
        <w:rPr>
          <w:rFonts w:ascii="Calibri" w:hAnsi="Calibri" w:cs="Calibri"/>
          <w:b/>
          <w:bCs/>
          <w:sz w:val="28"/>
          <w:szCs w:val="28"/>
        </w:rPr>
        <w:t>TO:</w:t>
      </w:r>
      <w:r>
        <w:rPr>
          <w:rFonts w:ascii="Calibri" w:hAnsi="Calibri" w:cs="Calibri"/>
          <w:b/>
          <w:bCs/>
          <w:sz w:val="28"/>
          <w:szCs w:val="28"/>
        </w:rPr>
        <w:tab/>
      </w:r>
      <w:r w:rsidRPr="006D58C8">
        <w:rPr>
          <w:rFonts w:ascii="Calibri" w:hAnsi="Calibri" w:cs="Calibri"/>
          <w:b/>
          <w:bCs/>
          <w:sz w:val="28"/>
          <w:szCs w:val="28"/>
        </w:rPr>
        <w:t>All Parties Interested in Applying for HUD Continuum of Care (CoC) Funding</w:t>
      </w:r>
      <w:r>
        <w:rPr>
          <w:rFonts w:ascii="Calibri" w:hAnsi="Calibri" w:cs="Calibri"/>
          <w:b/>
          <w:bCs/>
          <w:sz w:val="28"/>
          <w:szCs w:val="28"/>
        </w:rPr>
        <w:t xml:space="preserve"> </w:t>
      </w:r>
    </w:p>
    <w:p w14:paraId="02CC0FEF"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 </w:t>
      </w:r>
    </w:p>
    <w:p w14:paraId="698BE5FD" w14:textId="77777777" w:rsidR="00043949" w:rsidRPr="006D58C8" w:rsidRDefault="00043949" w:rsidP="00043949">
      <w:pPr>
        <w:ind w:left="1440" w:hanging="1440"/>
        <w:rPr>
          <w:rFonts w:ascii="Calibri" w:hAnsi="Calibri" w:cs="Calibri"/>
          <w:b/>
          <w:bCs/>
          <w:sz w:val="28"/>
          <w:szCs w:val="28"/>
        </w:rPr>
      </w:pPr>
      <w:r w:rsidRPr="006D58C8">
        <w:rPr>
          <w:rFonts w:ascii="Calibri" w:hAnsi="Calibri" w:cs="Calibri"/>
          <w:b/>
          <w:bCs/>
          <w:sz w:val="28"/>
          <w:szCs w:val="28"/>
        </w:rPr>
        <w:t>FROM:</w:t>
      </w:r>
      <w:r>
        <w:rPr>
          <w:rFonts w:ascii="Calibri" w:hAnsi="Calibri" w:cs="Calibri"/>
          <w:b/>
          <w:bCs/>
          <w:sz w:val="28"/>
          <w:szCs w:val="28"/>
        </w:rPr>
        <w:tab/>
      </w:r>
      <w:r w:rsidRPr="006D58C8">
        <w:rPr>
          <w:rFonts w:ascii="Calibri" w:hAnsi="Calibri" w:cs="Calibri"/>
          <w:b/>
          <w:bCs/>
          <w:sz w:val="28"/>
          <w:szCs w:val="28"/>
        </w:rPr>
        <w:t xml:space="preserve">Greta Guarton, Executive Director, LICH, NY-603 CoC Collaborative Applicant </w:t>
      </w:r>
    </w:p>
    <w:p w14:paraId="37031486"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 </w:t>
      </w:r>
    </w:p>
    <w:p w14:paraId="0C371B98" w14:textId="77777777" w:rsidR="00043949" w:rsidRPr="006D58C8" w:rsidRDefault="00043949" w:rsidP="00043949">
      <w:pPr>
        <w:ind w:left="1440" w:hanging="1440"/>
        <w:rPr>
          <w:rFonts w:ascii="Calibri" w:hAnsi="Calibri" w:cs="Calibri"/>
          <w:b/>
          <w:bCs/>
          <w:sz w:val="28"/>
          <w:szCs w:val="28"/>
        </w:rPr>
      </w:pPr>
      <w:r w:rsidRPr="006D58C8">
        <w:rPr>
          <w:rFonts w:ascii="Calibri" w:hAnsi="Calibri" w:cs="Calibri"/>
          <w:b/>
          <w:bCs/>
          <w:sz w:val="28"/>
          <w:szCs w:val="28"/>
        </w:rPr>
        <w:t>RE:</w:t>
      </w:r>
      <w:r>
        <w:rPr>
          <w:rFonts w:ascii="Calibri" w:hAnsi="Calibri" w:cs="Calibri"/>
          <w:b/>
          <w:bCs/>
          <w:sz w:val="28"/>
          <w:szCs w:val="28"/>
        </w:rPr>
        <w:tab/>
      </w:r>
      <w:r w:rsidRPr="006D58C8">
        <w:rPr>
          <w:rFonts w:ascii="Calibri" w:hAnsi="Calibri" w:cs="Calibri"/>
          <w:b/>
          <w:bCs/>
          <w:sz w:val="28"/>
          <w:szCs w:val="28"/>
        </w:rPr>
        <w:t>Submission of Applications for Ranking in the 2024 CoC Local Funding Round</w:t>
      </w:r>
    </w:p>
    <w:p w14:paraId="392A5190"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 </w:t>
      </w:r>
    </w:p>
    <w:p w14:paraId="2787D5C2" w14:textId="77777777" w:rsidR="00043949" w:rsidRPr="006D58C8" w:rsidRDefault="00043949" w:rsidP="00043949">
      <w:pPr>
        <w:ind w:left="1440" w:hanging="1440"/>
        <w:rPr>
          <w:rFonts w:ascii="Calibri" w:hAnsi="Calibri" w:cs="Calibri"/>
          <w:b/>
          <w:bCs/>
          <w:sz w:val="28"/>
          <w:szCs w:val="28"/>
        </w:rPr>
      </w:pPr>
      <w:r w:rsidRPr="006D58C8">
        <w:rPr>
          <w:rFonts w:ascii="Calibri" w:hAnsi="Calibri" w:cs="Calibri"/>
          <w:b/>
          <w:bCs/>
          <w:sz w:val="28"/>
          <w:szCs w:val="28"/>
        </w:rPr>
        <w:t>DATE:</w:t>
      </w:r>
      <w:r>
        <w:rPr>
          <w:rFonts w:ascii="Calibri" w:hAnsi="Calibri" w:cs="Calibri"/>
          <w:b/>
          <w:bCs/>
          <w:sz w:val="28"/>
          <w:szCs w:val="28"/>
        </w:rPr>
        <w:tab/>
      </w:r>
      <w:r w:rsidRPr="006D58C8">
        <w:rPr>
          <w:rFonts w:ascii="Calibri" w:hAnsi="Calibri" w:cs="Calibri"/>
          <w:b/>
          <w:bCs/>
          <w:sz w:val="28"/>
          <w:szCs w:val="28"/>
        </w:rPr>
        <w:t>August 14, 2024</w:t>
      </w:r>
    </w:p>
    <w:p w14:paraId="21204227" w14:textId="77777777" w:rsidR="00043949" w:rsidRPr="006D58C8" w:rsidRDefault="00043949" w:rsidP="00043949">
      <w:pPr>
        <w:ind w:left="1440" w:hanging="1440"/>
        <w:jc w:val="center"/>
        <w:rPr>
          <w:rFonts w:ascii="Calibri" w:hAnsi="Calibri" w:cs="Calibri"/>
          <w:b/>
          <w:bCs/>
          <w:sz w:val="28"/>
          <w:szCs w:val="28"/>
        </w:rPr>
      </w:pPr>
      <w:r w:rsidRPr="006D58C8">
        <w:rPr>
          <w:rFonts w:ascii="Calibri" w:hAnsi="Calibri" w:cs="Calibri"/>
          <w:b/>
          <w:bCs/>
          <w:sz w:val="28"/>
          <w:szCs w:val="28"/>
        </w:rPr>
        <w:t> </w:t>
      </w:r>
    </w:p>
    <w:p w14:paraId="6D96A15D"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The purpose of this memorandum is to formally announce that the local application process for NY-603 (Nassau and Suffolk) Continuum of Care funds is now open to applicants.</w:t>
      </w:r>
    </w:p>
    <w:p w14:paraId="46B96CC3" w14:textId="77777777" w:rsidR="00043949" w:rsidRPr="006D58C8" w:rsidRDefault="00043949" w:rsidP="00043949">
      <w:pPr>
        <w:ind w:left="1440" w:hanging="1440"/>
        <w:jc w:val="center"/>
        <w:rPr>
          <w:rFonts w:ascii="Calibri" w:hAnsi="Calibri" w:cs="Calibri"/>
          <w:sz w:val="28"/>
          <w:szCs w:val="28"/>
        </w:rPr>
      </w:pPr>
    </w:p>
    <w:p w14:paraId="528E57F8"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CoC Applicants can find all forms and guidance needed to complete the local application process here:</w:t>
      </w:r>
    </w:p>
    <w:p w14:paraId="39D1AAD9"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3B9413EF"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CoC Local Funding Round Landing Page: </w:t>
      </w:r>
      <w:hyperlink r:id="rId13" w:tgtFrame="_blank" w:history="1">
        <w:r w:rsidRPr="006D58C8">
          <w:rPr>
            <w:rStyle w:val="Hyperlink"/>
            <w:rFonts w:ascii="Calibri" w:hAnsi="Calibri" w:cs="Calibri"/>
            <w:sz w:val="28"/>
            <w:szCs w:val="28"/>
          </w:rPr>
          <w:t>https://www.lihomeless.org/coc-nofo</w:t>
        </w:r>
      </w:hyperlink>
      <w:r w:rsidRPr="006D58C8">
        <w:rPr>
          <w:rFonts w:ascii="Calibri" w:hAnsi="Calibri" w:cs="Calibri"/>
          <w:sz w:val="28"/>
          <w:szCs w:val="28"/>
        </w:rPr>
        <w:t xml:space="preserve"> </w:t>
      </w:r>
    </w:p>
    <w:p w14:paraId="3ACD8E24"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7AD2DE8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CoC Planning Contacts for Local Funding Round support:</w:t>
      </w:r>
    </w:p>
    <w:p w14:paraId="06AEFC7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02192A8B"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Greta Guarton   </w:t>
      </w:r>
      <w:hyperlink r:id="rId14" w:tgtFrame="_blank" w:history="1">
        <w:r w:rsidRPr="006D58C8">
          <w:rPr>
            <w:rStyle w:val="Hyperlink"/>
            <w:rFonts w:ascii="Calibri" w:hAnsi="Calibri" w:cs="Calibri"/>
            <w:sz w:val="28"/>
            <w:szCs w:val="28"/>
          </w:rPr>
          <w:t>gguarton@addressthehomeless.org</w:t>
        </w:r>
      </w:hyperlink>
    </w:p>
    <w:p w14:paraId="1A81D5E3"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Mike Giuffrida   </w:t>
      </w:r>
      <w:hyperlink r:id="rId15" w:tgtFrame="_blank" w:history="1">
        <w:r w:rsidRPr="006D58C8">
          <w:rPr>
            <w:rStyle w:val="Hyperlink"/>
            <w:rFonts w:ascii="Calibri" w:hAnsi="Calibri" w:cs="Calibri"/>
            <w:sz w:val="28"/>
            <w:szCs w:val="28"/>
          </w:rPr>
          <w:t>mgiuffrida@addressthehomeless.org</w:t>
        </w:r>
      </w:hyperlink>
      <w:r w:rsidRPr="006D58C8">
        <w:rPr>
          <w:rFonts w:ascii="Calibri" w:hAnsi="Calibri" w:cs="Calibri"/>
          <w:sz w:val="28"/>
          <w:szCs w:val="28"/>
        </w:rPr>
        <w:t xml:space="preserve"> </w:t>
      </w:r>
    </w:p>
    <w:p w14:paraId="01F73293"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035BD20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HUD has released the FY 2024-2025 CoC NOFO and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is now open.</w:t>
      </w:r>
    </w:p>
    <w:p w14:paraId="7493FE0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6C843914"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Renewals with contracts ending in 2025 and new applicants seeking new or expansion funds/projects can now apply for projected CoC bonus, DV bonus, and reallocation funds by taking the outlined steps below. </w:t>
      </w:r>
    </w:p>
    <w:p w14:paraId="278EA556"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26698B77"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All applicants are expected to complete all questions directly in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and export a PDF sent with other needed documents via email to gguarton@addressthehomeless.org and mgiuffrida@addressthehomeless.org by the deadline. There are also additional external narratives and local documents that must be completed by the deadline.</w:t>
      </w:r>
    </w:p>
    <w:p w14:paraId="3A18290D"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4BEBA2E0" w14:textId="77777777" w:rsidR="00043949" w:rsidRPr="006D58C8" w:rsidRDefault="007235F0" w:rsidP="00043949">
      <w:pPr>
        <w:ind w:left="1440" w:hanging="1440"/>
        <w:jc w:val="center"/>
        <w:rPr>
          <w:rFonts w:ascii="Calibri" w:hAnsi="Calibri" w:cs="Calibri"/>
          <w:sz w:val="28"/>
          <w:szCs w:val="28"/>
        </w:rPr>
      </w:pPr>
      <w:hyperlink r:id="rId16" w:tgtFrame="_blank" w:history="1">
        <w:r w:rsidR="00043949" w:rsidRPr="006D58C8">
          <w:rPr>
            <w:rStyle w:val="Hyperlink"/>
            <w:rFonts w:ascii="Calibri" w:hAnsi="Calibri" w:cs="Calibri"/>
            <w:sz w:val="28"/>
            <w:szCs w:val="28"/>
          </w:rPr>
          <w:t>https://esnaps.hud.gov/sm-esnaps/login</w:t>
        </w:r>
      </w:hyperlink>
      <w:r w:rsidR="00043949" w:rsidRPr="006D58C8">
        <w:rPr>
          <w:rFonts w:ascii="Calibri" w:hAnsi="Calibri" w:cs="Calibri"/>
          <w:sz w:val="28"/>
          <w:szCs w:val="28"/>
        </w:rPr>
        <w:t xml:space="preserve"> </w:t>
      </w:r>
    </w:p>
    <w:p w14:paraId="29D44C55"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5081345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The majority of funds are available to programs already operating and approved for funding with CoC dollars to continue to operate on Long Island (renewals). A smaller </w:t>
      </w:r>
      <w:r w:rsidRPr="006D58C8">
        <w:rPr>
          <w:rFonts w:ascii="Calibri" w:hAnsi="Calibri" w:cs="Calibri"/>
          <w:sz w:val="28"/>
          <w:szCs w:val="28"/>
        </w:rPr>
        <w:lastRenderedPageBreak/>
        <w:t>portion of funds is being made available by HUD (bonus funds) and through this local application process (new).</w:t>
      </w:r>
    </w:p>
    <w:p w14:paraId="07C2CBAD"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570C50F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CoC dollars can be used for permanent housing projects serving households experiencing homelessness, Coordinated Entry referral system and Homeless Management Information System data tracking by designated CE and HMIS entities. </w:t>
      </w:r>
    </w:p>
    <w:p w14:paraId="0E89DDA8" w14:textId="77777777" w:rsidR="00043949" w:rsidRPr="006D58C8" w:rsidRDefault="00043949" w:rsidP="00043949">
      <w:pPr>
        <w:ind w:left="1440" w:hanging="1440"/>
        <w:jc w:val="center"/>
        <w:rPr>
          <w:rFonts w:ascii="Calibri" w:hAnsi="Calibri" w:cs="Calibri"/>
          <w:sz w:val="28"/>
          <w:szCs w:val="28"/>
        </w:rPr>
      </w:pPr>
    </w:p>
    <w:p w14:paraId="5A094109"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CoC dollars cannot be used for standalone temporary housing programs/shelters or support services only programs other than Coordinated Entry and HMIS. </w:t>
      </w:r>
    </w:p>
    <w:p w14:paraId="3010C94B"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0F06FF9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All applicants must complete and include the following documents with their applications:</w:t>
      </w:r>
    </w:p>
    <w:p w14:paraId="1A88FACF"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140AA9B3"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Completed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Application Export</w:t>
      </w:r>
    </w:p>
    <w:p w14:paraId="781CEAFA"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Signed NY-603 Anti-Discrimination Policy</w:t>
      </w:r>
    </w:p>
    <w:p w14:paraId="086F667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Signed NY-603 Coordinated Entry MOU</w:t>
      </w:r>
    </w:p>
    <w:p w14:paraId="34B9CD0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Signed Housing First Checklist</w:t>
      </w:r>
    </w:p>
    <w:p w14:paraId="56FA4B9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Completed DEI / PLE External Narratives</w:t>
      </w:r>
    </w:p>
    <w:p w14:paraId="5B32005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Completed Leveraged Supports External Chart and Narratives</w:t>
      </w:r>
    </w:p>
    <w:p w14:paraId="2843334A"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Commitment Letters or Other Documents for New Leveraged Housing / Healthcare Applications</w:t>
      </w:r>
    </w:p>
    <w:p w14:paraId="35136E2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Lease Documents for Housing First Review (renewals)</w:t>
      </w:r>
    </w:p>
    <w:p w14:paraId="4574D66F"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Other Program / House Rules or Documents (renewals)</w:t>
      </w:r>
    </w:p>
    <w:p w14:paraId="2E53302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Policies and Procedures on Ensuring Participant Safety (renewals)</w:t>
      </w:r>
    </w:p>
    <w:p w14:paraId="486A004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2598CC8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71EA333F"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CoC Renewal Applicants:</w:t>
      </w:r>
    </w:p>
    <w:p w14:paraId="40BCF58B"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2C24A080"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CoC projects currently funded: </w:t>
      </w:r>
      <w:hyperlink r:id="rId17" w:tgtFrame="_blank" w:history="1">
        <w:r w:rsidRPr="006D58C8">
          <w:rPr>
            <w:rStyle w:val="Hyperlink"/>
            <w:rFonts w:ascii="Calibri" w:hAnsi="Calibri" w:cs="Calibri"/>
            <w:sz w:val="28"/>
            <w:szCs w:val="28"/>
          </w:rPr>
          <w:t>https://www.lihomeless.org/programs-funded-through-the-coc</w:t>
        </w:r>
      </w:hyperlink>
    </w:p>
    <w:p w14:paraId="142E2186"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48C8CF0C"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For renewal applicants, all HMIS or comparable database data is already under review. Renewal applicants must additionally submit a completed and exported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application and external narrative questions related to DEI/Involving People with Lived Experience and demonstrated leveraging of supports. </w:t>
      </w:r>
    </w:p>
    <w:p w14:paraId="5ABBD02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722C7AD8"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CoC New Applicants:</w:t>
      </w:r>
    </w:p>
    <w:p w14:paraId="3664B84D"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 xml:space="preserve">CoC Funding Available </w:t>
      </w:r>
    </w:p>
    <w:p w14:paraId="50FF26FB" w14:textId="77777777" w:rsidR="00D674FB" w:rsidRPr="00E162CD" w:rsidRDefault="00D674FB" w:rsidP="00D674FB">
      <w:pPr>
        <w:rPr>
          <w:rFonts w:ascii="Calibri" w:hAnsi="Calibri" w:cs="Calibri"/>
          <w:sz w:val="28"/>
          <w:szCs w:val="28"/>
        </w:rPr>
      </w:pPr>
    </w:p>
    <w:p w14:paraId="6787502F"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ARD: $14,850,568</w:t>
      </w:r>
    </w:p>
    <w:p w14:paraId="4D1C1595"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PPRN: $23,476,351</w:t>
      </w:r>
    </w:p>
    <w:p w14:paraId="4974CE4B" w14:textId="77777777" w:rsidR="00D674FB" w:rsidRPr="00E162CD" w:rsidRDefault="00D674FB" w:rsidP="00D674FB">
      <w:pPr>
        <w:rPr>
          <w:rFonts w:ascii="Calibri" w:hAnsi="Calibri" w:cs="Calibri"/>
          <w:sz w:val="28"/>
          <w:szCs w:val="28"/>
        </w:rPr>
      </w:pPr>
    </w:p>
    <w:p w14:paraId="211AF2EF"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CoC Bonus: 12% of PPRN or $2,817,162</w:t>
      </w:r>
    </w:p>
    <w:p w14:paraId="21E66C94" w14:textId="77777777" w:rsidR="00D674FB" w:rsidRPr="00E162CD" w:rsidRDefault="00D674FB" w:rsidP="00D674FB">
      <w:pPr>
        <w:rPr>
          <w:rFonts w:ascii="Calibri" w:hAnsi="Calibri" w:cs="Calibri"/>
          <w:sz w:val="28"/>
          <w:szCs w:val="28"/>
        </w:rPr>
      </w:pPr>
    </w:p>
    <w:p w14:paraId="1FE0349F"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lastRenderedPageBreak/>
        <w:t>Estimated Reallocation: TBD based on voluntary givebacks</w:t>
      </w:r>
    </w:p>
    <w:p w14:paraId="774F7CD8" w14:textId="77777777" w:rsidR="00D674FB" w:rsidRPr="00E162CD" w:rsidRDefault="00D674FB" w:rsidP="00D674FB">
      <w:pPr>
        <w:rPr>
          <w:rFonts w:ascii="Calibri" w:hAnsi="Calibri" w:cs="Calibri"/>
          <w:sz w:val="28"/>
          <w:szCs w:val="28"/>
        </w:rPr>
      </w:pPr>
    </w:p>
    <w:p w14:paraId="3F755671"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 xml:space="preserve">Local priority for CoC Bonus funds and/or relocation is PSH. PSH, RRH, and TH-RRH projects are eligible for CoC Bonus. PSH that leverages housing and/or healthcare and/or expansion projects are encouraged. </w:t>
      </w:r>
    </w:p>
    <w:p w14:paraId="1381FD27" w14:textId="77777777" w:rsidR="00D674FB" w:rsidRPr="00E162CD" w:rsidRDefault="00D674FB" w:rsidP="00D674FB">
      <w:pPr>
        <w:rPr>
          <w:rFonts w:ascii="Calibri" w:hAnsi="Calibri" w:cs="Calibri"/>
          <w:sz w:val="28"/>
          <w:szCs w:val="28"/>
        </w:rPr>
      </w:pPr>
    </w:p>
    <w:p w14:paraId="7CD97B4F"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Domestic Violence Bonus: 15% of PPRN or $3,521,453</w:t>
      </w:r>
    </w:p>
    <w:p w14:paraId="3E5C841B" w14:textId="77777777" w:rsidR="00D674FB" w:rsidRPr="00E162CD" w:rsidRDefault="00D674FB" w:rsidP="00D674FB">
      <w:pPr>
        <w:rPr>
          <w:rFonts w:ascii="Calibri" w:hAnsi="Calibri" w:cs="Calibri"/>
          <w:sz w:val="28"/>
          <w:szCs w:val="28"/>
        </w:rPr>
      </w:pPr>
    </w:p>
    <w:p w14:paraId="7E44C3C4" w14:textId="77777777" w:rsidR="00D674FB" w:rsidRPr="00E162CD" w:rsidRDefault="00D674FB" w:rsidP="00D674FB">
      <w:pPr>
        <w:rPr>
          <w:rFonts w:ascii="Calibri" w:hAnsi="Calibri" w:cs="Calibri"/>
          <w:sz w:val="28"/>
          <w:szCs w:val="28"/>
        </w:rPr>
      </w:pPr>
      <w:r w:rsidRPr="00E162CD">
        <w:rPr>
          <w:rFonts w:ascii="Calibri" w:hAnsi="Calibri" w:cs="Calibri"/>
          <w:sz w:val="28"/>
          <w:szCs w:val="28"/>
        </w:rPr>
        <w:t xml:space="preserve">RRH and TH-RRH projects that are specifically to serve households that are actively fleeing domestic violence are eligible for DV Bonus. RRH or TH-RRH that leverages housing and/or healthcare and/or expansion projects are encouraged. </w:t>
      </w:r>
    </w:p>
    <w:p w14:paraId="302B7854"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0EB3FF84" w14:textId="77777777" w:rsidR="00043949" w:rsidRPr="006D58C8" w:rsidRDefault="00043949" w:rsidP="00390A68">
      <w:pPr>
        <w:ind w:left="1440" w:hanging="1440"/>
        <w:rPr>
          <w:rFonts w:ascii="Calibri" w:hAnsi="Calibri" w:cs="Calibri"/>
          <w:sz w:val="28"/>
          <w:szCs w:val="28"/>
        </w:rPr>
      </w:pPr>
      <w:r w:rsidRPr="006D58C8">
        <w:rPr>
          <w:rFonts w:ascii="Calibri" w:hAnsi="Calibri" w:cs="Calibri"/>
          <w:sz w:val="28"/>
          <w:szCs w:val="28"/>
        </w:rPr>
        <w:t>All completed applications (renewal and new) will be due by September 13, 2024, by 5:00pm.</w:t>
      </w:r>
    </w:p>
    <w:p w14:paraId="2A5E2BF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79CA7C39"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The application process for HUD CoC funds is as followed:</w:t>
      </w:r>
    </w:p>
    <w:p w14:paraId="680C8573"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43687899" w14:textId="77777777" w:rsidR="00043949" w:rsidRPr="006D58C8" w:rsidRDefault="00043949" w:rsidP="00043949">
      <w:pPr>
        <w:numPr>
          <w:ilvl w:val="0"/>
          <w:numId w:val="47"/>
        </w:numPr>
        <w:jc w:val="center"/>
        <w:rPr>
          <w:rFonts w:ascii="Calibri" w:hAnsi="Calibri" w:cs="Calibri"/>
          <w:sz w:val="28"/>
          <w:szCs w:val="28"/>
        </w:rPr>
      </w:pPr>
      <w:r w:rsidRPr="006D58C8">
        <w:rPr>
          <w:rFonts w:ascii="Calibri" w:hAnsi="Calibri" w:cs="Calibri"/>
          <w:sz w:val="28"/>
          <w:szCs w:val="28"/>
        </w:rPr>
        <w:t>HUD released the CoC Notice of Funding Opportunity (NOFO)</w:t>
      </w:r>
    </w:p>
    <w:p w14:paraId="19E76E09" w14:textId="77777777" w:rsidR="00043949" w:rsidRPr="006D58C8" w:rsidRDefault="00043949" w:rsidP="00043949">
      <w:pPr>
        <w:numPr>
          <w:ilvl w:val="0"/>
          <w:numId w:val="47"/>
        </w:numPr>
        <w:jc w:val="center"/>
        <w:rPr>
          <w:rFonts w:ascii="Calibri" w:hAnsi="Calibri" w:cs="Calibri"/>
          <w:sz w:val="28"/>
          <w:szCs w:val="28"/>
        </w:rPr>
      </w:pPr>
      <w:r w:rsidRPr="006D58C8">
        <w:rPr>
          <w:rFonts w:ascii="Calibri" w:hAnsi="Calibri" w:cs="Calibri"/>
          <w:sz w:val="28"/>
          <w:szCs w:val="28"/>
        </w:rPr>
        <w:t>Our local CoC Governance Board created guiding principles and the CoC Ranking Committee created local ranking scorecard review tools for applicants</w:t>
      </w:r>
    </w:p>
    <w:p w14:paraId="5E750AB0" w14:textId="77777777" w:rsidR="00043949" w:rsidRPr="006D58C8" w:rsidRDefault="00043949" w:rsidP="00043949">
      <w:pPr>
        <w:numPr>
          <w:ilvl w:val="0"/>
          <w:numId w:val="47"/>
        </w:numPr>
        <w:jc w:val="center"/>
        <w:rPr>
          <w:rFonts w:ascii="Calibri" w:hAnsi="Calibri" w:cs="Calibri"/>
          <w:sz w:val="28"/>
          <w:szCs w:val="28"/>
        </w:rPr>
      </w:pPr>
      <w:r w:rsidRPr="006D58C8">
        <w:rPr>
          <w:rFonts w:ascii="Calibri" w:hAnsi="Calibri" w:cs="Calibri"/>
          <w:sz w:val="28"/>
          <w:szCs w:val="28"/>
        </w:rPr>
        <w:t>Local CoC training on the CoC funding round process conducted- 8/13/2024</w:t>
      </w:r>
    </w:p>
    <w:p w14:paraId="4B27DD5A" w14:textId="77777777" w:rsidR="00043949" w:rsidRPr="006D58C8" w:rsidRDefault="00043949" w:rsidP="00043949">
      <w:pPr>
        <w:ind w:left="1440" w:hanging="1440"/>
        <w:jc w:val="center"/>
        <w:rPr>
          <w:rFonts w:ascii="Calibri" w:hAnsi="Calibri" w:cs="Calibri"/>
          <w:sz w:val="28"/>
          <w:szCs w:val="28"/>
        </w:rPr>
      </w:pPr>
    </w:p>
    <w:p w14:paraId="53639040" w14:textId="77777777" w:rsidR="00043949" w:rsidRPr="006D58C8" w:rsidRDefault="00043949" w:rsidP="00043949">
      <w:pPr>
        <w:ind w:left="1440" w:hanging="1440"/>
        <w:jc w:val="center"/>
        <w:rPr>
          <w:rFonts w:ascii="Calibri" w:hAnsi="Calibri" w:cs="Calibri"/>
          <w:sz w:val="28"/>
          <w:szCs w:val="28"/>
        </w:rPr>
      </w:pPr>
    </w:p>
    <w:p w14:paraId="2DA1B6D3" w14:textId="77777777" w:rsidR="00043949" w:rsidRPr="006D58C8" w:rsidRDefault="00043949" w:rsidP="00043949">
      <w:pPr>
        <w:numPr>
          <w:ilvl w:val="0"/>
          <w:numId w:val="48"/>
        </w:numPr>
        <w:jc w:val="center"/>
        <w:rPr>
          <w:rFonts w:ascii="Calibri" w:hAnsi="Calibri" w:cs="Calibri"/>
          <w:sz w:val="28"/>
          <w:szCs w:val="28"/>
        </w:rPr>
      </w:pPr>
      <w:r w:rsidRPr="006D58C8">
        <w:rPr>
          <w:rFonts w:ascii="Calibri" w:hAnsi="Calibri" w:cs="Calibri"/>
          <w:sz w:val="28"/>
          <w:szCs w:val="28"/>
        </w:rPr>
        <w:t>Applications to be submitted to LICH for local review- due 9/13/2024</w:t>
      </w:r>
    </w:p>
    <w:p w14:paraId="2FEF92BF" w14:textId="77777777" w:rsidR="00043949" w:rsidRPr="006D58C8" w:rsidRDefault="00043949" w:rsidP="00043949">
      <w:pPr>
        <w:numPr>
          <w:ilvl w:val="0"/>
          <w:numId w:val="48"/>
        </w:numPr>
        <w:jc w:val="center"/>
        <w:rPr>
          <w:rFonts w:ascii="Calibri" w:hAnsi="Calibri" w:cs="Calibri"/>
          <w:sz w:val="28"/>
          <w:szCs w:val="28"/>
        </w:rPr>
      </w:pPr>
      <w:r w:rsidRPr="006D58C8">
        <w:rPr>
          <w:rFonts w:ascii="Calibri" w:hAnsi="Calibri" w:cs="Calibri"/>
          <w:sz w:val="28"/>
          <w:szCs w:val="28"/>
        </w:rPr>
        <w:t>Applications to be ranked/ordered for priority of funding and tiering</w:t>
      </w:r>
    </w:p>
    <w:p w14:paraId="14DD77EA" w14:textId="77777777" w:rsidR="00043949" w:rsidRPr="006D58C8" w:rsidRDefault="00043949" w:rsidP="00043949">
      <w:pPr>
        <w:numPr>
          <w:ilvl w:val="0"/>
          <w:numId w:val="48"/>
        </w:numPr>
        <w:jc w:val="center"/>
        <w:rPr>
          <w:rFonts w:ascii="Calibri" w:hAnsi="Calibri" w:cs="Calibri"/>
          <w:sz w:val="28"/>
          <w:szCs w:val="28"/>
        </w:rPr>
      </w:pPr>
      <w:r w:rsidRPr="006D58C8">
        <w:rPr>
          <w:rFonts w:ascii="Calibri" w:hAnsi="Calibri" w:cs="Calibri"/>
          <w:sz w:val="28"/>
          <w:szCs w:val="28"/>
        </w:rPr>
        <w:t>Program applications and a regional application to be submitted to HUD by 10/30/2024</w:t>
      </w:r>
    </w:p>
    <w:p w14:paraId="0F4E0D46" w14:textId="77777777" w:rsidR="00043949" w:rsidRPr="006D58C8" w:rsidRDefault="00043949" w:rsidP="00043949">
      <w:pPr>
        <w:numPr>
          <w:ilvl w:val="0"/>
          <w:numId w:val="48"/>
        </w:numPr>
        <w:jc w:val="center"/>
        <w:rPr>
          <w:rFonts w:ascii="Calibri" w:hAnsi="Calibri" w:cs="Calibri"/>
          <w:sz w:val="28"/>
          <w:szCs w:val="28"/>
        </w:rPr>
      </w:pPr>
      <w:r w:rsidRPr="006D58C8">
        <w:rPr>
          <w:rFonts w:ascii="Calibri" w:hAnsi="Calibri" w:cs="Calibri"/>
          <w:sz w:val="28"/>
          <w:szCs w:val="28"/>
        </w:rPr>
        <w:t>HUD reviews all applications and approves or denies requests </w:t>
      </w:r>
    </w:p>
    <w:p w14:paraId="405FF1EC"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3BD0CD1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Local Application Schedule*:</w:t>
      </w:r>
    </w:p>
    <w:p w14:paraId="5459BE55"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11E792D5"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August 13, 2024: Local CoC Funding Round training </w:t>
      </w:r>
    </w:p>
    <w:p w14:paraId="7BF8A195"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Training Recording: https://app.usebubbles.com/nuTMVv42oA8Pux1S2Udhk9/co-c-funding-round-training-calendar-hold </w:t>
      </w:r>
    </w:p>
    <w:p w14:paraId="0C5BD7C7"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3A71B08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August 14, 2024: Local CoC applications publicly posted</w:t>
      </w:r>
    </w:p>
    <w:p w14:paraId="368D1C15" w14:textId="77777777" w:rsidR="00043949" w:rsidRPr="006D58C8" w:rsidRDefault="00043949" w:rsidP="00043949">
      <w:pPr>
        <w:ind w:left="1440" w:hanging="1440"/>
        <w:jc w:val="center"/>
        <w:rPr>
          <w:rFonts w:ascii="Calibri" w:hAnsi="Calibri" w:cs="Calibri"/>
          <w:sz w:val="28"/>
          <w:szCs w:val="28"/>
        </w:rPr>
      </w:pPr>
    </w:p>
    <w:p w14:paraId="5E7B1596"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September 13, 2024: Applications due for submission in </w:t>
      </w:r>
      <w:proofErr w:type="spellStart"/>
      <w:r w:rsidRPr="006D58C8">
        <w:rPr>
          <w:rFonts w:ascii="Calibri" w:hAnsi="Calibri" w:cs="Calibri"/>
          <w:sz w:val="28"/>
          <w:szCs w:val="28"/>
        </w:rPr>
        <w:t>esnaps</w:t>
      </w:r>
      <w:proofErr w:type="spellEnd"/>
      <w:r w:rsidRPr="006D58C8">
        <w:rPr>
          <w:rFonts w:ascii="Calibri" w:hAnsi="Calibri" w:cs="Calibri"/>
          <w:sz w:val="28"/>
          <w:szCs w:val="28"/>
        </w:rPr>
        <w:t xml:space="preserve"> and then emailed</w:t>
      </w:r>
    </w:p>
    <w:p w14:paraId="32F81208" w14:textId="77777777" w:rsidR="00043949" w:rsidRPr="006D58C8" w:rsidRDefault="00043949" w:rsidP="00043949">
      <w:pPr>
        <w:ind w:left="1440" w:hanging="1440"/>
        <w:jc w:val="center"/>
        <w:rPr>
          <w:rFonts w:ascii="Calibri" w:hAnsi="Calibri" w:cs="Calibri"/>
          <w:sz w:val="28"/>
          <w:szCs w:val="28"/>
        </w:rPr>
      </w:pPr>
    </w:p>
    <w:p w14:paraId="71D87E04"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September 16-27, 2024: Ranking Committee meets</w:t>
      </w:r>
    </w:p>
    <w:p w14:paraId="196759BD" w14:textId="77777777" w:rsidR="00043949" w:rsidRPr="006D58C8" w:rsidRDefault="00043949" w:rsidP="00043949">
      <w:pPr>
        <w:ind w:left="1440" w:hanging="1440"/>
        <w:jc w:val="center"/>
        <w:rPr>
          <w:rFonts w:ascii="Calibri" w:hAnsi="Calibri" w:cs="Calibri"/>
          <w:sz w:val="28"/>
          <w:szCs w:val="28"/>
        </w:rPr>
      </w:pPr>
    </w:p>
    <w:p w14:paraId="2CEA6BEC" w14:textId="77777777" w:rsidR="00043949" w:rsidRDefault="00043949" w:rsidP="00043949">
      <w:pPr>
        <w:ind w:left="1440" w:hanging="1440"/>
        <w:jc w:val="center"/>
        <w:rPr>
          <w:rFonts w:ascii="Calibri" w:hAnsi="Calibri" w:cs="Calibri"/>
          <w:sz w:val="28"/>
          <w:szCs w:val="28"/>
        </w:rPr>
      </w:pPr>
      <w:r w:rsidRPr="006D58C8">
        <w:rPr>
          <w:rFonts w:ascii="Calibri" w:hAnsi="Calibri" w:cs="Calibri"/>
          <w:sz w:val="28"/>
          <w:szCs w:val="28"/>
        </w:rPr>
        <w:t>September 27, 2023: Ranking Committee Recommendations are published</w:t>
      </w:r>
    </w:p>
    <w:p w14:paraId="383B026B" w14:textId="77777777" w:rsidR="00043949" w:rsidRPr="006D58C8" w:rsidRDefault="00043949" w:rsidP="00043949">
      <w:pPr>
        <w:ind w:left="1440" w:hanging="1440"/>
        <w:jc w:val="center"/>
        <w:rPr>
          <w:rFonts w:ascii="Calibri" w:hAnsi="Calibri" w:cs="Calibri"/>
          <w:sz w:val="28"/>
          <w:szCs w:val="28"/>
        </w:rPr>
      </w:pPr>
    </w:p>
    <w:p w14:paraId="4AD899DD"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October 4, 2023: Vote on Ranking recommendation/Priority Listing due (via email)</w:t>
      </w:r>
    </w:p>
    <w:p w14:paraId="729388B3" w14:textId="77777777" w:rsidR="00043949" w:rsidRPr="006D58C8" w:rsidRDefault="00043949" w:rsidP="00043949">
      <w:pPr>
        <w:ind w:left="1440" w:hanging="1440"/>
        <w:jc w:val="center"/>
        <w:rPr>
          <w:rFonts w:ascii="Calibri" w:hAnsi="Calibri" w:cs="Calibri"/>
          <w:sz w:val="28"/>
          <w:szCs w:val="28"/>
        </w:rPr>
      </w:pPr>
    </w:p>
    <w:p w14:paraId="20F03DEE"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October 4, 2023: Corrections sent to applicants</w:t>
      </w:r>
    </w:p>
    <w:p w14:paraId="3B849386" w14:textId="77777777" w:rsidR="00043949" w:rsidRPr="006D58C8" w:rsidRDefault="00043949" w:rsidP="00043949">
      <w:pPr>
        <w:ind w:left="1440" w:hanging="1440"/>
        <w:jc w:val="center"/>
        <w:rPr>
          <w:rFonts w:ascii="Calibri" w:hAnsi="Calibri" w:cs="Calibri"/>
          <w:sz w:val="28"/>
          <w:szCs w:val="28"/>
        </w:rPr>
      </w:pPr>
    </w:p>
    <w:p w14:paraId="681C612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October 11, 2023: Applications with corrections must be submitted to LICH via </w:t>
      </w:r>
      <w:proofErr w:type="spellStart"/>
      <w:r w:rsidRPr="006D58C8">
        <w:rPr>
          <w:rFonts w:ascii="Calibri" w:hAnsi="Calibri" w:cs="Calibri"/>
          <w:sz w:val="28"/>
          <w:szCs w:val="28"/>
        </w:rPr>
        <w:t>esnaps</w:t>
      </w:r>
      <w:proofErr w:type="spellEnd"/>
    </w:p>
    <w:p w14:paraId="23C72CF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October 18, 2023- LICH returns final corrections to applications</w:t>
      </w:r>
    </w:p>
    <w:p w14:paraId="2B14005B" w14:textId="77777777" w:rsidR="00043949" w:rsidRPr="006D58C8" w:rsidRDefault="00043949" w:rsidP="00043949">
      <w:pPr>
        <w:ind w:left="1440" w:hanging="1440"/>
        <w:jc w:val="center"/>
        <w:rPr>
          <w:rFonts w:ascii="Calibri" w:hAnsi="Calibri" w:cs="Calibri"/>
          <w:sz w:val="28"/>
          <w:szCs w:val="28"/>
        </w:rPr>
      </w:pPr>
    </w:p>
    <w:p w14:paraId="395E5EA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October 18, 2023- Regional application publicly posted for CoC review</w:t>
      </w:r>
    </w:p>
    <w:p w14:paraId="74610979" w14:textId="77777777" w:rsidR="00043949" w:rsidRPr="006D58C8" w:rsidRDefault="00043949" w:rsidP="00043949">
      <w:pPr>
        <w:ind w:left="1440" w:hanging="1440"/>
        <w:jc w:val="center"/>
        <w:rPr>
          <w:rFonts w:ascii="Calibri" w:hAnsi="Calibri" w:cs="Calibri"/>
          <w:sz w:val="28"/>
          <w:szCs w:val="28"/>
        </w:rPr>
      </w:pPr>
    </w:p>
    <w:p w14:paraId="49B54FA2"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xml:space="preserve">October 25, 2024- Final submission by agencies in </w:t>
      </w:r>
      <w:proofErr w:type="spellStart"/>
      <w:r w:rsidRPr="006D58C8">
        <w:rPr>
          <w:rFonts w:ascii="Calibri" w:hAnsi="Calibri" w:cs="Calibri"/>
          <w:sz w:val="28"/>
          <w:szCs w:val="28"/>
        </w:rPr>
        <w:t>esnaps</w:t>
      </w:r>
      <w:proofErr w:type="spellEnd"/>
    </w:p>
    <w:p w14:paraId="4BBCCA40" w14:textId="77777777" w:rsidR="00043949" w:rsidRPr="006D58C8" w:rsidRDefault="00043949" w:rsidP="00043949">
      <w:pPr>
        <w:ind w:left="1440" w:hanging="1440"/>
        <w:jc w:val="center"/>
        <w:rPr>
          <w:rFonts w:ascii="Calibri" w:hAnsi="Calibri" w:cs="Calibri"/>
          <w:sz w:val="28"/>
          <w:szCs w:val="28"/>
        </w:rPr>
      </w:pPr>
    </w:p>
    <w:p w14:paraId="24A7CF45"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October 25, 2024: Local applications and regional applications sent to HUD for review</w:t>
      </w:r>
    </w:p>
    <w:p w14:paraId="54C7519F"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 </w:t>
      </w:r>
    </w:p>
    <w:p w14:paraId="7D932C81" w14:textId="77777777" w:rsidR="00043949" w:rsidRPr="006D58C8" w:rsidRDefault="00043949" w:rsidP="00043949">
      <w:pPr>
        <w:ind w:left="1440" w:hanging="1440"/>
        <w:jc w:val="center"/>
        <w:rPr>
          <w:rFonts w:ascii="Calibri" w:hAnsi="Calibri" w:cs="Calibri"/>
          <w:sz w:val="28"/>
          <w:szCs w:val="28"/>
        </w:rPr>
      </w:pPr>
      <w:r w:rsidRPr="006D58C8">
        <w:rPr>
          <w:rFonts w:ascii="Calibri" w:hAnsi="Calibri" w:cs="Calibri"/>
          <w:sz w:val="28"/>
          <w:szCs w:val="28"/>
        </w:rPr>
        <w:t>*Local applications and dates are subject to changes based on NOFO release and review as needed and appropriate. </w:t>
      </w:r>
    </w:p>
    <w:p w14:paraId="3EDA2059" w14:textId="77777777" w:rsidR="00865781" w:rsidRDefault="00865781" w:rsidP="00865781">
      <w:pPr>
        <w:ind w:left="1440" w:hanging="1440"/>
        <w:jc w:val="center"/>
        <w:rPr>
          <w:rFonts w:ascii="Calibri" w:hAnsi="Calibri" w:cs="Calibri"/>
          <w:b/>
          <w:bCs/>
          <w:sz w:val="28"/>
          <w:szCs w:val="28"/>
        </w:rPr>
      </w:pPr>
    </w:p>
    <w:p w14:paraId="73BA5D4E" w14:textId="77777777" w:rsidR="00444FF4" w:rsidRDefault="00444FF4" w:rsidP="005E2837">
      <w:pPr>
        <w:ind w:left="1440" w:hanging="1440"/>
        <w:jc w:val="center"/>
        <w:rPr>
          <w:rFonts w:ascii="Calibri" w:hAnsi="Calibri" w:cs="Calibri"/>
          <w:b/>
          <w:bCs/>
          <w:sz w:val="28"/>
          <w:szCs w:val="28"/>
        </w:rPr>
      </w:pPr>
    </w:p>
    <w:p w14:paraId="701F23F4" w14:textId="77777777" w:rsidR="00444FF4" w:rsidRPr="00797E0B" w:rsidRDefault="00444FF4" w:rsidP="005E2837">
      <w:pPr>
        <w:ind w:left="1440" w:hanging="1440"/>
        <w:jc w:val="center"/>
        <w:rPr>
          <w:rFonts w:asciiTheme="minorHAnsi" w:hAnsiTheme="minorHAnsi" w:cstheme="minorHAnsi"/>
          <w:b/>
          <w:bCs/>
          <w:sz w:val="28"/>
          <w:szCs w:val="28"/>
        </w:rPr>
      </w:pPr>
    </w:p>
    <w:p w14:paraId="75A7CB87" w14:textId="77777777" w:rsidR="00444FF4" w:rsidRPr="00797E0B" w:rsidRDefault="00444FF4" w:rsidP="005E2837">
      <w:pPr>
        <w:ind w:left="1440" w:hanging="1440"/>
        <w:jc w:val="center"/>
        <w:rPr>
          <w:rFonts w:asciiTheme="minorHAnsi" w:hAnsiTheme="minorHAnsi" w:cstheme="minorHAnsi"/>
          <w:b/>
          <w:bCs/>
          <w:sz w:val="28"/>
          <w:szCs w:val="28"/>
        </w:rPr>
      </w:pPr>
    </w:p>
    <w:p w14:paraId="23909E02" w14:textId="28444527" w:rsidR="00444FF4" w:rsidRPr="00797E0B" w:rsidRDefault="00444FF4" w:rsidP="00444FF4">
      <w:pPr>
        <w:ind w:left="1440" w:hanging="1440"/>
        <w:jc w:val="center"/>
        <w:rPr>
          <w:rFonts w:asciiTheme="minorHAnsi" w:hAnsiTheme="minorHAnsi" w:cstheme="minorHAnsi"/>
          <w:b/>
          <w:bCs/>
          <w:sz w:val="28"/>
          <w:szCs w:val="28"/>
        </w:rPr>
      </w:pPr>
      <w:bookmarkStart w:id="2" w:name="_Hlk141451842"/>
      <w:r w:rsidRPr="00797E0B">
        <w:rPr>
          <w:rFonts w:asciiTheme="minorHAnsi" w:hAnsiTheme="minorHAnsi" w:cstheme="minorHAnsi"/>
          <w:b/>
          <w:bCs/>
          <w:sz w:val="28"/>
          <w:szCs w:val="28"/>
        </w:rPr>
        <w:t>NY-603 Funding Round Guiding Principles</w:t>
      </w:r>
      <w:r w:rsidR="003614C7" w:rsidRPr="00797E0B">
        <w:rPr>
          <w:rFonts w:asciiTheme="minorHAnsi" w:hAnsiTheme="minorHAnsi" w:cstheme="minorHAnsi"/>
          <w:b/>
          <w:bCs/>
          <w:sz w:val="28"/>
          <w:szCs w:val="28"/>
        </w:rPr>
        <w:t xml:space="preserve"> 202</w:t>
      </w:r>
      <w:r w:rsidR="003260F3" w:rsidRPr="00797E0B">
        <w:rPr>
          <w:rFonts w:asciiTheme="minorHAnsi" w:hAnsiTheme="minorHAnsi" w:cstheme="minorHAnsi"/>
          <w:b/>
          <w:bCs/>
          <w:sz w:val="28"/>
          <w:szCs w:val="28"/>
        </w:rPr>
        <w:t>4</w:t>
      </w:r>
    </w:p>
    <w:p w14:paraId="7D6FB38E" w14:textId="77777777" w:rsidR="003614C7" w:rsidRPr="00797E0B" w:rsidRDefault="003614C7" w:rsidP="003614C7">
      <w:pPr>
        <w:rPr>
          <w:rFonts w:asciiTheme="minorHAnsi" w:hAnsiTheme="minorHAnsi" w:cstheme="minorHAnsi"/>
          <w:sz w:val="36"/>
          <w:szCs w:val="36"/>
          <w:highlight w:val="lightGray"/>
        </w:rPr>
      </w:pPr>
    </w:p>
    <w:p w14:paraId="41484E90" w14:textId="77777777" w:rsidR="003614C7" w:rsidRPr="00797E0B" w:rsidRDefault="003614C7" w:rsidP="003614C7">
      <w:pPr>
        <w:rPr>
          <w:rFonts w:asciiTheme="minorHAnsi" w:hAnsiTheme="minorHAnsi" w:cstheme="minorHAnsi"/>
          <w:sz w:val="24"/>
          <w:szCs w:val="24"/>
        </w:rPr>
      </w:pPr>
      <w:r w:rsidRPr="00797E0B">
        <w:rPr>
          <w:rFonts w:asciiTheme="minorHAnsi" w:hAnsiTheme="minorHAnsi" w:cstheme="minorHAnsi"/>
          <w:sz w:val="24"/>
          <w:szCs w:val="24"/>
        </w:rPr>
        <w:t xml:space="preserve">These principles will be used by the Ranking Committee in reviewing applications and making Ranking Recommendations. </w:t>
      </w:r>
    </w:p>
    <w:p w14:paraId="0DFACD72" w14:textId="77777777" w:rsidR="003614C7" w:rsidRPr="00797E0B" w:rsidRDefault="003614C7" w:rsidP="003614C7">
      <w:pPr>
        <w:rPr>
          <w:rFonts w:asciiTheme="minorHAnsi" w:hAnsiTheme="minorHAnsi" w:cstheme="minorHAnsi"/>
          <w:sz w:val="24"/>
          <w:szCs w:val="24"/>
        </w:rPr>
      </w:pPr>
    </w:p>
    <w:bookmarkEnd w:id="2"/>
    <w:p w14:paraId="2594EFA8"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Guiding Principles for the 2024 CoC Funding Round were developed by the CoC-elected Governance Board, on behalf of the full CoC. </w:t>
      </w:r>
    </w:p>
    <w:p w14:paraId="59A0109F" w14:textId="77777777" w:rsidR="004D1B3E" w:rsidRPr="00797E0B" w:rsidRDefault="004D1B3E" w:rsidP="004D1B3E">
      <w:pPr>
        <w:rPr>
          <w:rFonts w:asciiTheme="minorHAnsi" w:hAnsiTheme="minorHAnsi" w:cstheme="minorHAnsi"/>
          <w:sz w:val="24"/>
          <w:szCs w:val="24"/>
        </w:rPr>
      </w:pPr>
    </w:p>
    <w:p w14:paraId="5DBAD4C6" w14:textId="77777777" w:rsidR="004D1B3E" w:rsidRPr="00797E0B" w:rsidRDefault="004D1B3E" w:rsidP="004D1B3E">
      <w:pPr>
        <w:rPr>
          <w:rFonts w:asciiTheme="minorHAnsi" w:hAnsiTheme="minorHAnsi" w:cstheme="minorHAnsi"/>
          <w:sz w:val="24"/>
          <w:szCs w:val="24"/>
        </w:rPr>
      </w:pPr>
      <w:r w:rsidRPr="00797E0B">
        <w:rPr>
          <w:rFonts w:asciiTheme="minorHAnsi" w:hAnsiTheme="minorHAnsi" w:cstheme="minorHAnsi"/>
          <w:sz w:val="24"/>
          <w:szCs w:val="24"/>
        </w:rPr>
        <w:t xml:space="preserve">Governance Board members were informed on the 2024 HUD NOFO, HUD Guiding Principles, Regional Gaps Analysis, Community Unmet Needs Survey, PLE Advisory Board feedback. </w:t>
      </w:r>
    </w:p>
    <w:p w14:paraId="63819A7A" w14:textId="77777777" w:rsidR="004D1B3E" w:rsidRPr="00797E0B" w:rsidRDefault="004D1B3E" w:rsidP="004D1B3E">
      <w:pPr>
        <w:rPr>
          <w:rFonts w:asciiTheme="minorHAnsi" w:hAnsiTheme="minorHAnsi" w:cstheme="minorHAnsi"/>
          <w:sz w:val="28"/>
          <w:szCs w:val="28"/>
        </w:rPr>
      </w:pPr>
    </w:p>
    <w:p w14:paraId="7E101F65" w14:textId="77777777" w:rsidR="004D1B3E" w:rsidRPr="00797E0B" w:rsidRDefault="004D1B3E" w:rsidP="004D1B3E">
      <w:pPr>
        <w:rPr>
          <w:rFonts w:asciiTheme="minorHAnsi" w:hAnsiTheme="minorHAnsi" w:cstheme="minorHAnsi"/>
          <w:sz w:val="28"/>
          <w:szCs w:val="28"/>
        </w:rPr>
      </w:pPr>
      <w:r w:rsidRPr="00797E0B">
        <w:rPr>
          <w:rFonts w:asciiTheme="minorHAnsi" w:hAnsiTheme="minorHAnsi" w:cstheme="minorHAnsi"/>
          <w:sz w:val="28"/>
          <w:szCs w:val="28"/>
        </w:rPr>
        <w:t>Guiding Principles are represented by the following six pillars:</w:t>
      </w:r>
    </w:p>
    <w:p w14:paraId="690AD069" w14:textId="77777777" w:rsidR="004D1B3E" w:rsidRPr="00797E0B" w:rsidRDefault="004D1B3E" w:rsidP="004D1B3E">
      <w:pPr>
        <w:rPr>
          <w:rFonts w:asciiTheme="minorHAnsi" w:hAnsiTheme="minorHAnsi" w:cstheme="minorHAnsi"/>
          <w:sz w:val="28"/>
          <w:szCs w:val="28"/>
        </w:rPr>
      </w:pPr>
    </w:p>
    <w:p w14:paraId="4B91672B"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Improving HUD Systems Performance Measures / Data-Driven Outcomes</w:t>
      </w:r>
    </w:p>
    <w:p w14:paraId="242FB1AB"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Embracing Key Approaches and Strategies</w:t>
      </w:r>
    </w:p>
    <w:p w14:paraId="54BFA6D1"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Access and Equity</w:t>
      </w:r>
    </w:p>
    <w:p w14:paraId="576F7485"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Unmet Needs</w:t>
      </w:r>
    </w:p>
    <w:p w14:paraId="69D5EEED"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Maximizing Capacity, Funds and Local Impact</w:t>
      </w:r>
    </w:p>
    <w:p w14:paraId="4F3BE76B" w14:textId="77777777" w:rsidR="004D1B3E" w:rsidRPr="00797E0B" w:rsidRDefault="004D1B3E" w:rsidP="004D1B3E">
      <w:pPr>
        <w:pStyle w:val="ListParagraph"/>
        <w:numPr>
          <w:ilvl w:val="0"/>
          <w:numId w:val="28"/>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Ensuring HUD Compliance and Integral Systems</w:t>
      </w:r>
    </w:p>
    <w:p w14:paraId="4829CE3C" w14:textId="77777777" w:rsidR="004D1B3E" w:rsidRPr="00797E0B" w:rsidRDefault="004D1B3E" w:rsidP="004D1B3E">
      <w:pPr>
        <w:rPr>
          <w:rFonts w:asciiTheme="minorHAnsi" w:hAnsiTheme="minorHAnsi" w:cstheme="minorHAnsi"/>
        </w:rPr>
      </w:pPr>
    </w:p>
    <w:p w14:paraId="06D9AFE3"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Effectively Tracking Progress Towards Ending Homelessness using HUD Systems Performance Measures (SPM)</w:t>
      </w:r>
    </w:p>
    <w:p w14:paraId="683D540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 xml:space="preserve">The CoC seeks to accurately and objectively determine local progress towards ending homelessness, and make informed decisions related to local strategies and the use of scarce resources. These objective measures are emphasized throughout the local CoC application process and objectively determines individual project performance and how each project impacts progress towards ending homelessness overall within the region (i.e. net impact ranking score). </w:t>
      </w:r>
    </w:p>
    <w:p w14:paraId="0BA00F56" w14:textId="77777777" w:rsidR="000B0C64" w:rsidRPr="00797E0B" w:rsidRDefault="000B0C64" w:rsidP="004D1B3E">
      <w:pPr>
        <w:rPr>
          <w:rFonts w:asciiTheme="minorHAnsi" w:hAnsiTheme="minorHAnsi" w:cstheme="minorHAnsi"/>
        </w:rPr>
      </w:pPr>
    </w:p>
    <w:p w14:paraId="13CCA19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Local Systems Performance/ Key Performance Indicators (KPI)</w:t>
      </w:r>
    </w:p>
    <w:p w14:paraId="3BE1303E" w14:textId="77777777" w:rsidR="000B0C64" w:rsidRPr="00797E0B" w:rsidRDefault="000B0C64" w:rsidP="004D1B3E">
      <w:pPr>
        <w:rPr>
          <w:rFonts w:asciiTheme="minorHAnsi" w:hAnsiTheme="minorHAnsi" w:cstheme="minorHAnsi"/>
        </w:rPr>
      </w:pPr>
    </w:p>
    <w:p w14:paraId="2C5F5DDE"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D144109" wp14:editId="6D0FE6CF">
            <wp:extent cx="6835140" cy="1005840"/>
            <wp:effectExtent l="0" t="0" r="3810" b="3810"/>
            <wp:docPr id="205053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530857" name=""/>
                    <pic:cNvPicPr/>
                  </pic:nvPicPr>
                  <pic:blipFill>
                    <a:blip r:embed="rId18"/>
                    <a:stretch>
                      <a:fillRect/>
                    </a:stretch>
                  </pic:blipFill>
                  <pic:spPr>
                    <a:xfrm>
                      <a:off x="0" y="0"/>
                      <a:ext cx="6835140" cy="1005840"/>
                    </a:xfrm>
                    <a:prstGeom prst="rect">
                      <a:avLst/>
                    </a:prstGeom>
                  </pic:spPr>
                </pic:pic>
              </a:graphicData>
            </a:graphic>
          </wp:inline>
        </w:drawing>
      </w:r>
    </w:p>
    <w:p w14:paraId="61A0E2D7"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6168CA9" wp14:editId="7A1EF3CD">
            <wp:extent cx="6858000" cy="1478280"/>
            <wp:effectExtent l="0" t="0" r="0" b="7620"/>
            <wp:docPr id="1461940183"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40183" name="Picture 1" descr="A close-up of a screen&#10;&#10;Description automatically generated"/>
                    <pic:cNvPicPr/>
                  </pic:nvPicPr>
                  <pic:blipFill>
                    <a:blip r:embed="rId19"/>
                    <a:stretch>
                      <a:fillRect/>
                    </a:stretch>
                  </pic:blipFill>
                  <pic:spPr>
                    <a:xfrm>
                      <a:off x="0" y="0"/>
                      <a:ext cx="6858000" cy="1478280"/>
                    </a:xfrm>
                    <a:prstGeom prst="rect">
                      <a:avLst/>
                    </a:prstGeom>
                  </pic:spPr>
                </pic:pic>
              </a:graphicData>
            </a:graphic>
          </wp:inline>
        </w:drawing>
      </w:r>
    </w:p>
    <w:p w14:paraId="742B4019"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107BF976" wp14:editId="7F1DCC40">
            <wp:extent cx="6858000" cy="3114675"/>
            <wp:effectExtent l="0" t="0" r="0" b="9525"/>
            <wp:docPr id="53522730"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2730" name="Picture 1" descr="A screenshot of a report&#10;&#10;Description automatically generated"/>
                    <pic:cNvPicPr/>
                  </pic:nvPicPr>
                  <pic:blipFill>
                    <a:blip r:embed="rId20"/>
                    <a:stretch>
                      <a:fillRect/>
                    </a:stretch>
                  </pic:blipFill>
                  <pic:spPr>
                    <a:xfrm>
                      <a:off x="0" y="0"/>
                      <a:ext cx="6858000" cy="3114675"/>
                    </a:xfrm>
                    <a:prstGeom prst="rect">
                      <a:avLst/>
                    </a:prstGeom>
                  </pic:spPr>
                </pic:pic>
              </a:graphicData>
            </a:graphic>
          </wp:inline>
        </w:drawing>
      </w:r>
    </w:p>
    <w:p w14:paraId="3A46F1CC"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lastRenderedPageBreak/>
        <w:drawing>
          <wp:inline distT="0" distB="0" distL="0" distR="0" wp14:anchorId="3531AFC8" wp14:editId="4E31614C">
            <wp:extent cx="6858000" cy="2994660"/>
            <wp:effectExtent l="0" t="0" r="0" b="0"/>
            <wp:docPr id="187885122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51227" name="Picture 1" descr="A screenshot of a computer screen&#10;&#10;Description automatically generated"/>
                    <pic:cNvPicPr/>
                  </pic:nvPicPr>
                  <pic:blipFill>
                    <a:blip r:embed="rId21"/>
                    <a:stretch>
                      <a:fillRect/>
                    </a:stretch>
                  </pic:blipFill>
                  <pic:spPr>
                    <a:xfrm>
                      <a:off x="0" y="0"/>
                      <a:ext cx="6858000" cy="2994660"/>
                    </a:xfrm>
                    <a:prstGeom prst="rect">
                      <a:avLst/>
                    </a:prstGeom>
                  </pic:spPr>
                </pic:pic>
              </a:graphicData>
            </a:graphic>
          </wp:inline>
        </w:drawing>
      </w:r>
    </w:p>
    <w:p w14:paraId="4EB6FC8B"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E920D" wp14:editId="47E5D6B6">
            <wp:extent cx="6858000" cy="2042160"/>
            <wp:effectExtent l="0" t="0" r="0" b="0"/>
            <wp:docPr id="7166575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57565" name="Picture 1" descr="A screenshot of a computer&#10;&#10;Description automatically generated"/>
                    <pic:cNvPicPr/>
                  </pic:nvPicPr>
                  <pic:blipFill>
                    <a:blip r:embed="rId22"/>
                    <a:stretch>
                      <a:fillRect/>
                    </a:stretch>
                  </pic:blipFill>
                  <pic:spPr>
                    <a:xfrm>
                      <a:off x="0" y="0"/>
                      <a:ext cx="6858000" cy="2042160"/>
                    </a:xfrm>
                    <a:prstGeom prst="rect">
                      <a:avLst/>
                    </a:prstGeom>
                  </pic:spPr>
                </pic:pic>
              </a:graphicData>
            </a:graphic>
          </wp:inline>
        </w:drawing>
      </w:r>
    </w:p>
    <w:p w14:paraId="5D034DBD" w14:textId="77777777" w:rsidR="004D1B3E" w:rsidRPr="00797E0B" w:rsidRDefault="004D1B3E" w:rsidP="004D1B3E">
      <w:pPr>
        <w:rPr>
          <w:rFonts w:asciiTheme="minorHAnsi" w:hAnsiTheme="minorHAnsi" w:cstheme="minorHAnsi"/>
        </w:rPr>
      </w:pPr>
      <w:r w:rsidRPr="00797E0B">
        <w:rPr>
          <w:rFonts w:asciiTheme="minorHAnsi" w:hAnsiTheme="minorHAnsi" w:cstheme="minorHAnsi"/>
          <w:noProof/>
        </w:rPr>
        <w:drawing>
          <wp:inline distT="0" distB="0" distL="0" distR="0" wp14:anchorId="576AE3B9" wp14:editId="3AAF27B8">
            <wp:extent cx="6858000" cy="2160905"/>
            <wp:effectExtent l="0" t="0" r="0" b="0"/>
            <wp:docPr id="8212076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07605" name="Picture 1" descr="A screenshot of a computer&#10;&#10;Description automatically generated"/>
                    <pic:cNvPicPr/>
                  </pic:nvPicPr>
                  <pic:blipFill>
                    <a:blip r:embed="rId23"/>
                    <a:stretch>
                      <a:fillRect/>
                    </a:stretch>
                  </pic:blipFill>
                  <pic:spPr>
                    <a:xfrm>
                      <a:off x="0" y="0"/>
                      <a:ext cx="6858000" cy="2160905"/>
                    </a:xfrm>
                    <a:prstGeom prst="rect">
                      <a:avLst/>
                    </a:prstGeom>
                  </pic:spPr>
                </pic:pic>
              </a:graphicData>
            </a:graphic>
          </wp:inline>
        </w:drawing>
      </w:r>
    </w:p>
    <w:p w14:paraId="62CA456B" w14:textId="77777777" w:rsidR="004D1B3E" w:rsidRPr="00797E0B" w:rsidRDefault="004D1B3E" w:rsidP="004D1B3E">
      <w:pPr>
        <w:rPr>
          <w:rFonts w:asciiTheme="minorHAnsi" w:hAnsiTheme="minorHAnsi" w:cstheme="minorHAnsi"/>
        </w:rPr>
      </w:pPr>
    </w:p>
    <w:p w14:paraId="04D5FA15"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Key Approaches </w:t>
      </w:r>
    </w:p>
    <w:p w14:paraId="1FE7B3CC" w14:textId="77777777" w:rsidR="004D1B3E" w:rsidRPr="00797E0B" w:rsidRDefault="004D1B3E" w:rsidP="004D1B3E">
      <w:pPr>
        <w:pStyle w:val="ListParagraph"/>
        <w:rPr>
          <w:rFonts w:asciiTheme="minorHAnsi" w:hAnsiTheme="minorHAnsi" w:cstheme="minorHAnsi"/>
          <w:b/>
          <w:bCs/>
        </w:rPr>
      </w:pPr>
    </w:p>
    <w:p w14:paraId="16E96D7B"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Housing First</w:t>
      </w:r>
    </w:p>
    <w:p w14:paraId="1419CF65"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All projects seeking funding under the 2024 CoC Funding Round must operate under a </w:t>
      </w:r>
      <w:r w:rsidRPr="00797E0B">
        <w:rPr>
          <w:rFonts w:asciiTheme="minorHAnsi" w:hAnsiTheme="minorHAnsi" w:cstheme="minorHAnsi"/>
          <w:b/>
          <w:bCs/>
        </w:rPr>
        <w:t>Housing First Model</w:t>
      </w:r>
      <w:r w:rsidRPr="00797E0B">
        <w:rPr>
          <w:rFonts w:asciiTheme="minorHAnsi" w:hAnsiTheme="minorHAnsi" w:cstheme="minorHAnsi"/>
        </w:rPr>
        <w:t>, adhere to current CoC Prioritization Policy adopted by the CoC and accept referrals only through Coordinated Entry (no side door referrals). LICH and The Safe Center Long Island for DV, are the CE management and referral entities for the local Coordinated Entry System (CES). Those projects that have unresolved findings with Coordinated Entry participation will not be eligible to apply for 2024 funding round. </w:t>
      </w:r>
    </w:p>
    <w:p w14:paraId="4D49E1A6" w14:textId="77777777" w:rsidR="000B0C64" w:rsidRPr="00797E0B" w:rsidRDefault="000B0C64" w:rsidP="004D1B3E">
      <w:pPr>
        <w:rPr>
          <w:rFonts w:asciiTheme="minorHAnsi" w:hAnsiTheme="minorHAnsi" w:cstheme="minorHAnsi"/>
        </w:rPr>
      </w:pPr>
    </w:p>
    <w:p w14:paraId="3D3602A6"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Trauma-Informed Care</w:t>
      </w:r>
    </w:p>
    <w:p w14:paraId="5C10738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Our CoC acknowledges the correlation between those that experience trauma and those that experience homelessness, the importance of safety, and values the unique needs of persons that experience trauma. As a CoC and through Coordinated Entry, we seek to minimize the traumas and burdens of seeking housing and services, and actively connect households to all available support networks to cope with trauma. The PLE Advisory provided feedback to acknowledge childhood trauma and ACEs (discussed during 7/16/24 PLE meeting and 7/17/24 GB meeting).</w:t>
      </w:r>
    </w:p>
    <w:p w14:paraId="2CD77D37" w14:textId="77777777" w:rsidR="000B0C64" w:rsidRPr="00797E0B" w:rsidRDefault="000B0C64" w:rsidP="004D1B3E">
      <w:pPr>
        <w:rPr>
          <w:rFonts w:asciiTheme="minorHAnsi" w:hAnsiTheme="minorHAnsi" w:cstheme="minorHAnsi"/>
        </w:rPr>
      </w:pPr>
    </w:p>
    <w:p w14:paraId="7E2D8225" w14:textId="77777777" w:rsidR="004D1B3E" w:rsidRPr="00797E0B" w:rsidRDefault="004D1B3E" w:rsidP="004D1B3E">
      <w:pPr>
        <w:numPr>
          <w:ilvl w:val="0"/>
          <w:numId w:val="30"/>
        </w:numPr>
        <w:spacing w:after="160" w:line="259" w:lineRule="auto"/>
        <w:rPr>
          <w:rFonts w:asciiTheme="minorHAnsi" w:hAnsiTheme="minorHAnsi" w:cstheme="minorHAnsi"/>
        </w:rPr>
      </w:pPr>
      <w:r w:rsidRPr="00797E0B">
        <w:rPr>
          <w:rFonts w:asciiTheme="minorHAnsi" w:hAnsiTheme="minorHAnsi" w:cstheme="minorHAnsi"/>
        </w:rPr>
        <w:t xml:space="preserve">HUD Trauma-Informed Reference Guide: </w:t>
      </w:r>
      <w:hyperlink r:id="rId24" w:history="1">
        <w:r w:rsidRPr="00797E0B">
          <w:rPr>
            <w:rStyle w:val="Hyperlink"/>
            <w:rFonts w:asciiTheme="minorHAnsi" w:hAnsiTheme="minorHAnsi" w:cstheme="minorHAnsi"/>
          </w:rPr>
          <w:t>https://files.hudexchange.info/resources/documents/Trauma-Informed-Design-Quick-Reference-Guide.pdf</w:t>
        </w:r>
      </w:hyperlink>
      <w:r w:rsidRPr="00797E0B">
        <w:rPr>
          <w:rFonts w:asciiTheme="minorHAnsi" w:hAnsiTheme="minorHAnsi" w:cstheme="minorHAnsi"/>
        </w:rPr>
        <w:t xml:space="preserve"> </w:t>
      </w:r>
    </w:p>
    <w:p w14:paraId="32E6BFC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Domestic Violence HUD Category 4 Definition:</w:t>
      </w:r>
    </w:p>
    <w:p w14:paraId="5958E6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Any individual or family who:</w:t>
      </w:r>
    </w:p>
    <w:p w14:paraId="20AEA180" w14:textId="77777777" w:rsidR="000B0C64" w:rsidRPr="00797E0B" w:rsidRDefault="000B0C64" w:rsidP="004D1B3E">
      <w:pPr>
        <w:rPr>
          <w:rFonts w:asciiTheme="minorHAnsi" w:hAnsiTheme="minorHAnsi" w:cstheme="minorHAnsi"/>
        </w:rPr>
      </w:pPr>
    </w:p>
    <w:p w14:paraId="429A28D3" w14:textId="77777777" w:rsidR="004D1B3E" w:rsidRPr="00797E0B" w:rsidRDefault="004D1B3E" w:rsidP="004D1B3E">
      <w:pPr>
        <w:numPr>
          <w:ilvl w:val="1"/>
          <w:numId w:val="30"/>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is experiencing trauma or a lack of safety related to fleeing or attempting to flee,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 </w:t>
      </w:r>
    </w:p>
    <w:p w14:paraId="2F1CF9E6" w14:textId="77777777" w:rsidR="004D1B3E" w:rsidRPr="00797E0B" w:rsidRDefault="004D1B3E" w:rsidP="004D1B3E">
      <w:pPr>
        <w:numPr>
          <w:ilvl w:val="1"/>
          <w:numId w:val="30"/>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has no other safe residence; and </w:t>
      </w:r>
    </w:p>
    <w:p w14:paraId="05ABBED4" w14:textId="77777777" w:rsidR="004D1B3E" w:rsidRPr="00797E0B" w:rsidRDefault="004D1B3E" w:rsidP="004D1B3E">
      <w:pPr>
        <w:numPr>
          <w:ilvl w:val="1"/>
          <w:numId w:val="30"/>
        </w:numPr>
        <w:tabs>
          <w:tab w:val="clear" w:pos="1440"/>
        </w:tabs>
        <w:spacing w:after="160" w:line="259" w:lineRule="auto"/>
        <w:rPr>
          <w:rFonts w:asciiTheme="minorHAnsi" w:hAnsiTheme="minorHAnsi" w:cstheme="minorHAnsi"/>
        </w:rPr>
      </w:pPr>
      <w:r w:rsidRPr="00797E0B">
        <w:rPr>
          <w:rFonts w:asciiTheme="minorHAnsi" w:hAnsiTheme="minorHAnsi" w:cstheme="minorHAnsi"/>
        </w:rPr>
        <w:t xml:space="preserve">lacks the resources to obtain other safe permanent housing. </w:t>
      </w:r>
    </w:p>
    <w:p w14:paraId="28C48F6D"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Ensuring Safety</w:t>
      </w:r>
    </w:p>
    <w:p w14:paraId="17BF1C38"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emphasizes the need to ensure participant safety through training, developed policies and procedures, feedback from survivors of domestic violence, locally developed domestic violence emergency transfer plan, and the use of VAWA and other funds as needed to protect the imminent safety risk of participants. </w:t>
      </w:r>
    </w:p>
    <w:p w14:paraId="693FCACC" w14:textId="77777777" w:rsidR="000B0C64" w:rsidRPr="00797E0B" w:rsidRDefault="000B0C64" w:rsidP="004D1B3E">
      <w:pPr>
        <w:rPr>
          <w:rFonts w:asciiTheme="minorHAnsi" w:hAnsiTheme="minorHAnsi" w:cstheme="minorHAnsi"/>
        </w:rPr>
      </w:pPr>
    </w:p>
    <w:p w14:paraId="19AA5F1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Cultural Competency</w:t>
      </w:r>
    </w:p>
    <w:p w14:paraId="380EF1E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welcomes and celebrates the unique ways that culture shapes the way that people see the world and carry beliefs. All CoC members are encouraged to openly embrace learning from others and see differences as a strength. CoC members can achieve this by:</w:t>
      </w:r>
    </w:p>
    <w:p w14:paraId="5F04DE72" w14:textId="77777777" w:rsidR="000B0C64" w:rsidRPr="00797E0B" w:rsidRDefault="000B0C64" w:rsidP="004D1B3E">
      <w:pPr>
        <w:rPr>
          <w:rFonts w:asciiTheme="minorHAnsi" w:hAnsiTheme="minorHAnsi" w:cstheme="minorHAnsi"/>
        </w:rPr>
      </w:pPr>
    </w:p>
    <w:p w14:paraId="306266F6" w14:textId="77777777" w:rsidR="004D1B3E" w:rsidRPr="00797E0B" w:rsidRDefault="004D1B3E" w:rsidP="004D1B3E">
      <w:pPr>
        <w:numPr>
          <w:ilvl w:val="0"/>
          <w:numId w:val="32"/>
        </w:numPr>
        <w:spacing w:after="160" w:line="259" w:lineRule="auto"/>
        <w:rPr>
          <w:rFonts w:asciiTheme="minorHAnsi" w:hAnsiTheme="minorHAnsi" w:cstheme="minorHAnsi"/>
        </w:rPr>
      </w:pPr>
      <w:r w:rsidRPr="00797E0B">
        <w:rPr>
          <w:rFonts w:asciiTheme="minorHAnsi" w:hAnsiTheme="minorHAnsi" w:cstheme="minorHAnsi"/>
        </w:rPr>
        <w:t>Valuing diversity</w:t>
      </w:r>
    </w:p>
    <w:p w14:paraId="4A14A882" w14:textId="77777777" w:rsidR="004D1B3E" w:rsidRPr="00797E0B" w:rsidRDefault="004D1B3E" w:rsidP="004D1B3E">
      <w:pPr>
        <w:numPr>
          <w:ilvl w:val="0"/>
          <w:numId w:val="32"/>
        </w:numPr>
        <w:spacing w:after="160" w:line="259" w:lineRule="auto"/>
        <w:rPr>
          <w:rFonts w:asciiTheme="minorHAnsi" w:hAnsiTheme="minorHAnsi" w:cstheme="minorHAnsi"/>
        </w:rPr>
      </w:pPr>
      <w:r w:rsidRPr="00797E0B">
        <w:rPr>
          <w:rFonts w:asciiTheme="minorHAnsi" w:hAnsiTheme="minorHAnsi" w:cstheme="minorHAnsi"/>
        </w:rPr>
        <w:t>Conducting self-assessment</w:t>
      </w:r>
    </w:p>
    <w:p w14:paraId="15916576" w14:textId="77777777" w:rsidR="004D1B3E" w:rsidRPr="00797E0B" w:rsidRDefault="004D1B3E" w:rsidP="004D1B3E">
      <w:pPr>
        <w:numPr>
          <w:ilvl w:val="0"/>
          <w:numId w:val="32"/>
        </w:numPr>
        <w:spacing w:after="160" w:line="259" w:lineRule="auto"/>
        <w:rPr>
          <w:rFonts w:asciiTheme="minorHAnsi" w:hAnsiTheme="minorHAnsi" w:cstheme="minorHAnsi"/>
        </w:rPr>
      </w:pPr>
      <w:r w:rsidRPr="00797E0B">
        <w:rPr>
          <w:rFonts w:asciiTheme="minorHAnsi" w:hAnsiTheme="minorHAnsi" w:cstheme="minorHAnsi"/>
        </w:rPr>
        <w:t>Managing the dynamics of difference</w:t>
      </w:r>
    </w:p>
    <w:p w14:paraId="05EE185E" w14:textId="77777777" w:rsidR="004D1B3E" w:rsidRPr="00797E0B" w:rsidRDefault="004D1B3E" w:rsidP="004D1B3E">
      <w:pPr>
        <w:numPr>
          <w:ilvl w:val="0"/>
          <w:numId w:val="32"/>
        </w:numPr>
        <w:spacing w:after="160" w:line="259" w:lineRule="auto"/>
        <w:rPr>
          <w:rFonts w:asciiTheme="minorHAnsi" w:hAnsiTheme="minorHAnsi" w:cstheme="minorHAnsi"/>
        </w:rPr>
      </w:pPr>
      <w:r w:rsidRPr="00797E0B">
        <w:rPr>
          <w:rFonts w:asciiTheme="minorHAnsi" w:hAnsiTheme="minorHAnsi" w:cstheme="minorHAnsi"/>
        </w:rPr>
        <w:t>Acquiring and institutionalizing cultural knowledge</w:t>
      </w:r>
    </w:p>
    <w:p w14:paraId="1A297FFA" w14:textId="77777777" w:rsidR="004D1B3E" w:rsidRPr="00797E0B" w:rsidRDefault="004D1B3E" w:rsidP="004D1B3E">
      <w:pPr>
        <w:rPr>
          <w:rFonts w:asciiTheme="minorHAnsi" w:hAnsiTheme="minorHAnsi" w:cstheme="minorHAnsi"/>
        </w:rPr>
      </w:pPr>
    </w:p>
    <w:p w14:paraId="451F6BA4"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5" w:history="1">
        <w:r w:rsidRPr="00797E0B">
          <w:rPr>
            <w:rStyle w:val="Hyperlink"/>
            <w:rFonts w:asciiTheme="minorHAnsi" w:hAnsiTheme="minorHAnsi" w:cstheme="minorHAnsi"/>
          </w:rPr>
          <w:t>https://www.lihomeless.org/coc-policies-standards</w:t>
        </w:r>
      </w:hyperlink>
      <w:r w:rsidRPr="00797E0B">
        <w:rPr>
          <w:rFonts w:asciiTheme="minorHAnsi" w:hAnsiTheme="minorHAnsi" w:cstheme="minorHAnsi"/>
        </w:rPr>
        <w:t xml:space="preserve"> </w:t>
      </w:r>
    </w:p>
    <w:p w14:paraId="617159E7" w14:textId="77777777" w:rsidR="004D1B3E" w:rsidRPr="00797E0B" w:rsidRDefault="004D1B3E" w:rsidP="004D1B3E">
      <w:pPr>
        <w:ind w:left="720"/>
        <w:rPr>
          <w:rFonts w:asciiTheme="minorHAnsi" w:hAnsiTheme="minorHAnsi" w:cstheme="minorHAnsi"/>
        </w:rPr>
      </w:pPr>
    </w:p>
    <w:p w14:paraId="5492DF43"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Access and Equity</w:t>
      </w:r>
    </w:p>
    <w:p w14:paraId="218C003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Underserved/overrepresented Communities</w:t>
      </w:r>
    </w:p>
    <w:p w14:paraId="12F0B631"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better ensuring access to housing and resources and equity in outcomes by serving underserved communities, those overrepresented within the local homeless system, and/or those with the least access to resources and supports. The CoC’s Coordinated Entry System affirmatively outreaches those least likely to be connected to resources and/or least likely to exit homelessness on their own. This includes targeted street outreach and housing navigation for those experiencing chronic homelessness on the street or in emergency shelter. </w:t>
      </w:r>
    </w:p>
    <w:p w14:paraId="3CDD9CA1" w14:textId="77777777" w:rsidR="000B0C64" w:rsidRPr="00797E0B" w:rsidRDefault="000B0C64" w:rsidP="004D1B3E">
      <w:pPr>
        <w:rPr>
          <w:rFonts w:asciiTheme="minorHAnsi" w:hAnsiTheme="minorHAnsi" w:cstheme="minorHAnsi"/>
        </w:rPr>
      </w:pPr>
    </w:p>
    <w:p w14:paraId="378A2D7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Race Equity</w:t>
      </w:r>
    </w:p>
    <w:p w14:paraId="4AFF53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Within the CoCs jurisdiction, those that identify as Black, Brown, African American, or other persons of color are significantly overrepresented in who experiences homelessness, despite making up a small percentage of those that experience poverty, and the overall population. This is most exacerbated locally with families experiencing homelessness. The CoC uses a locally developed Coordinated Entry phased assessment that identifies length of time homeless and barriers to housing as heavily weighted factors. This includes acknowledgement of disparate outcomes of households that identify as Black, Brown, African American, or other persons of color such as housing discrimination, evictions leading to homelessness, housing retention, criminal history, employment, and lack of equitable access to healthcare and education. </w:t>
      </w:r>
    </w:p>
    <w:p w14:paraId="3CDB8CB1" w14:textId="77777777" w:rsidR="000B0C64" w:rsidRPr="00797E0B" w:rsidRDefault="000B0C64" w:rsidP="004D1B3E">
      <w:pPr>
        <w:rPr>
          <w:rFonts w:asciiTheme="minorHAnsi" w:hAnsiTheme="minorHAnsi" w:cstheme="minorHAnsi"/>
        </w:rPr>
      </w:pPr>
    </w:p>
    <w:p w14:paraId="40288A7F"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lastRenderedPageBreak/>
        <w:t>Involving People with Lived Experience</w:t>
      </w:r>
    </w:p>
    <w:p w14:paraId="6E560D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involving people with lived experience in the development of projects, in training and ongoing feedback, and within all levels of power within agencies. All CoC applicants must provide detailed plans on how they will involve people with lived experiences in their work, including feedback, program development and improvement, compensation, and professional development opportunities. As part of the CoC restructure process, persons with lived experience had increased voting membership on the CoC Board, and a PLE Advisory group holds regular meetings to solicit feedback on CoC-related goals. </w:t>
      </w:r>
    </w:p>
    <w:p w14:paraId="218597F6" w14:textId="77777777" w:rsidR="000B0C64" w:rsidRPr="00797E0B" w:rsidRDefault="000B0C64" w:rsidP="004D1B3E">
      <w:pPr>
        <w:rPr>
          <w:rFonts w:asciiTheme="minorHAnsi" w:hAnsiTheme="minorHAnsi" w:cstheme="minorHAnsi"/>
        </w:rPr>
      </w:pPr>
    </w:p>
    <w:p w14:paraId="764AAF53"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Improving Assistance to LGBTQ+ Individuals </w:t>
      </w:r>
    </w:p>
    <w:p w14:paraId="2A34F2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There is a local emphasis on improving assistance for LGBTQ+ individuals through housing and services that are culturally competent. The LBGT Network, as part of a LGBT Health Access Initiative, offers tiered certifications for agencies that embrace LBGT diversity, equity, inclusion, and belonging (DEIB) efforts and community involvement in support of their employees, customers, and participants. </w:t>
      </w:r>
    </w:p>
    <w:p w14:paraId="7668270C" w14:textId="77777777" w:rsidR="000B0C64" w:rsidRPr="00797E0B" w:rsidRDefault="000B0C64" w:rsidP="004D1B3E">
      <w:pPr>
        <w:rPr>
          <w:rFonts w:asciiTheme="minorHAnsi" w:hAnsiTheme="minorHAnsi" w:cstheme="minorHAnsi"/>
        </w:rPr>
      </w:pPr>
    </w:p>
    <w:p w14:paraId="4C4AA8C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LGBT Health Access Initiative: </w:t>
      </w:r>
      <w:hyperlink r:id="rId26" w:history="1">
        <w:r w:rsidRPr="00797E0B">
          <w:rPr>
            <w:rStyle w:val="Hyperlink"/>
            <w:rFonts w:asciiTheme="minorHAnsi" w:hAnsiTheme="minorHAnsi" w:cstheme="minorHAnsi"/>
          </w:rPr>
          <w:t>https://lgbtnetwork.org/health-access-initiative/</w:t>
        </w:r>
      </w:hyperlink>
      <w:r w:rsidRPr="00797E0B">
        <w:rPr>
          <w:rFonts w:asciiTheme="minorHAnsi" w:hAnsiTheme="minorHAnsi" w:cstheme="minorHAnsi"/>
        </w:rPr>
        <w:t xml:space="preserve"> </w:t>
      </w:r>
    </w:p>
    <w:p w14:paraId="159035C1" w14:textId="77777777" w:rsidR="000B0C64" w:rsidRPr="00797E0B" w:rsidRDefault="000B0C64" w:rsidP="004D1B3E">
      <w:pPr>
        <w:rPr>
          <w:rFonts w:asciiTheme="minorHAnsi" w:hAnsiTheme="minorHAnsi" w:cstheme="minorHAnsi"/>
        </w:rPr>
      </w:pPr>
    </w:p>
    <w:p w14:paraId="673996AF"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provides local training on LGBTQ+ rights, HUD Equal Access Rule, appropriate language, use of pronouns, visual cues for safe spaces, agency assessments, policies and procedures, and gender-based violence. </w:t>
      </w:r>
    </w:p>
    <w:p w14:paraId="1944DADD" w14:textId="77777777" w:rsidR="000B0C64" w:rsidRPr="00797E0B" w:rsidRDefault="000B0C64" w:rsidP="004D1B3E">
      <w:pPr>
        <w:rPr>
          <w:rFonts w:asciiTheme="minorHAnsi" w:hAnsiTheme="minorHAnsi" w:cstheme="minorHAnsi"/>
        </w:rPr>
      </w:pPr>
    </w:p>
    <w:p w14:paraId="2756A0DA"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Language Access</w:t>
      </w:r>
    </w:p>
    <w:p w14:paraId="4165868A"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recognizes that importance of access and equity to all persons, including those that have limited English proficiency. </w:t>
      </w:r>
    </w:p>
    <w:p w14:paraId="1BBBEBA8" w14:textId="77777777" w:rsidR="000B0C64" w:rsidRPr="00797E0B" w:rsidRDefault="000B0C64" w:rsidP="004D1B3E">
      <w:pPr>
        <w:rPr>
          <w:rFonts w:asciiTheme="minorHAnsi" w:hAnsiTheme="minorHAnsi" w:cstheme="minorHAnsi"/>
        </w:rPr>
      </w:pPr>
    </w:p>
    <w:p w14:paraId="6EE730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HUD Language Access Plan: </w:t>
      </w:r>
      <w:hyperlink r:id="rId27" w:history="1">
        <w:r w:rsidRPr="00797E0B">
          <w:rPr>
            <w:rStyle w:val="Hyperlink"/>
            <w:rFonts w:asciiTheme="minorHAnsi" w:hAnsiTheme="minorHAnsi" w:cstheme="minorHAnsi"/>
          </w:rPr>
          <w:t>https://www.hud.gov/sites/dfiles/FHEO/documents/HUD_Language_Access_Plan.pdf</w:t>
        </w:r>
      </w:hyperlink>
      <w:r w:rsidRPr="00797E0B">
        <w:rPr>
          <w:rFonts w:asciiTheme="minorHAnsi" w:hAnsiTheme="minorHAnsi" w:cstheme="minorHAnsi"/>
        </w:rPr>
        <w:t xml:space="preserve"> </w:t>
      </w:r>
    </w:p>
    <w:p w14:paraId="363F6C71" w14:textId="77777777" w:rsidR="004D1B3E" w:rsidRPr="00797E0B" w:rsidRDefault="004D1B3E" w:rsidP="004D1B3E">
      <w:pPr>
        <w:rPr>
          <w:rFonts w:asciiTheme="minorHAnsi" w:hAnsiTheme="minorHAnsi" w:cstheme="minorHAnsi"/>
        </w:rPr>
      </w:pPr>
    </w:p>
    <w:p w14:paraId="3A2FFA6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CoC Practice Standards: </w:t>
      </w:r>
      <w:hyperlink r:id="rId28" w:history="1">
        <w:r w:rsidRPr="00797E0B">
          <w:rPr>
            <w:rStyle w:val="Hyperlink"/>
            <w:rFonts w:asciiTheme="minorHAnsi" w:hAnsiTheme="minorHAnsi" w:cstheme="minorHAnsi"/>
          </w:rPr>
          <w:t>https://www.lihomeless.org/coc-policies-standards</w:t>
        </w:r>
      </w:hyperlink>
    </w:p>
    <w:p w14:paraId="5DA6029B" w14:textId="77777777" w:rsidR="004D1B3E" w:rsidRPr="00797E0B" w:rsidRDefault="004D1B3E" w:rsidP="004D1B3E">
      <w:pPr>
        <w:rPr>
          <w:rFonts w:asciiTheme="minorHAnsi" w:hAnsiTheme="minorHAnsi" w:cstheme="minorHAnsi"/>
        </w:rPr>
      </w:pPr>
    </w:p>
    <w:p w14:paraId="44BECF32"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Meeting Local Community Needs</w:t>
      </w:r>
    </w:p>
    <w:p w14:paraId="671F97AA"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Increasing PSH capacity</w:t>
      </w:r>
      <w:r w:rsidRPr="00797E0B">
        <w:rPr>
          <w:rFonts w:asciiTheme="minorHAnsi" w:hAnsiTheme="minorHAnsi" w:cstheme="minorHAnsi"/>
        </w:rPr>
        <w:t xml:space="preserve"> with CoC funds has been identified locally as the greatest priority where applicable and permissible (CoC Bonus funds can be funded for PSH, RRH, TH-RRH, or CE or HMIS SSO Projects. DV Bonus funds can be funded for RRH, TH-RRH, DV CE).</w:t>
      </w:r>
    </w:p>
    <w:p w14:paraId="0EFCA423" w14:textId="77777777" w:rsidR="00EF38EB" w:rsidRPr="00797E0B" w:rsidRDefault="00EF38EB" w:rsidP="004D1B3E">
      <w:pPr>
        <w:rPr>
          <w:rFonts w:asciiTheme="minorHAnsi" w:hAnsiTheme="minorHAnsi" w:cstheme="minorHAnsi"/>
        </w:rPr>
      </w:pPr>
    </w:p>
    <w:p w14:paraId="420A412E" w14:textId="77777777" w:rsidR="004D1B3E" w:rsidRPr="00797E0B" w:rsidRDefault="004D1B3E" w:rsidP="004D1B3E">
      <w:pPr>
        <w:numPr>
          <w:ilvl w:val="0"/>
          <w:numId w:val="31"/>
        </w:numPr>
        <w:spacing w:after="160" w:line="259" w:lineRule="auto"/>
        <w:rPr>
          <w:rFonts w:asciiTheme="minorHAnsi" w:hAnsiTheme="minorHAnsi" w:cstheme="minorHAnsi"/>
        </w:rPr>
      </w:pPr>
      <w:r w:rsidRPr="00797E0B">
        <w:rPr>
          <w:rFonts w:asciiTheme="minorHAnsi" w:hAnsiTheme="minorHAnsi" w:cstheme="minorHAnsi"/>
        </w:rPr>
        <w:t xml:space="preserve">This was identified as the greatest unmet need by program type of the 2024 Regional Gaps Analysis. </w:t>
      </w:r>
    </w:p>
    <w:p w14:paraId="1E73552F" w14:textId="77777777" w:rsidR="004D1B3E" w:rsidRPr="00797E0B" w:rsidRDefault="004D1B3E" w:rsidP="004D1B3E">
      <w:pPr>
        <w:numPr>
          <w:ilvl w:val="0"/>
          <w:numId w:val="31"/>
        </w:numPr>
        <w:spacing w:after="160" w:line="259" w:lineRule="auto"/>
        <w:rPr>
          <w:rFonts w:asciiTheme="minorHAnsi" w:hAnsiTheme="minorHAnsi" w:cstheme="minorHAnsi"/>
        </w:rPr>
      </w:pPr>
      <w:r w:rsidRPr="00797E0B">
        <w:rPr>
          <w:rFonts w:asciiTheme="minorHAnsi" w:hAnsiTheme="minorHAnsi" w:cstheme="minorHAnsi"/>
        </w:rPr>
        <w:t>Based on local prioritization, most CoC-funded PSH beds are used for referrals of persons unsheltered that are moving directly from the street into permanent housing.</w:t>
      </w:r>
    </w:p>
    <w:p w14:paraId="4997ACE3" w14:textId="77777777" w:rsidR="004D1B3E" w:rsidRPr="00797E0B" w:rsidRDefault="004D1B3E" w:rsidP="004D1B3E">
      <w:pPr>
        <w:numPr>
          <w:ilvl w:val="0"/>
          <w:numId w:val="31"/>
        </w:numPr>
        <w:spacing w:after="160" w:line="259" w:lineRule="auto"/>
        <w:rPr>
          <w:rFonts w:asciiTheme="minorHAnsi" w:hAnsiTheme="minorHAnsi" w:cstheme="minorHAnsi"/>
        </w:rPr>
      </w:pPr>
      <w:r w:rsidRPr="00797E0B">
        <w:rPr>
          <w:rFonts w:asciiTheme="minorHAnsi" w:hAnsiTheme="minorHAnsi" w:cstheme="minorHAnsi"/>
        </w:rPr>
        <w:t xml:space="preserve">The CoC also acknowledges the low local PSH turnover rates and will seek to enhance CoC move-on strategies and guidance, as well attempts to leverage and prioritize as many local housing vouchers as possible for stably housed households in PSH that are interested in moving on to less intensive interventions that allow them to maintain housing long term. </w:t>
      </w:r>
    </w:p>
    <w:p w14:paraId="5AD05EE0" w14:textId="77777777" w:rsidR="004D1B3E" w:rsidRPr="00797E0B" w:rsidRDefault="004D1B3E" w:rsidP="004D1B3E">
      <w:pPr>
        <w:ind w:left="720"/>
        <w:rPr>
          <w:rFonts w:asciiTheme="minorHAnsi" w:hAnsiTheme="minorHAnsi" w:cstheme="minorHAnsi"/>
        </w:rPr>
      </w:pP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w:t>
      </w:r>
      <w:hyperlink r:id="rId29"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06D48C1F" w14:textId="77777777" w:rsidR="004D1B3E" w:rsidRPr="00797E0B" w:rsidRDefault="004D1B3E" w:rsidP="004D1B3E">
      <w:pPr>
        <w:numPr>
          <w:ilvl w:val="0"/>
          <w:numId w:val="31"/>
        </w:numPr>
        <w:spacing w:after="160" w:line="259" w:lineRule="auto"/>
        <w:rPr>
          <w:rFonts w:asciiTheme="minorHAnsi" w:hAnsiTheme="minorHAnsi" w:cstheme="minorHAnsi"/>
        </w:rPr>
      </w:pPr>
      <w:r w:rsidRPr="00797E0B">
        <w:rPr>
          <w:rFonts w:asciiTheme="minorHAnsi" w:hAnsiTheme="minorHAnsi" w:cstheme="minorHAnsi"/>
        </w:rPr>
        <w:t xml:space="preserve">The CoC will also continue to explore state and local funds, private funding, and the </w:t>
      </w: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opportunity to increase PSH capacity. A large portion of PSH beds within our CoC are dedicated for Veteran households, however, non-Veteran populations face significant gaps in local PSH capacity.</w:t>
      </w:r>
    </w:p>
    <w:p w14:paraId="23104573"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 xml:space="preserve">Identified Unmet Needs: </w:t>
      </w:r>
      <w:r w:rsidRPr="00797E0B">
        <w:rPr>
          <w:rFonts w:asciiTheme="minorHAnsi" w:hAnsiTheme="minorHAnsi" w:cstheme="minorHAnsi"/>
        </w:rPr>
        <w:t>Our local CoC</w:t>
      </w:r>
      <w:r w:rsidRPr="00797E0B">
        <w:rPr>
          <w:rFonts w:asciiTheme="minorHAnsi" w:hAnsiTheme="minorHAnsi" w:cstheme="minorHAnsi"/>
          <w:b/>
          <w:bCs/>
        </w:rPr>
        <w:t xml:space="preserve"> </w:t>
      </w:r>
      <w:r w:rsidRPr="00797E0B">
        <w:rPr>
          <w:rFonts w:asciiTheme="minorHAnsi" w:hAnsiTheme="minorHAnsi" w:cstheme="minorHAnsi"/>
        </w:rPr>
        <w:t xml:space="preserve">Unmet Needs Survey identified persons with disabilities, re-entry, mental health, aging adults, youth, DV, families with children. PLE Advisory group added feedback that persons with disabilities and families with children, including families with disabled children face additional challenges in exiting homelessness on their own (discussed during 7/16/24 PLE meeting and 7/17/24 GB meeting). </w:t>
      </w:r>
    </w:p>
    <w:p w14:paraId="41D30201" w14:textId="77777777" w:rsidR="00EF38EB" w:rsidRPr="00797E0B" w:rsidRDefault="00EF38EB" w:rsidP="004D1B3E">
      <w:pPr>
        <w:rPr>
          <w:rFonts w:asciiTheme="minorHAnsi" w:hAnsiTheme="minorHAnsi" w:cstheme="minorHAnsi"/>
          <w:b/>
          <w:bCs/>
        </w:rPr>
      </w:pPr>
    </w:p>
    <w:p w14:paraId="42450B7E" w14:textId="77777777" w:rsidR="004D1B3E" w:rsidRPr="00797E0B" w:rsidRDefault="004D1B3E" w:rsidP="004D1B3E">
      <w:pPr>
        <w:rPr>
          <w:rFonts w:asciiTheme="minorHAnsi" w:hAnsiTheme="minorHAnsi" w:cstheme="minorHAnsi"/>
        </w:rPr>
      </w:pPr>
      <w:r w:rsidRPr="00797E0B">
        <w:rPr>
          <w:rFonts w:asciiTheme="minorHAnsi" w:hAnsiTheme="minorHAnsi" w:cstheme="minorHAnsi"/>
          <w:b/>
          <w:bCs/>
        </w:rPr>
        <w:t>Unsheltered Homelessness</w:t>
      </w:r>
      <w:r w:rsidRPr="00797E0B">
        <w:rPr>
          <w:rFonts w:asciiTheme="minorHAnsi" w:hAnsiTheme="minorHAnsi" w:cstheme="minorHAnsi"/>
        </w:rPr>
        <w:t xml:space="preserve">- Unsheltered homelessness has increased steadily since COVID-19, as the percentage of single adults willing or able to access emergency shelter continues to rise, along with national precedent for criminalization of homelessness, which could put unsheltered households at further risk for harassment, enforcement, displacement and other traumatization. </w:t>
      </w:r>
    </w:p>
    <w:p w14:paraId="6DD6BBE2" w14:textId="77777777" w:rsidR="004D1B3E" w:rsidRPr="00797E0B" w:rsidRDefault="004D1B3E" w:rsidP="004D1B3E">
      <w:pPr>
        <w:rPr>
          <w:rFonts w:asciiTheme="minorHAnsi" w:hAnsiTheme="minorHAnsi" w:cstheme="minorHAnsi"/>
        </w:rPr>
      </w:pPr>
    </w:p>
    <w:p w14:paraId="61F2C882"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Maximization of Funding and Resources to End Homelessness</w:t>
      </w:r>
    </w:p>
    <w:p w14:paraId="3A03035C"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Leveraging Housing and Healthcare</w:t>
      </w:r>
    </w:p>
    <w:p w14:paraId="20A4BB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lastRenderedPageBreak/>
        <w:t xml:space="preserve">The CoC will continue to prioritize partnerships and/or opportunities to leverage existing housing and health resources in order to maximize the number of resources and the types of services that can be offered to CoC program participants. New CoC applicants that effectively demonstrate that they meet the HUD established thresholds for leveraged housing and/or leveraged healthcare, will be prioritized over new applications that cannot effectively leverage housing and/or healthcare. The CoC will continue to provide inclusive spaces and outreach to new potential partners committed to ending homelessness. </w:t>
      </w:r>
    </w:p>
    <w:p w14:paraId="52DA2437" w14:textId="77777777" w:rsidR="00EF38EB" w:rsidRPr="00797E0B" w:rsidRDefault="00EF38EB" w:rsidP="004D1B3E">
      <w:pPr>
        <w:rPr>
          <w:rFonts w:asciiTheme="minorHAnsi" w:hAnsiTheme="minorHAnsi" w:cstheme="minorHAnsi"/>
        </w:rPr>
      </w:pPr>
    </w:p>
    <w:p w14:paraId="6ACC8B09"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Increasing Affordable Housing </w:t>
      </w:r>
    </w:p>
    <w:p w14:paraId="43FEC5F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Lack of affordable housing is the leading cause of homelessness. The CoC seeks to dismantle long standing inequities in access to home ownership and rental housing and to address the overall shortfall of affordable housing options. CoC members participate on several committees such as the Long Island Housing Coalition, which brings together various stakeholders to improve access to affordable housing and overall capacity.</w:t>
      </w:r>
    </w:p>
    <w:p w14:paraId="0B5E8ED7" w14:textId="77777777" w:rsidR="00EF38EB" w:rsidRPr="00797E0B" w:rsidRDefault="00EF38EB" w:rsidP="004D1B3E">
      <w:pPr>
        <w:rPr>
          <w:rFonts w:asciiTheme="minorHAnsi" w:hAnsiTheme="minorHAnsi" w:cstheme="minorHAnsi"/>
        </w:rPr>
      </w:pPr>
    </w:p>
    <w:p w14:paraId="1FFD6B93"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While CoC funds are limited, they can be used in development projects, including for supportive services or operations or directly for capital expenses. </w:t>
      </w: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a new capital funding source, is another option for such projects.  </w:t>
      </w:r>
    </w:p>
    <w:p w14:paraId="55136FA9" w14:textId="77777777" w:rsidR="00EF38EB" w:rsidRPr="00797E0B" w:rsidRDefault="00EF38EB" w:rsidP="004D1B3E">
      <w:pPr>
        <w:rPr>
          <w:rFonts w:asciiTheme="minorHAnsi" w:hAnsiTheme="minorHAnsi" w:cstheme="minorHAnsi"/>
        </w:rPr>
      </w:pPr>
    </w:p>
    <w:p w14:paraId="5814ADE2" w14:textId="77777777" w:rsidR="004D1B3E" w:rsidRPr="00797E0B" w:rsidRDefault="004D1B3E" w:rsidP="004D1B3E">
      <w:pPr>
        <w:rPr>
          <w:rFonts w:asciiTheme="minorHAnsi" w:hAnsiTheme="minorHAnsi" w:cstheme="minorHAnsi"/>
        </w:rPr>
      </w:pPr>
      <w:proofErr w:type="spellStart"/>
      <w:r w:rsidRPr="00797E0B">
        <w:rPr>
          <w:rFonts w:asciiTheme="minorHAnsi" w:hAnsiTheme="minorHAnsi" w:cstheme="minorHAnsi"/>
        </w:rPr>
        <w:t>CoCBuilds</w:t>
      </w:r>
      <w:proofErr w:type="spellEnd"/>
      <w:r w:rsidRPr="00797E0B">
        <w:rPr>
          <w:rFonts w:asciiTheme="minorHAnsi" w:hAnsiTheme="minorHAnsi" w:cstheme="minorHAnsi"/>
        </w:rPr>
        <w:t xml:space="preserve">: </w:t>
      </w:r>
      <w:hyperlink r:id="rId30" w:history="1">
        <w:r w:rsidRPr="00797E0B">
          <w:rPr>
            <w:rStyle w:val="Hyperlink"/>
            <w:rFonts w:asciiTheme="minorHAnsi" w:hAnsiTheme="minorHAnsi" w:cstheme="minorHAnsi"/>
          </w:rPr>
          <w:t>https://www.hud.gov/program_offices/cfo/gmomgmt/grantsinfo/fundingopps/CoCBuilds</w:t>
        </w:r>
      </w:hyperlink>
      <w:r w:rsidRPr="00797E0B">
        <w:rPr>
          <w:rFonts w:asciiTheme="minorHAnsi" w:hAnsiTheme="minorHAnsi" w:cstheme="minorHAnsi"/>
        </w:rPr>
        <w:t xml:space="preserve"> </w:t>
      </w:r>
    </w:p>
    <w:p w14:paraId="195B8986" w14:textId="77777777" w:rsidR="00EF38EB" w:rsidRPr="00797E0B" w:rsidRDefault="00EF38EB" w:rsidP="004D1B3E">
      <w:pPr>
        <w:rPr>
          <w:rFonts w:asciiTheme="minorHAnsi" w:hAnsiTheme="minorHAnsi" w:cstheme="minorHAnsi"/>
        </w:rPr>
      </w:pPr>
    </w:p>
    <w:p w14:paraId="2C5F9BE2"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 xml:space="preserve">CoC Bonus </w:t>
      </w:r>
    </w:p>
    <w:p w14:paraId="6AEBEC57"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CoC bonus funds for PSH, leveraged housing/healthcare projects, and other projects that meet local needs. </w:t>
      </w:r>
    </w:p>
    <w:p w14:paraId="07F4061A" w14:textId="77777777" w:rsidR="00EF38EB" w:rsidRPr="00797E0B" w:rsidRDefault="00EF38EB" w:rsidP="004D1B3E">
      <w:pPr>
        <w:rPr>
          <w:rFonts w:asciiTheme="minorHAnsi" w:hAnsiTheme="minorHAnsi" w:cstheme="minorHAnsi"/>
        </w:rPr>
      </w:pPr>
    </w:p>
    <w:p w14:paraId="77D6AB21"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DV Bonus</w:t>
      </w:r>
    </w:p>
    <w:p w14:paraId="017015FD"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will seek to maximize the use of DV bonus funds for rapid rehousing and DV CE as able and appropriate based on local needs. </w:t>
      </w:r>
    </w:p>
    <w:p w14:paraId="4A29C23F" w14:textId="77777777" w:rsidR="00EF38EB" w:rsidRPr="00797E0B" w:rsidRDefault="00EF38EB" w:rsidP="004D1B3E">
      <w:pPr>
        <w:rPr>
          <w:rFonts w:asciiTheme="minorHAnsi" w:hAnsiTheme="minorHAnsi" w:cstheme="minorHAnsi"/>
        </w:rPr>
      </w:pPr>
    </w:p>
    <w:p w14:paraId="44084E45"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Reallocation</w:t>
      </w:r>
    </w:p>
    <w:p w14:paraId="0DAF9239"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 xml:space="preserve">The CoC carefully considers reallocation after many years of extensive reallocation and acknowledgement of local challenges to produce applications for all eligible funds, most significantly through DV bonus. For 2024, as all renewal projects meet local needs and performance standards, reallocation will be voluntary by the applicant. If voluntary reallocation occurs, the applicant must work with the CoC to ensure housing transitions for all households being served in the project. The CoC will more likely explore reallocation strategies in 2025 when no bonus funds will be available. </w:t>
      </w:r>
    </w:p>
    <w:p w14:paraId="10B948CB" w14:textId="77777777" w:rsidR="00EF38EB" w:rsidRPr="00797E0B" w:rsidRDefault="00EF38EB" w:rsidP="004D1B3E">
      <w:pPr>
        <w:rPr>
          <w:rFonts w:asciiTheme="minorHAnsi" w:hAnsiTheme="minorHAnsi" w:cstheme="minorHAnsi"/>
        </w:rPr>
      </w:pPr>
    </w:p>
    <w:p w14:paraId="23895BE4" w14:textId="77777777" w:rsidR="004D1B3E" w:rsidRPr="00797E0B" w:rsidRDefault="004D1B3E" w:rsidP="004D1B3E">
      <w:pPr>
        <w:rPr>
          <w:rFonts w:asciiTheme="minorHAnsi" w:hAnsiTheme="minorHAnsi" w:cstheme="minorHAnsi"/>
          <w:b/>
          <w:bCs/>
        </w:rPr>
      </w:pPr>
      <w:r w:rsidRPr="00797E0B">
        <w:rPr>
          <w:rFonts w:asciiTheme="minorHAnsi" w:hAnsiTheme="minorHAnsi" w:cstheme="minorHAnsi"/>
          <w:b/>
          <w:bCs/>
        </w:rPr>
        <w:t>Staff Compensation</w:t>
      </w:r>
    </w:p>
    <w:p w14:paraId="01E12C9F" w14:textId="77777777" w:rsidR="00EF38EB" w:rsidRPr="00797E0B" w:rsidRDefault="00EF38EB" w:rsidP="004D1B3E">
      <w:pPr>
        <w:rPr>
          <w:rFonts w:asciiTheme="minorHAnsi" w:hAnsiTheme="minorHAnsi" w:cstheme="minorHAnsi"/>
        </w:rPr>
      </w:pPr>
    </w:p>
    <w:p w14:paraId="679702BB"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The CoC is in support of HUD’s efforts to apply cost of living adjustments in the future to conditionally awarded CoC grants to sustain staffing. Please note that these adjustments do not take immediate effect and will only go into effect for applicants that are approved through the 2024 Funding Round and continue to maintain awards thereafter. HUD language below:</w:t>
      </w:r>
    </w:p>
    <w:p w14:paraId="06064FD8" w14:textId="77777777" w:rsidR="00EF38EB" w:rsidRPr="00797E0B" w:rsidRDefault="00EF38EB" w:rsidP="004D1B3E">
      <w:pPr>
        <w:rPr>
          <w:rFonts w:asciiTheme="minorHAnsi" w:hAnsiTheme="minorHAnsi" w:cstheme="minorHAnsi"/>
        </w:rPr>
      </w:pPr>
    </w:p>
    <w:p w14:paraId="2750B606" w14:textId="77777777" w:rsidR="004D1B3E" w:rsidRPr="00797E0B" w:rsidRDefault="004D1B3E" w:rsidP="004D1B3E">
      <w:pPr>
        <w:rPr>
          <w:rFonts w:asciiTheme="minorHAnsi" w:hAnsiTheme="minorHAnsi" w:cstheme="minorHAnsi"/>
          <w:sz w:val="23"/>
          <w:szCs w:val="23"/>
        </w:rPr>
      </w:pPr>
      <w:r w:rsidRPr="00797E0B">
        <w:rPr>
          <w:rFonts w:asciiTheme="minorHAnsi" w:hAnsiTheme="minorHAnsi" w:cstheme="minorHAnsi"/>
          <w:b/>
          <w:bCs/>
          <w:i/>
          <w:iCs/>
          <w:sz w:val="23"/>
          <w:szCs w:val="23"/>
        </w:rPr>
        <w:t>Building an Effective Workforce</w:t>
      </w:r>
      <w:r w:rsidRPr="00797E0B">
        <w:rPr>
          <w:rFonts w:asciiTheme="minorHAnsi" w:hAnsiTheme="minorHAnsi" w:cstheme="minorHAnsi"/>
          <w:b/>
          <w:bCs/>
          <w:sz w:val="23"/>
          <w:szCs w:val="23"/>
        </w:rPr>
        <w:t xml:space="preserve">. </w:t>
      </w:r>
      <w:r w:rsidRPr="00797E0B">
        <w:rPr>
          <w:rFonts w:asciiTheme="minorHAnsi" w:hAnsiTheme="minorHAnsi" w:cstheme="minorHAnsi"/>
          <w:sz w:val="23"/>
          <w:szCs w:val="23"/>
        </w:rPr>
        <w:t>Homeless assistance providers need effective, well-supported staff to provide high quality assistance. Unfortunately, recruiting and retaining qualified staff for programs to assist persons experiencing homelessness has proven difficult due to low pay and the challenging nature of the work. To address this issue, HUD is applying cost of living adjustments to supportive service activities and other staffing-focused budget lines to allow CoC budgets to better keep up with rising costs. HUD also encourages CoCs to work with their funders and other community stakeholders to improve pay and support for people who work in the homelessness sector.</w:t>
      </w:r>
    </w:p>
    <w:p w14:paraId="5E63C1D8" w14:textId="77777777" w:rsidR="004D1B3E" w:rsidRPr="00797E0B" w:rsidRDefault="004D1B3E" w:rsidP="004D1B3E">
      <w:pPr>
        <w:rPr>
          <w:rFonts w:asciiTheme="minorHAnsi" w:hAnsiTheme="minorHAnsi" w:cstheme="minorHAnsi"/>
        </w:rPr>
      </w:pPr>
      <w:r w:rsidRPr="00797E0B">
        <w:rPr>
          <w:rFonts w:asciiTheme="minorHAnsi" w:hAnsiTheme="minorHAnsi" w:cstheme="minorHAnsi"/>
          <w:sz w:val="23"/>
          <w:szCs w:val="23"/>
        </w:rPr>
        <w:t>-2024 HUD CoC NOFO</w:t>
      </w:r>
    </w:p>
    <w:p w14:paraId="3410681E" w14:textId="77777777" w:rsidR="004D1B3E" w:rsidRPr="00797E0B" w:rsidRDefault="004D1B3E" w:rsidP="004D1B3E">
      <w:pPr>
        <w:rPr>
          <w:rFonts w:asciiTheme="minorHAnsi" w:hAnsiTheme="minorHAnsi" w:cstheme="minorHAnsi"/>
        </w:rPr>
      </w:pPr>
    </w:p>
    <w:p w14:paraId="747708E8" w14:textId="77777777" w:rsidR="004D1B3E" w:rsidRPr="00797E0B" w:rsidRDefault="004D1B3E" w:rsidP="004D1B3E">
      <w:pPr>
        <w:pStyle w:val="ListParagraph"/>
        <w:numPr>
          <w:ilvl w:val="0"/>
          <w:numId w:val="29"/>
        </w:numPr>
        <w:spacing w:after="160" w:line="259" w:lineRule="auto"/>
        <w:contextualSpacing/>
        <w:rPr>
          <w:rFonts w:asciiTheme="minorHAnsi" w:hAnsiTheme="minorHAnsi" w:cstheme="minorHAnsi"/>
          <w:b/>
          <w:bCs/>
          <w:sz w:val="32"/>
          <w:szCs w:val="32"/>
        </w:rPr>
      </w:pPr>
      <w:r w:rsidRPr="00797E0B">
        <w:rPr>
          <w:rFonts w:asciiTheme="minorHAnsi" w:hAnsiTheme="minorHAnsi" w:cstheme="minorHAnsi"/>
          <w:b/>
          <w:bCs/>
          <w:sz w:val="32"/>
          <w:szCs w:val="32"/>
        </w:rPr>
        <w:t xml:space="preserve">Ensuring HUD Compliance and Integral Systems </w:t>
      </w:r>
    </w:p>
    <w:p w14:paraId="159DAD76" w14:textId="77777777" w:rsidR="004D1B3E" w:rsidRPr="00797E0B" w:rsidRDefault="004D1B3E" w:rsidP="004D1B3E">
      <w:pPr>
        <w:rPr>
          <w:rFonts w:asciiTheme="minorHAnsi" w:hAnsiTheme="minorHAnsi" w:cstheme="minorHAnsi"/>
        </w:rPr>
      </w:pPr>
      <w:r w:rsidRPr="00797E0B">
        <w:rPr>
          <w:rFonts w:asciiTheme="minorHAnsi" w:hAnsiTheme="minorHAnsi" w:cstheme="minorHAnsi"/>
        </w:rPr>
        <w:t>Our CoC acknowledges the requirements and local importance of having a Coordinated Entry System that better ensures access and equity for those that are most in need, as well as the effective administration of the Homeless Management Information System (HMIS) to generate HUD reports, track progress towards ending homelessness, identify trends, challenges and opportunities, and further efforts to reduce local disparities for who experiences homelessness on Long Island. To ensure that these vital systems remain in place, CE-SSO projects and HMIS-SSO project will be placed in Tier 1.</w:t>
      </w:r>
    </w:p>
    <w:p w14:paraId="5140E023" w14:textId="77777777" w:rsidR="00411F35" w:rsidRDefault="00411F35" w:rsidP="00411F35">
      <w:pPr>
        <w:spacing w:line="276" w:lineRule="auto"/>
        <w:contextualSpacing/>
        <w:rPr>
          <w:rFonts w:asciiTheme="minorHAnsi" w:hAnsiTheme="minorHAnsi" w:cstheme="minorHAnsi"/>
          <w:b/>
          <w:bCs/>
          <w:sz w:val="28"/>
          <w:szCs w:val="28"/>
        </w:rPr>
      </w:pPr>
    </w:p>
    <w:p w14:paraId="738E9A7E" w14:textId="77777777" w:rsidR="00411F35" w:rsidRDefault="00411F35" w:rsidP="00411F35">
      <w:pPr>
        <w:spacing w:line="276" w:lineRule="auto"/>
        <w:contextualSpacing/>
        <w:rPr>
          <w:rFonts w:asciiTheme="minorHAnsi" w:hAnsiTheme="minorHAnsi" w:cstheme="minorHAnsi"/>
          <w:b/>
          <w:bCs/>
          <w:sz w:val="28"/>
          <w:szCs w:val="28"/>
        </w:rPr>
      </w:pPr>
    </w:p>
    <w:p w14:paraId="1A4EAA23" w14:textId="77777777" w:rsidR="00411F35" w:rsidRDefault="00411F35" w:rsidP="00411F35">
      <w:pPr>
        <w:spacing w:line="276" w:lineRule="auto"/>
        <w:contextualSpacing/>
        <w:rPr>
          <w:rFonts w:asciiTheme="minorHAnsi" w:hAnsiTheme="minorHAnsi" w:cstheme="minorHAnsi"/>
          <w:b/>
          <w:bCs/>
          <w:sz w:val="28"/>
          <w:szCs w:val="28"/>
        </w:rPr>
      </w:pPr>
    </w:p>
    <w:p w14:paraId="2F9341E4" w14:textId="77777777" w:rsidR="00411F35" w:rsidRDefault="00411F35" w:rsidP="00411F35">
      <w:pPr>
        <w:spacing w:line="276" w:lineRule="auto"/>
        <w:contextualSpacing/>
        <w:rPr>
          <w:rFonts w:asciiTheme="minorHAnsi" w:hAnsiTheme="minorHAnsi" w:cstheme="minorHAnsi"/>
          <w:b/>
          <w:bCs/>
          <w:sz w:val="28"/>
          <w:szCs w:val="28"/>
        </w:rPr>
      </w:pPr>
    </w:p>
    <w:p w14:paraId="05349CE5" w14:textId="77777777" w:rsidR="00411F35" w:rsidRDefault="00411F35" w:rsidP="00411F35">
      <w:pPr>
        <w:spacing w:line="276" w:lineRule="auto"/>
        <w:contextualSpacing/>
        <w:rPr>
          <w:rFonts w:asciiTheme="minorHAnsi" w:hAnsiTheme="minorHAnsi" w:cstheme="minorHAnsi"/>
          <w:b/>
          <w:bCs/>
          <w:sz w:val="28"/>
          <w:szCs w:val="28"/>
        </w:rPr>
      </w:pPr>
    </w:p>
    <w:p w14:paraId="229EEC81" w14:textId="3F539980" w:rsidR="00444FF4" w:rsidRPr="00411F35" w:rsidRDefault="00444FF4" w:rsidP="00411F35">
      <w:pPr>
        <w:spacing w:line="276" w:lineRule="auto"/>
        <w:contextualSpacing/>
        <w:rPr>
          <w:rFonts w:asciiTheme="minorHAnsi" w:eastAsia="Calibri" w:hAnsiTheme="minorHAnsi" w:cstheme="minorHAnsi"/>
          <w:color w:val="000000"/>
          <w:sz w:val="24"/>
        </w:rPr>
      </w:pPr>
      <w:r w:rsidRPr="001F2ECA">
        <w:rPr>
          <w:rFonts w:ascii="Calibri" w:hAnsi="Calibri" w:cs="Calibri"/>
          <w:b/>
          <w:bCs/>
          <w:sz w:val="28"/>
          <w:szCs w:val="28"/>
        </w:rPr>
        <w:t>How to Register for</w:t>
      </w:r>
      <w:r>
        <w:rPr>
          <w:rFonts w:ascii="Calibri" w:hAnsi="Calibri" w:cs="Calibri"/>
          <w:b/>
          <w:bCs/>
          <w:sz w:val="28"/>
          <w:szCs w:val="28"/>
        </w:rPr>
        <w:t xml:space="preserve"> HUD</w:t>
      </w:r>
      <w:r w:rsidRPr="001F2ECA">
        <w:rPr>
          <w:rFonts w:ascii="Calibri" w:hAnsi="Calibri" w:cs="Calibri"/>
          <w:b/>
          <w:bCs/>
          <w:sz w:val="28"/>
          <w:szCs w:val="28"/>
        </w:rPr>
        <w:t xml:space="preserve"> </w:t>
      </w:r>
      <w:proofErr w:type="spellStart"/>
      <w:r w:rsidRPr="001F2ECA">
        <w:rPr>
          <w:rFonts w:ascii="Calibri" w:hAnsi="Calibri" w:cs="Calibri"/>
          <w:b/>
          <w:bCs/>
          <w:sz w:val="28"/>
          <w:szCs w:val="28"/>
        </w:rPr>
        <w:t>esnaps</w:t>
      </w:r>
      <w:proofErr w:type="spellEnd"/>
      <w:r>
        <w:rPr>
          <w:rFonts w:ascii="Calibri" w:hAnsi="Calibri" w:cs="Calibri"/>
          <w:b/>
          <w:bCs/>
          <w:sz w:val="28"/>
          <w:szCs w:val="28"/>
        </w:rPr>
        <w:t xml:space="preserve"> Application Portal:</w:t>
      </w:r>
    </w:p>
    <w:p w14:paraId="45E3D473" w14:textId="77777777" w:rsidR="00444FF4" w:rsidRPr="001F2ECA" w:rsidRDefault="00444FF4" w:rsidP="00444FF4">
      <w:pPr>
        <w:ind w:left="1440" w:hanging="1440"/>
        <w:jc w:val="center"/>
        <w:rPr>
          <w:rFonts w:ascii="Calibri" w:hAnsi="Calibri" w:cs="Calibri"/>
          <w:b/>
          <w:bCs/>
          <w:sz w:val="28"/>
          <w:szCs w:val="28"/>
        </w:rPr>
      </w:pPr>
    </w:p>
    <w:p w14:paraId="505A1379" w14:textId="77777777" w:rsidR="00444FF4" w:rsidRPr="004E4AE1" w:rsidRDefault="007235F0" w:rsidP="00444FF4">
      <w:pPr>
        <w:rPr>
          <w:rFonts w:ascii="Calibri" w:hAnsi="Calibri" w:cs="Calibri"/>
          <w:color w:val="0070C0"/>
          <w:sz w:val="22"/>
          <w:szCs w:val="22"/>
          <w:u w:val="single"/>
        </w:rPr>
      </w:pPr>
      <w:hyperlink r:id="rId31" w:history="1">
        <w:r w:rsidR="00444FF4" w:rsidRPr="004E4AE1">
          <w:rPr>
            <w:rFonts w:ascii="Calibri" w:hAnsi="Calibri" w:cs="Calibri"/>
            <w:color w:val="0070C0"/>
            <w:sz w:val="22"/>
            <w:szCs w:val="22"/>
            <w:u w:val="single"/>
          </w:rPr>
          <w:t>https://files.hudexchange.info/resources/documents/how-to-access-the-project-application.pdf</w:t>
        </w:r>
      </w:hyperlink>
      <w:r w:rsidR="00444FF4" w:rsidRPr="004E4AE1">
        <w:rPr>
          <w:rFonts w:ascii="Calibri" w:hAnsi="Calibri" w:cs="Calibri"/>
          <w:color w:val="0070C0"/>
          <w:sz w:val="22"/>
          <w:szCs w:val="22"/>
          <w:u w:val="single"/>
        </w:rPr>
        <w:t xml:space="preserve"> </w:t>
      </w:r>
    </w:p>
    <w:p w14:paraId="2AA9DEAD" w14:textId="77777777" w:rsidR="00444FF4" w:rsidRDefault="00444FF4" w:rsidP="00444FF4">
      <w:pPr>
        <w:ind w:left="1440" w:hanging="1440"/>
        <w:jc w:val="center"/>
        <w:rPr>
          <w:rFonts w:ascii="Calibri" w:hAnsi="Calibri" w:cs="Calibri"/>
          <w:b/>
          <w:bCs/>
          <w:sz w:val="28"/>
          <w:szCs w:val="28"/>
        </w:rPr>
      </w:pPr>
    </w:p>
    <w:p w14:paraId="51D064E5" w14:textId="77777777" w:rsidR="00444FF4" w:rsidRPr="004E4AE1" w:rsidRDefault="00444FF4" w:rsidP="00444FF4">
      <w:pPr>
        <w:rPr>
          <w:rFonts w:ascii="Calibri" w:hAnsi="Calibri" w:cs="Calibri"/>
          <w:sz w:val="28"/>
          <w:szCs w:val="28"/>
        </w:rPr>
      </w:pPr>
      <w:proofErr w:type="spellStart"/>
      <w:r>
        <w:rPr>
          <w:rFonts w:ascii="Calibri" w:hAnsi="Calibri" w:cs="Calibri"/>
          <w:b/>
          <w:bCs/>
          <w:sz w:val="28"/>
          <w:szCs w:val="28"/>
        </w:rPr>
        <w:t>Esnaps</w:t>
      </w:r>
      <w:proofErr w:type="spellEnd"/>
      <w:r>
        <w:rPr>
          <w:rFonts w:ascii="Calibri" w:hAnsi="Calibri" w:cs="Calibri"/>
          <w:b/>
          <w:bCs/>
          <w:sz w:val="28"/>
          <w:szCs w:val="28"/>
        </w:rPr>
        <w:t xml:space="preserve"> is an online application portal </w:t>
      </w:r>
      <w:r w:rsidRPr="004E4AE1">
        <w:rPr>
          <w:rFonts w:ascii="Calibri" w:hAnsi="Calibri" w:cs="Calibri"/>
          <w:sz w:val="28"/>
          <w:szCs w:val="28"/>
        </w:rPr>
        <w:t xml:space="preserve">used by HUD for different grant opportunities, including CoC funding applications. </w:t>
      </w:r>
    </w:p>
    <w:p w14:paraId="42BB7B0F" w14:textId="77777777" w:rsidR="00444FF4" w:rsidRDefault="00444FF4" w:rsidP="00444FF4">
      <w:pPr>
        <w:ind w:left="1440" w:hanging="1440"/>
        <w:jc w:val="center"/>
        <w:rPr>
          <w:rFonts w:ascii="Calibri" w:hAnsi="Calibri" w:cs="Calibri"/>
          <w:b/>
          <w:bCs/>
          <w:sz w:val="28"/>
          <w:szCs w:val="28"/>
        </w:rPr>
      </w:pPr>
    </w:p>
    <w:p w14:paraId="2D6CCE6F" w14:textId="77777777" w:rsidR="00444FF4" w:rsidRPr="004E4AE1" w:rsidRDefault="00444FF4" w:rsidP="00444FF4">
      <w:pPr>
        <w:rPr>
          <w:rFonts w:ascii="Calibri" w:hAnsi="Calibri" w:cs="Calibri"/>
          <w:b/>
          <w:bCs/>
          <w:sz w:val="28"/>
          <w:szCs w:val="28"/>
        </w:rPr>
      </w:pPr>
      <w:r w:rsidRPr="004E4AE1">
        <w:rPr>
          <w:rFonts w:ascii="Calibri" w:hAnsi="Calibri" w:cs="Calibri"/>
          <w:b/>
          <w:bCs/>
          <w:sz w:val="28"/>
          <w:szCs w:val="28"/>
        </w:rPr>
        <w:t>The criteria the Ranking Committee will be scoring on for each question is identified under the heading “Local Focus.”</w:t>
      </w:r>
    </w:p>
    <w:p w14:paraId="423845F3" w14:textId="77777777" w:rsidR="00444FF4" w:rsidRDefault="00444FF4" w:rsidP="00444FF4"/>
    <w:p w14:paraId="03E05C04" w14:textId="77777777" w:rsidR="00444FF4" w:rsidRDefault="00444FF4" w:rsidP="00444FF4"/>
    <w:p w14:paraId="6B3527D7" w14:textId="1A5E6854" w:rsidR="00444FF4" w:rsidRPr="00B453CB" w:rsidRDefault="00444FF4" w:rsidP="00444FF4">
      <w:pPr>
        <w:rPr>
          <w:rFonts w:ascii="Calibri" w:hAnsi="Calibri" w:cs="Calibri"/>
          <w:sz w:val="24"/>
          <w:szCs w:val="24"/>
        </w:rPr>
      </w:pPr>
      <w:r w:rsidRPr="00FF5D02">
        <w:rPr>
          <w:rFonts w:ascii="Calibri" w:hAnsi="Calibri" w:cs="Calibri"/>
          <w:sz w:val="24"/>
          <w:szCs w:val="24"/>
        </w:rPr>
        <w:t>Full 202</w:t>
      </w:r>
      <w:r w:rsidR="00EF567B">
        <w:rPr>
          <w:rFonts w:ascii="Calibri" w:hAnsi="Calibri" w:cs="Calibri"/>
          <w:sz w:val="24"/>
          <w:szCs w:val="24"/>
        </w:rPr>
        <w:t>4</w:t>
      </w:r>
      <w:r w:rsidR="00B453CB">
        <w:rPr>
          <w:rFonts w:ascii="Calibri" w:hAnsi="Calibri" w:cs="Calibri"/>
          <w:sz w:val="24"/>
          <w:szCs w:val="24"/>
        </w:rPr>
        <w:t>-2025</w:t>
      </w:r>
      <w:r w:rsidRPr="00FF5D02">
        <w:rPr>
          <w:rFonts w:ascii="Calibri" w:hAnsi="Calibri" w:cs="Calibri"/>
          <w:sz w:val="24"/>
          <w:szCs w:val="24"/>
        </w:rPr>
        <w:t xml:space="preserve"> CoC NOFO</w:t>
      </w:r>
      <w:r w:rsidR="00B453CB">
        <w:rPr>
          <w:rFonts w:ascii="Calibri" w:hAnsi="Calibri" w:cs="Calibri"/>
          <w:sz w:val="24"/>
          <w:szCs w:val="24"/>
        </w:rPr>
        <w:t xml:space="preserve">: </w:t>
      </w:r>
      <w:hyperlink r:id="rId32" w:history="1">
        <w:r w:rsidR="00B453CB" w:rsidRPr="00BB0ABA">
          <w:rPr>
            <w:rStyle w:val="Hyperlink"/>
          </w:rPr>
          <w:t>https://www.hud.gov/sites/dfiles/CPD/documents/FY2024_FY2025_CoC_and_YHDP_NOFO_FR-6800-N-25.pdf</w:t>
        </w:r>
      </w:hyperlink>
      <w:r w:rsidR="00B453CB">
        <w:t xml:space="preserve"> </w:t>
      </w:r>
    </w:p>
    <w:p w14:paraId="22459376" w14:textId="77777777" w:rsidR="003D2CDA" w:rsidRPr="00FF5D02" w:rsidRDefault="003D2CDA" w:rsidP="00444FF4">
      <w:pPr>
        <w:rPr>
          <w:rFonts w:ascii="Calibri" w:hAnsi="Calibri" w:cs="Calibri"/>
          <w:sz w:val="24"/>
          <w:szCs w:val="24"/>
        </w:rPr>
      </w:pPr>
    </w:p>
    <w:p w14:paraId="71464423" w14:textId="41F38660" w:rsidR="00444FF4" w:rsidRPr="00FF5D02" w:rsidRDefault="00444FF4" w:rsidP="00444FF4">
      <w:pPr>
        <w:rPr>
          <w:rFonts w:ascii="Calibri" w:hAnsi="Calibri" w:cs="Calibri"/>
          <w:sz w:val="24"/>
          <w:szCs w:val="24"/>
        </w:rPr>
      </w:pPr>
      <w:r w:rsidRPr="00FF5D02">
        <w:rPr>
          <w:rFonts w:ascii="Calibri" w:hAnsi="Calibri" w:cs="Calibri"/>
          <w:sz w:val="24"/>
          <w:szCs w:val="24"/>
        </w:rPr>
        <w:t>202</w:t>
      </w:r>
      <w:r w:rsidR="00EF567B">
        <w:rPr>
          <w:rFonts w:ascii="Calibri" w:hAnsi="Calibri" w:cs="Calibri"/>
          <w:sz w:val="24"/>
          <w:szCs w:val="24"/>
        </w:rPr>
        <w:t>4</w:t>
      </w:r>
      <w:r w:rsidRPr="00FF5D02">
        <w:rPr>
          <w:rFonts w:ascii="Calibri" w:hAnsi="Calibri" w:cs="Calibri"/>
          <w:sz w:val="24"/>
          <w:szCs w:val="24"/>
        </w:rPr>
        <w:t xml:space="preserve"> Project Applicant Detailed Instructions:</w:t>
      </w:r>
      <w:r w:rsidR="0065657F">
        <w:rPr>
          <w:rFonts w:ascii="Calibri" w:hAnsi="Calibri" w:cs="Calibri"/>
          <w:sz w:val="24"/>
          <w:szCs w:val="24"/>
        </w:rPr>
        <w:t xml:space="preserve"> </w:t>
      </w:r>
      <w:hyperlink r:id="rId33" w:history="1">
        <w:r w:rsidR="00F5116D" w:rsidRPr="00BB0ABA">
          <w:rPr>
            <w:rStyle w:val="Hyperlink"/>
            <w:rFonts w:ascii="Calibri" w:hAnsi="Calibri" w:cs="Calibri"/>
            <w:sz w:val="24"/>
            <w:szCs w:val="24"/>
          </w:rPr>
          <w:t>https://www.hud.gov/sites/dfiles/CPD/documents/CoC/FY-2024-CoC-RENEWAL-Application-Detailed-Instructions.pdf</w:t>
        </w:r>
      </w:hyperlink>
      <w:r w:rsidR="00F5116D">
        <w:rPr>
          <w:rFonts w:ascii="Calibri" w:hAnsi="Calibri" w:cs="Calibri"/>
          <w:sz w:val="24"/>
          <w:szCs w:val="24"/>
        </w:rPr>
        <w:t xml:space="preserve"> </w:t>
      </w:r>
    </w:p>
    <w:p w14:paraId="2FB0D53F" w14:textId="77777777" w:rsidR="00444FF4" w:rsidRPr="00FF5D02" w:rsidRDefault="00444FF4" w:rsidP="00444FF4">
      <w:pPr>
        <w:rPr>
          <w:sz w:val="24"/>
          <w:szCs w:val="24"/>
        </w:rPr>
      </w:pPr>
    </w:p>
    <w:p w14:paraId="2DF1A655" w14:textId="1FE63109"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Below, you will find the outlined process for local application for </w:t>
      </w:r>
      <w:r w:rsidR="00951DD8" w:rsidRPr="00951DD8">
        <w:rPr>
          <w:rFonts w:ascii="Calibri" w:hAnsi="Calibri" w:cs="Calibri"/>
          <w:b/>
          <w:bCs/>
          <w:sz w:val="24"/>
          <w:szCs w:val="24"/>
        </w:rPr>
        <w:t>renewal</w:t>
      </w:r>
      <w:r w:rsidR="00951DD8">
        <w:rPr>
          <w:rFonts w:ascii="Calibri" w:hAnsi="Calibri" w:cs="Calibri"/>
          <w:sz w:val="24"/>
          <w:szCs w:val="24"/>
        </w:rPr>
        <w:t xml:space="preserve"> </w:t>
      </w:r>
      <w:r w:rsidRPr="00FF5D02">
        <w:rPr>
          <w:rFonts w:ascii="Calibri" w:hAnsi="Calibri" w:cs="Calibri"/>
          <w:sz w:val="24"/>
          <w:szCs w:val="24"/>
        </w:rPr>
        <w:t>projects to be considered under the 202</w:t>
      </w:r>
      <w:r w:rsidR="00EF567B">
        <w:rPr>
          <w:rFonts w:ascii="Calibri" w:hAnsi="Calibri" w:cs="Calibri"/>
          <w:sz w:val="24"/>
          <w:szCs w:val="24"/>
        </w:rPr>
        <w:t>4</w:t>
      </w:r>
      <w:r w:rsidRPr="00FF5D02">
        <w:rPr>
          <w:rFonts w:ascii="Calibri" w:hAnsi="Calibri" w:cs="Calibri"/>
          <w:sz w:val="24"/>
          <w:szCs w:val="24"/>
        </w:rPr>
        <w:t xml:space="preserve"> CoC Funding Round. To expedite the application process, all applications are currently available and submitted directed through the </w:t>
      </w:r>
      <w:proofErr w:type="spellStart"/>
      <w:r w:rsidRPr="00FF5D02">
        <w:rPr>
          <w:rFonts w:ascii="Calibri" w:hAnsi="Calibri" w:cs="Calibri"/>
          <w:sz w:val="24"/>
          <w:szCs w:val="24"/>
        </w:rPr>
        <w:t>esnaps</w:t>
      </w:r>
      <w:proofErr w:type="spellEnd"/>
      <w:r w:rsidRPr="00FF5D02">
        <w:rPr>
          <w:rFonts w:ascii="Calibri" w:hAnsi="Calibri" w:cs="Calibri"/>
          <w:sz w:val="24"/>
          <w:szCs w:val="24"/>
        </w:rPr>
        <w:t xml:space="preserve"> portal. </w:t>
      </w:r>
    </w:p>
    <w:p w14:paraId="2A86D98E" w14:textId="77777777" w:rsidR="00444FF4" w:rsidRPr="00FF5D02" w:rsidRDefault="00444FF4" w:rsidP="00444FF4">
      <w:pPr>
        <w:jc w:val="both"/>
        <w:rPr>
          <w:rFonts w:ascii="Calibri" w:hAnsi="Calibri" w:cs="Calibri"/>
          <w:sz w:val="24"/>
          <w:szCs w:val="24"/>
        </w:rPr>
      </w:pPr>
    </w:p>
    <w:p w14:paraId="1254EBCA" w14:textId="0DFB3EDC" w:rsidR="00444FF4" w:rsidRPr="00FF5D02" w:rsidRDefault="00444FF4" w:rsidP="00444FF4">
      <w:pPr>
        <w:jc w:val="both"/>
        <w:rPr>
          <w:rFonts w:ascii="Calibri" w:hAnsi="Calibri" w:cs="Calibri"/>
          <w:sz w:val="24"/>
          <w:szCs w:val="24"/>
        </w:rPr>
      </w:pPr>
      <w:r w:rsidRPr="00FF5D02">
        <w:rPr>
          <w:rFonts w:ascii="Calibri" w:hAnsi="Calibri" w:cs="Calibri"/>
          <w:sz w:val="24"/>
          <w:szCs w:val="24"/>
        </w:rPr>
        <w:t xml:space="preserve">The Ranking Committee has approved and published the local CoC </w:t>
      </w:r>
      <w:r w:rsidR="009E2889">
        <w:rPr>
          <w:rFonts w:ascii="Calibri" w:hAnsi="Calibri" w:cs="Calibri"/>
          <w:sz w:val="24"/>
          <w:szCs w:val="24"/>
        </w:rPr>
        <w:t>re</w:t>
      </w:r>
      <w:r w:rsidRPr="00FF5D02">
        <w:rPr>
          <w:rFonts w:ascii="Calibri" w:hAnsi="Calibri" w:cs="Calibri"/>
          <w:sz w:val="24"/>
          <w:szCs w:val="24"/>
        </w:rPr>
        <w:t>new</w:t>
      </w:r>
      <w:r w:rsidR="009E2889">
        <w:rPr>
          <w:rFonts w:ascii="Calibri" w:hAnsi="Calibri" w:cs="Calibri"/>
          <w:sz w:val="24"/>
          <w:szCs w:val="24"/>
        </w:rPr>
        <w:t>al</w:t>
      </w:r>
      <w:r w:rsidRPr="00FF5D02">
        <w:rPr>
          <w:rFonts w:ascii="Calibri" w:hAnsi="Calibri" w:cs="Calibri"/>
          <w:sz w:val="24"/>
          <w:szCs w:val="24"/>
        </w:rPr>
        <w:t xml:space="preserve"> scorecard that will be used to measure/rank applicants competitively. </w:t>
      </w:r>
    </w:p>
    <w:p w14:paraId="5EE657A2" w14:textId="77777777" w:rsidR="00444FF4" w:rsidRPr="00FF5D02" w:rsidRDefault="00444FF4" w:rsidP="00444FF4">
      <w:pPr>
        <w:jc w:val="both"/>
        <w:rPr>
          <w:rFonts w:ascii="Calibri" w:hAnsi="Calibri" w:cs="Calibri"/>
          <w:sz w:val="24"/>
          <w:szCs w:val="24"/>
        </w:rPr>
      </w:pPr>
    </w:p>
    <w:p w14:paraId="45BCC4FB" w14:textId="6E224BE8" w:rsidR="00444FF4" w:rsidRDefault="00444FF4" w:rsidP="00444FF4">
      <w:pPr>
        <w:jc w:val="both"/>
        <w:rPr>
          <w:rFonts w:ascii="Calibri" w:hAnsi="Calibri" w:cs="Calibri"/>
          <w:sz w:val="24"/>
          <w:szCs w:val="24"/>
        </w:rPr>
      </w:pPr>
      <w:r w:rsidRPr="00FF5D02">
        <w:rPr>
          <w:rFonts w:ascii="Calibri" w:hAnsi="Calibri" w:cs="Calibri"/>
          <w:sz w:val="24"/>
          <w:szCs w:val="24"/>
        </w:rPr>
        <w:t xml:space="preserve">As threshold requirements, all applicants must sign and date the Coordinated Entry MOU, USICH Housing First checklist, </w:t>
      </w:r>
      <w:r w:rsidR="003F1A44">
        <w:rPr>
          <w:rFonts w:ascii="Calibri" w:hAnsi="Calibri" w:cs="Calibri"/>
          <w:sz w:val="24"/>
          <w:szCs w:val="24"/>
        </w:rPr>
        <w:t xml:space="preserve">and </w:t>
      </w:r>
      <w:r w:rsidRPr="00FF5D02">
        <w:rPr>
          <w:rFonts w:ascii="Calibri" w:hAnsi="Calibri" w:cs="Calibri"/>
          <w:sz w:val="24"/>
          <w:szCs w:val="24"/>
        </w:rPr>
        <w:t>Anti-Discrimination Policy</w:t>
      </w:r>
      <w:r w:rsidR="003F1A44">
        <w:rPr>
          <w:rFonts w:ascii="Calibri" w:hAnsi="Calibri" w:cs="Calibri"/>
          <w:sz w:val="24"/>
          <w:szCs w:val="24"/>
        </w:rPr>
        <w:t>.</w:t>
      </w:r>
      <w:r w:rsidRPr="00FF5D02">
        <w:rPr>
          <w:rFonts w:ascii="Calibri" w:hAnsi="Calibri" w:cs="Calibri"/>
          <w:sz w:val="24"/>
          <w:szCs w:val="24"/>
        </w:rPr>
        <w:t xml:space="preserve"> </w:t>
      </w:r>
    </w:p>
    <w:p w14:paraId="2811E9FF" w14:textId="77777777" w:rsidR="00C81F30" w:rsidRDefault="00C81F30" w:rsidP="00444FF4">
      <w:pPr>
        <w:jc w:val="both"/>
        <w:rPr>
          <w:rFonts w:ascii="Calibri" w:hAnsi="Calibri" w:cs="Calibri"/>
          <w:sz w:val="24"/>
          <w:szCs w:val="24"/>
        </w:rPr>
      </w:pPr>
    </w:p>
    <w:p w14:paraId="15F30893" w14:textId="62D99721" w:rsidR="00C81F30" w:rsidRDefault="00C81F30" w:rsidP="00444FF4">
      <w:pPr>
        <w:jc w:val="both"/>
        <w:rPr>
          <w:rFonts w:ascii="Calibri" w:hAnsi="Calibri" w:cs="Calibri"/>
          <w:sz w:val="24"/>
          <w:szCs w:val="24"/>
        </w:rPr>
      </w:pPr>
      <w:r w:rsidRPr="00444FF4">
        <w:rPr>
          <w:rFonts w:ascii="Calibri" w:hAnsi="Calibri" w:cs="Calibri"/>
          <w:sz w:val="24"/>
          <w:szCs w:val="24"/>
        </w:rPr>
        <w:t xml:space="preserve">Renewal </w:t>
      </w:r>
      <w:r w:rsidR="00D30BD2">
        <w:rPr>
          <w:rFonts w:ascii="Calibri" w:hAnsi="Calibri" w:cs="Calibri"/>
          <w:sz w:val="24"/>
          <w:szCs w:val="24"/>
        </w:rPr>
        <w:t>p</w:t>
      </w:r>
      <w:r>
        <w:rPr>
          <w:rFonts w:ascii="Calibri" w:hAnsi="Calibri" w:cs="Calibri"/>
          <w:sz w:val="24"/>
          <w:szCs w:val="24"/>
        </w:rPr>
        <w:t>ermanent housing</w:t>
      </w:r>
      <w:r w:rsidRPr="00444FF4">
        <w:rPr>
          <w:rFonts w:ascii="Calibri" w:hAnsi="Calibri" w:cs="Calibri"/>
          <w:sz w:val="24"/>
          <w:szCs w:val="24"/>
        </w:rPr>
        <w:t xml:space="preserve"> applicants must additionally complete </w:t>
      </w:r>
      <w:r w:rsidRPr="00BA0B92">
        <w:rPr>
          <w:rFonts w:ascii="Calibri" w:hAnsi="Calibri" w:cs="Calibri"/>
          <w:sz w:val="24"/>
          <w:szCs w:val="24"/>
        </w:rPr>
        <w:t>the Leveraged Support Services form</w:t>
      </w:r>
      <w:r w:rsidR="00C17F71">
        <w:rPr>
          <w:rFonts w:ascii="Calibri" w:hAnsi="Calibri" w:cs="Calibri"/>
          <w:sz w:val="24"/>
          <w:szCs w:val="24"/>
        </w:rPr>
        <w:t xml:space="preserve"> and narrative questions</w:t>
      </w:r>
      <w:r w:rsidRPr="00BA0B92">
        <w:rPr>
          <w:rFonts w:ascii="Calibri" w:hAnsi="Calibri" w:cs="Calibri"/>
          <w:sz w:val="24"/>
          <w:szCs w:val="24"/>
        </w:rPr>
        <w:t>.</w:t>
      </w:r>
      <w:r w:rsidRPr="00444FF4">
        <w:rPr>
          <w:rFonts w:ascii="Calibri" w:hAnsi="Calibri" w:cs="Calibri"/>
          <w:sz w:val="24"/>
          <w:szCs w:val="24"/>
        </w:rPr>
        <w:t xml:space="preserve"> </w:t>
      </w:r>
    </w:p>
    <w:p w14:paraId="08161224" w14:textId="77777777" w:rsidR="00D30BD2" w:rsidRDefault="00D30BD2" w:rsidP="00444FF4">
      <w:pPr>
        <w:jc w:val="both"/>
        <w:rPr>
          <w:rFonts w:ascii="Calibri" w:hAnsi="Calibri" w:cs="Calibri"/>
          <w:sz w:val="24"/>
          <w:szCs w:val="24"/>
        </w:rPr>
      </w:pPr>
    </w:p>
    <w:p w14:paraId="3480E0A3" w14:textId="6F26020A" w:rsidR="00D30BD2" w:rsidRPr="00FF5D02" w:rsidRDefault="00D30BD2" w:rsidP="00444FF4">
      <w:pPr>
        <w:jc w:val="both"/>
        <w:rPr>
          <w:rFonts w:ascii="Calibri" w:hAnsi="Calibri" w:cs="Calibri"/>
          <w:sz w:val="24"/>
          <w:szCs w:val="24"/>
        </w:rPr>
      </w:pPr>
      <w:r>
        <w:rPr>
          <w:rFonts w:ascii="Calibri" w:hAnsi="Calibri" w:cs="Calibri"/>
          <w:sz w:val="24"/>
          <w:szCs w:val="24"/>
        </w:rPr>
        <w:t xml:space="preserve">Renewal applicants must additionally complete the </w:t>
      </w:r>
      <w:r w:rsidR="00C17F71">
        <w:rPr>
          <w:rFonts w:ascii="Calibri" w:hAnsi="Calibri" w:cs="Calibri"/>
          <w:sz w:val="24"/>
          <w:szCs w:val="24"/>
        </w:rPr>
        <w:t xml:space="preserve">DEI / PLE External Narrative questions. </w:t>
      </w:r>
    </w:p>
    <w:p w14:paraId="5244187F" w14:textId="77777777" w:rsidR="00865781" w:rsidRDefault="00865781" w:rsidP="00865781">
      <w:pPr>
        <w:jc w:val="both"/>
        <w:rPr>
          <w:rFonts w:ascii="Calibri" w:hAnsi="Calibri" w:cs="Calibri"/>
          <w:sz w:val="22"/>
          <w:szCs w:val="22"/>
        </w:rPr>
      </w:pPr>
    </w:p>
    <w:p w14:paraId="196C9A5A" w14:textId="519AFF1B"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Renewal RRH applicants must additionally complete the </w:t>
      </w:r>
      <w:r w:rsidRPr="00BA0B92">
        <w:rPr>
          <w:rFonts w:ascii="Calibri" w:hAnsi="Calibri" w:cs="Calibri"/>
          <w:sz w:val="24"/>
          <w:szCs w:val="24"/>
        </w:rPr>
        <w:t>RRH Outcomes Template</w:t>
      </w:r>
      <w:r w:rsidR="00D85297">
        <w:rPr>
          <w:rFonts w:ascii="Calibri" w:hAnsi="Calibri" w:cs="Calibri"/>
          <w:sz w:val="24"/>
          <w:szCs w:val="24"/>
        </w:rPr>
        <w:t>, date range 1/1/22-12/31/23.</w:t>
      </w:r>
    </w:p>
    <w:p w14:paraId="5F231EA5" w14:textId="77777777" w:rsidR="00865781" w:rsidRPr="00444FF4" w:rsidRDefault="00865781" w:rsidP="00865781">
      <w:pPr>
        <w:jc w:val="both"/>
        <w:rPr>
          <w:rFonts w:ascii="Calibri" w:hAnsi="Calibri" w:cs="Calibri"/>
          <w:sz w:val="24"/>
          <w:szCs w:val="24"/>
        </w:rPr>
      </w:pPr>
    </w:p>
    <w:p w14:paraId="10723BC4" w14:textId="31157B20"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Renewal DV applicants must additionally submit an APR report </w:t>
      </w:r>
      <w:r w:rsidRPr="00F37EAA">
        <w:rPr>
          <w:rFonts w:ascii="Calibri" w:hAnsi="Calibri" w:cs="Calibri"/>
          <w:sz w:val="24"/>
          <w:szCs w:val="24"/>
        </w:rPr>
        <w:t>for 1/1/2</w:t>
      </w:r>
      <w:r w:rsidR="00F37EAA" w:rsidRPr="00F37EAA">
        <w:rPr>
          <w:rFonts w:ascii="Calibri" w:hAnsi="Calibri" w:cs="Calibri"/>
          <w:sz w:val="24"/>
          <w:szCs w:val="24"/>
        </w:rPr>
        <w:t>3</w:t>
      </w:r>
      <w:r w:rsidRPr="00F37EAA">
        <w:rPr>
          <w:rFonts w:ascii="Calibri" w:hAnsi="Calibri" w:cs="Calibri"/>
          <w:sz w:val="24"/>
          <w:szCs w:val="24"/>
        </w:rPr>
        <w:t>- 1</w:t>
      </w:r>
      <w:r w:rsidR="00F37EAA" w:rsidRPr="00F37EAA">
        <w:rPr>
          <w:rFonts w:ascii="Calibri" w:hAnsi="Calibri" w:cs="Calibri"/>
          <w:sz w:val="24"/>
          <w:szCs w:val="24"/>
        </w:rPr>
        <w:t>2</w:t>
      </w:r>
      <w:r w:rsidRPr="00F37EAA">
        <w:rPr>
          <w:rFonts w:ascii="Calibri" w:hAnsi="Calibri" w:cs="Calibri"/>
          <w:sz w:val="24"/>
          <w:szCs w:val="24"/>
        </w:rPr>
        <w:t>/31/2</w:t>
      </w:r>
      <w:r w:rsidR="00F37EAA" w:rsidRPr="00F37EAA">
        <w:rPr>
          <w:rFonts w:ascii="Calibri" w:hAnsi="Calibri" w:cs="Calibri"/>
          <w:sz w:val="24"/>
          <w:szCs w:val="24"/>
        </w:rPr>
        <w:t>3</w:t>
      </w:r>
      <w:r w:rsidR="00E15469" w:rsidRPr="00F37EAA">
        <w:rPr>
          <w:rFonts w:ascii="Calibri" w:hAnsi="Calibri" w:cs="Calibri"/>
          <w:sz w:val="24"/>
          <w:szCs w:val="24"/>
        </w:rPr>
        <w:t>.</w:t>
      </w:r>
    </w:p>
    <w:p w14:paraId="096B92D7" w14:textId="77777777" w:rsidR="00865781" w:rsidRPr="00444FF4" w:rsidRDefault="00865781" w:rsidP="00865781">
      <w:pPr>
        <w:jc w:val="both"/>
        <w:rPr>
          <w:rFonts w:ascii="Calibri" w:hAnsi="Calibri" w:cs="Calibri"/>
          <w:sz w:val="24"/>
          <w:szCs w:val="24"/>
        </w:rPr>
      </w:pPr>
    </w:p>
    <w:p w14:paraId="7EED0443" w14:textId="4EB4B177" w:rsidR="00865781" w:rsidRDefault="00865781" w:rsidP="00865781">
      <w:pPr>
        <w:jc w:val="both"/>
        <w:rPr>
          <w:rFonts w:ascii="Calibri" w:hAnsi="Calibri" w:cs="Calibri"/>
          <w:sz w:val="24"/>
          <w:szCs w:val="24"/>
        </w:rPr>
      </w:pPr>
      <w:r w:rsidRPr="00444FF4">
        <w:rPr>
          <w:rFonts w:ascii="Calibri" w:hAnsi="Calibri" w:cs="Calibri"/>
          <w:sz w:val="24"/>
          <w:szCs w:val="24"/>
        </w:rPr>
        <w:t>Please note that there have been several changes to the Renewal Scorecard from the 202</w:t>
      </w:r>
      <w:r w:rsidR="00400585">
        <w:rPr>
          <w:rFonts w:ascii="Calibri" w:hAnsi="Calibri" w:cs="Calibri"/>
          <w:sz w:val="24"/>
          <w:szCs w:val="24"/>
        </w:rPr>
        <w:t>4</w:t>
      </w:r>
      <w:r w:rsidRPr="00444FF4">
        <w:rPr>
          <w:rFonts w:ascii="Calibri" w:hAnsi="Calibri" w:cs="Calibri"/>
          <w:sz w:val="24"/>
          <w:szCs w:val="24"/>
        </w:rPr>
        <w:t xml:space="preserve"> Funding Round include, as determined by the Ranking Committee:</w:t>
      </w:r>
    </w:p>
    <w:p w14:paraId="46841BA6" w14:textId="77777777" w:rsidR="00400585" w:rsidRDefault="00400585" w:rsidP="00865781">
      <w:pPr>
        <w:jc w:val="both"/>
        <w:rPr>
          <w:rFonts w:ascii="Calibri" w:hAnsi="Calibri" w:cs="Calibri"/>
          <w:sz w:val="24"/>
          <w:szCs w:val="24"/>
        </w:rPr>
      </w:pPr>
    </w:p>
    <w:p w14:paraId="1B840832" w14:textId="5BC78919" w:rsidR="00400585" w:rsidRPr="00BA61FE" w:rsidRDefault="00545F65" w:rsidP="00BA61FE">
      <w:pPr>
        <w:pStyle w:val="ListParagraph"/>
        <w:numPr>
          <w:ilvl w:val="0"/>
          <w:numId w:val="27"/>
        </w:numPr>
        <w:jc w:val="both"/>
        <w:rPr>
          <w:rFonts w:ascii="Calibri" w:hAnsi="Calibri" w:cs="Calibri"/>
          <w:sz w:val="24"/>
          <w:szCs w:val="24"/>
        </w:rPr>
      </w:pPr>
      <w:r w:rsidRPr="00BA61FE">
        <w:rPr>
          <w:rFonts w:ascii="Calibri" w:hAnsi="Calibri" w:cs="Calibri"/>
          <w:sz w:val="24"/>
          <w:szCs w:val="24"/>
        </w:rPr>
        <w:t xml:space="preserve">Regional Gaps Section now measures the following: </w:t>
      </w:r>
    </w:p>
    <w:p w14:paraId="78F9D353" w14:textId="77777777" w:rsidR="009F40BC" w:rsidRDefault="009F40BC" w:rsidP="00865781">
      <w:pPr>
        <w:jc w:val="both"/>
        <w:rPr>
          <w:rFonts w:ascii="Calibri" w:hAnsi="Calibri" w:cs="Calibri"/>
          <w:sz w:val="24"/>
          <w:szCs w:val="24"/>
        </w:rPr>
      </w:pPr>
    </w:p>
    <w:p w14:paraId="118FEAB5" w14:textId="4267B171" w:rsidR="009F40BC" w:rsidRDefault="009F40BC" w:rsidP="00865781">
      <w:pPr>
        <w:jc w:val="both"/>
        <w:rPr>
          <w:rFonts w:ascii="Calibri" w:hAnsi="Calibri" w:cs="Calibri"/>
          <w:sz w:val="24"/>
          <w:szCs w:val="24"/>
        </w:rPr>
      </w:pPr>
      <w:r>
        <w:rPr>
          <w:rFonts w:ascii="Calibri" w:hAnsi="Calibri" w:cs="Calibri"/>
          <w:sz w:val="24"/>
          <w:szCs w:val="24"/>
        </w:rPr>
        <w:t>Whether a project serves chronically homeless households</w:t>
      </w:r>
    </w:p>
    <w:p w14:paraId="215D16C7" w14:textId="10E03A86" w:rsidR="009F40BC" w:rsidRDefault="009F40BC" w:rsidP="00865781">
      <w:pPr>
        <w:jc w:val="both"/>
        <w:rPr>
          <w:rFonts w:ascii="Calibri" w:hAnsi="Calibri" w:cs="Calibri"/>
          <w:sz w:val="24"/>
          <w:szCs w:val="24"/>
        </w:rPr>
      </w:pPr>
      <w:r>
        <w:rPr>
          <w:rFonts w:ascii="Calibri" w:hAnsi="Calibri" w:cs="Calibri"/>
          <w:sz w:val="24"/>
          <w:szCs w:val="24"/>
        </w:rPr>
        <w:t>The average length of time homeless prior to entry of project participants</w:t>
      </w:r>
    </w:p>
    <w:p w14:paraId="0693EB02" w14:textId="3ACF67E6" w:rsidR="009F40BC" w:rsidRDefault="00EC4142" w:rsidP="00865781">
      <w:pPr>
        <w:jc w:val="both"/>
        <w:rPr>
          <w:rFonts w:ascii="Calibri" w:hAnsi="Calibri" w:cs="Calibri"/>
          <w:sz w:val="24"/>
          <w:szCs w:val="24"/>
        </w:rPr>
      </w:pPr>
      <w:r>
        <w:rPr>
          <w:rFonts w:ascii="Calibri" w:hAnsi="Calibri" w:cs="Calibri"/>
          <w:sz w:val="24"/>
          <w:szCs w:val="24"/>
        </w:rPr>
        <w:t xml:space="preserve">Whether the project serves specialized populations- youth, domestic violence, </w:t>
      </w:r>
      <w:r w:rsidR="005075BE">
        <w:rPr>
          <w:rFonts w:ascii="Calibri" w:hAnsi="Calibri" w:cs="Calibri"/>
          <w:sz w:val="24"/>
          <w:szCs w:val="24"/>
        </w:rPr>
        <w:t>mental health</w:t>
      </w:r>
    </w:p>
    <w:p w14:paraId="2349E1FD" w14:textId="1D25D7F2" w:rsidR="005075BE" w:rsidRDefault="005075BE" w:rsidP="00865781">
      <w:pPr>
        <w:jc w:val="both"/>
        <w:rPr>
          <w:rFonts w:ascii="Calibri" w:hAnsi="Calibri" w:cs="Calibri"/>
          <w:sz w:val="24"/>
          <w:szCs w:val="24"/>
        </w:rPr>
      </w:pPr>
      <w:r>
        <w:rPr>
          <w:rFonts w:ascii="Calibri" w:hAnsi="Calibri" w:cs="Calibri"/>
          <w:sz w:val="24"/>
          <w:szCs w:val="24"/>
        </w:rPr>
        <w:lastRenderedPageBreak/>
        <w:t>Whether the project can serve a wide range of households experiencing homelessness based on changing local needs</w:t>
      </w:r>
    </w:p>
    <w:p w14:paraId="7FF70A58" w14:textId="1F76A8B2" w:rsidR="005075BE" w:rsidRDefault="005075BE" w:rsidP="00865781">
      <w:pPr>
        <w:jc w:val="both"/>
        <w:rPr>
          <w:rFonts w:ascii="Calibri" w:hAnsi="Calibri" w:cs="Calibri"/>
          <w:sz w:val="24"/>
          <w:szCs w:val="24"/>
        </w:rPr>
      </w:pPr>
      <w:r>
        <w:rPr>
          <w:rFonts w:ascii="Calibri" w:hAnsi="Calibri" w:cs="Calibri"/>
          <w:sz w:val="24"/>
          <w:szCs w:val="24"/>
        </w:rPr>
        <w:t>Whether the project can serve households in both of the two counties within NY-603, Suffolk County and Nassau County</w:t>
      </w:r>
    </w:p>
    <w:p w14:paraId="4FAC1EBB" w14:textId="77777777" w:rsidR="00BA61FE" w:rsidRDefault="00BA61FE" w:rsidP="00865781">
      <w:pPr>
        <w:jc w:val="both"/>
        <w:rPr>
          <w:rFonts w:ascii="Calibri" w:hAnsi="Calibri" w:cs="Calibri"/>
          <w:sz w:val="24"/>
          <w:szCs w:val="24"/>
        </w:rPr>
      </w:pPr>
    </w:p>
    <w:p w14:paraId="221C7B1F" w14:textId="3EADD64C" w:rsidR="00764CF8" w:rsidRDefault="00764CF8" w:rsidP="00764CF8">
      <w:pPr>
        <w:pStyle w:val="ListParagraph"/>
        <w:numPr>
          <w:ilvl w:val="0"/>
          <w:numId w:val="27"/>
        </w:numPr>
        <w:jc w:val="both"/>
        <w:rPr>
          <w:rFonts w:ascii="Calibri" w:hAnsi="Calibri" w:cs="Calibri"/>
          <w:sz w:val="24"/>
          <w:szCs w:val="24"/>
        </w:rPr>
      </w:pPr>
      <w:r>
        <w:rPr>
          <w:rFonts w:ascii="Calibri" w:hAnsi="Calibri" w:cs="Calibri"/>
          <w:sz w:val="24"/>
          <w:szCs w:val="24"/>
        </w:rPr>
        <w:t>Net Impact on Homelessness value was increased</w:t>
      </w:r>
    </w:p>
    <w:p w14:paraId="4463D1B7" w14:textId="4223F1B9" w:rsidR="00764CF8" w:rsidRDefault="00764CF8" w:rsidP="00764CF8">
      <w:pPr>
        <w:pStyle w:val="ListParagraph"/>
        <w:numPr>
          <w:ilvl w:val="0"/>
          <w:numId w:val="27"/>
        </w:numPr>
        <w:jc w:val="both"/>
        <w:rPr>
          <w:rFonts w:ascii="Calibri" w:hAnsi="Calibri" w:cs="Calibri"/>
          <w:sz w:val="24"/>
          <w:szCs w:val="24"/>
        </w:rPr>
      </w:pPr>
      <w:r>
        <w:rPr>
          <w:rFonts w:ascii="Calibri" w:hAnsi="Calibri" w:cs="Calibri"/>
          <w:sz w:val="24"/>
          <w:szCs w:val="24"/>
        </w:rPr>
        <w:t xml:space="preserve">Involving Persons with Lived Experience section now includes </w:t>
      </w:r>
      <w:r w:rsidR="0041559F">
        <w:rPr>
          <w:rFonts w:ascii="Calibri" w:hAnsi="Calibri" w:cs="Calibri"/>
          <w:sz w:val="24"/>
          <w:szCs w:val="24"/>
        </w:rPr>
        <w:t>professional development opportunities</w:t>
      </w:r>
    </w:p>
    <w:p w14:paraId="46DCC5D9" w14:textId="7B86FB94" w:rsidR="0041559F" w:rsidRDefault="00887F1E" w:rsidP="00764CF8">
      <w:pPr>
        <w:pStyle w:val="ListParagraph"/>
        <w:numPr>
          <w:ilvl w:val="0"/>
          <w:numId w:val="27"/>
        </w:numPr>
        <w:jc w:val="both"/>
        <w:rPr>
          <w:rFonts w:ascii="Calibri" w:hAnsi="Calibri" w:cs="Calibri"/>
          <w:sz w:val="24"/>
          <w:szCs w:val="24"/>
        </w:rPr>
      </w:pPr>
      <w:r>
        <w:rPr>
          <w:rFonts w:ascii="Calibri" w:hAnsi="Calibri" w:cs="Calibri"/>
          <w:sz w:val="24"/>
          <w:szCs w:val="24"/>
        </w:rPr>
        <w:t xml:space="preserve">Cost effectiveness is measured for all housing applicants, based on the amount of </w:t>
      </w:r>
      <w:r w:rsidR="00CF70FC">
        <w:rPr>
          <w:rFonts w:ascii="Calibri" w:hAnsi="Calibri" w:cs="Calibri"/>
          <w:sz w:val="24"/>
          <w:szCs w:val="24"/>
        </w:rPr>
        <w:t xml:space="preserve">documented </w:t>
      </w:r>
      <w:r>
        <w:rPr>
          <w:rFonts w:ascii="Calibri" w:hAnsi="Calibri" w:cs="Calibri"/>
          <w:sz w:val="24"/>
          <w:szCs w:val="24"/>
        </w:rPr>
        <w:t xml:space="preserve">leveraged services </w:t>
      </w:r>
    </w:p>
    <w:p w14:paraId="1531530A" w14:textId="75772582" w:rsidR="00CF70FC" w:rsidRPr="00764CF8" w:rsidRDefault="00CF70FC" w:rsidP="00764CF8">
      <w:pPr>
        <w:pStyle w:val="ListParagraph"/>
        <w:numPr>
          <w:ilvl w:val="0"/>
          <w:numId w:val="27"/>
        </w:numPr>
        <w:jc w:val="both"/>
        <w:rPr>
          <w:rFonts w:ascii="Calibri" w:hAnsi="Calibri" w:cs="Calibri"/>
          <w:sz w:val="24"/>
          <w:szCs w:val="24"/>
        </w:rPr>
      </w:pPr>
      <w:r>
        <w:rPr>
          <w:rFonts w:ascii="Calibri" w:hAnsi="Calibri" w:cs="Calibri"/>
          <w:sz w:val="24"/>
          <w:szCs w:val="24"/>
        </w:rPr>
        <w:t xml:space="preserve">Income questions for PSH and RRH </w:t>
      </w:r>
      <w:r w:rsidR="00F430D7">
        <w:rPr>
          <w:rFonts w:ascii="Calibri" w:hAnsi="Calibri" w:cs="Calibri"/>
          <w:sz w:val="24"/>
          <w:szCs w:val="24"/>
        </w:rPr>
        <w:t xml:space="preserve">were combined to measure any type if income gains for stayers and leavers, regardless of </w:t>
      </w:r>
      <w:r w:rsidR="004F1147">
        <w:rPr>
          <w:rFonts w:ascii="Calibri" w:hAnsi="Calibri" w:cs="Calibri"/>
          <w:sz w:val="24"/>
          <w:szCs w:val="24"/>
        </w:rPr>
        <w:t xml:space="preserve">income type. </w:t>
      </w:r>
    </w:p>
    <w:p w14:paraId="65C98D73" w14:textId="77777777" w:rsidR="00865781" w:rsidRPr="00444FF4" w:rsidRDefault="00865781" w:rsidP="00865781">
      <w:pPr>
        <w:jc w:val="both"/>
        <w:rPr>
          <w:rFonts w:ascii="Calibri" w:hAnsi="Calibri" w:cs="Calibri"/>
          <w:sz w:val="24"/>
          <w:szCs w:val="24"/>
        </w:rPr>
      </w:pPr>
    </w:p>
    <w:p w14:paraId="593EDBBB" w14:textId="77777777" w:rsidR="00865781" w:rsidRPr="00444FF4" w:rsidRDefault="00865781" w:rsidP="00865781">
      <w:pPr>
        <w:jc w:val="both"/>
        <w:rPr>
          <w:rFonts w:ascii="Calibri" w:hAnsi="Calibri" w:cs="Calibri"/>
          <w:sz w:val="24"/>
          <w:szCs w:val="24"/>
        </w:rPr>
      </w:pPr>
    </w:p>
    <w:p w14:paraId="1B93354F" w14:textId="7FF8E58F"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The </w:t>
      </w:r>
      <w:r w:rsidR="00F672B1" w:rsidRPr="00444FF4">
        <w:rPr>
          <w:rFonts w:ascii="Calibri" w:hAnsi="Calibri" w:cs="Calibri"/>
          <w:sz w:val="24"/>
          <w:szCs w:val="24"/>
        </w:rPr>
        <w:t>re</w:t>
      </w:r>
      <w:r w:rsidRPr="00444FF4">
        <w:rPr>
          <w:rFonts w:ascii="Calibri" w:hAnsi="Calibri" w:cs="Calibri"/>
          <w:sz w:val="24"/>
          <w:szCs w:val="24"/>
        </w:rPr>
        <w:t>new</w:t>
      </w:r>
      <w:r w:rsidR="00F672B1" w:rsidRPr="00444FF4">
        <w:rPr>
          <w:rFonts w:ascii="Calibri" w:hAnsi="Calibri" w:cs="Calibri"/>
          <w:sz w:val="24"/>
          <w:szCs w:val="24"/>
        </w:rPr>
        <w:t>al</w:t>
      </w:r>
      <w:r w:rsidRPr="00444FF4">
        <w:rPr>
          <w:rFonts w:ascii="Calibri" w:hAnsi="Calibri" w:cs="Calibri"/>
          <w:sz w:val="24"/>
          <w:szCs w:val="24"/>
        </w:rPr>
        <w:t xml:space="preserve"> project scorecard is based on HUD thresholds and local values and priorities.</w:t>
      </w:r>
      <w:r w:rsidR="003614C7">
        <w:rPr>
          <w:rFonts w:ascii="Calibri" w:hAnsi="Calibri" w:cs="Calibri"/>
          <w:sz w:val="24"/>
          <w:szCs w:val="24"/>
        </w:rPr>
        <w:t xml:space="preserve"> </w:t>
      </w:r>
      <w:r w:rsidRPr="00444FF4">
        <w:rPr>
          <w:rFonts w:ascii="Calibri" w:hAnsi="Calibri" w:cs="Calibri"/>
          <w:sz w:val="24"/>
          <w:szCs w:val="24"/>
        </w:rPr>
        <w:t xml:space="preserve">This includes meeting the greatest local unmet needs, involving persons with lived experience, creating effective plans to help individuals obtain and sustain permanent housing, and support services (direct and leveraged), unit configurations and other considerations to meet the needs of those most vulnerable. </w:t>
      </w:r>
    </w:p>
    <w:p w14:paraId="7970C81A" w14:textId="77777777" w:rsidR="00865781" w:rsidRPr="00444FF4" w:rsidRDefault="00865781" w:rsidP="00865781">
      <w:pPr>
        <w:jc w:val="both"/>
        <w:rPr>
          <w:rFonts w:ascii="Calibri" w:hAnsi="Calibri" w:cs="Calibri"/>
          <w:sz w:val="24"/>
          <w:szCs w:val="24"/>
        </w:rPr>
      </w:pPr>
    </w:p>
    <w:p w14:paraId="76B97452" w14:textId="72F1E4E0" w:rsidR="00865781" w:rsidRPr="00444FF4" w:rsidRDefault="00865781" w:rsidP="00865781">
      <w:pPr>
        <w:jc w:val="both"/>
        <w:rPr>
          <w:rFonts w:ascii="Calibri" w:hAnsi="Calibri" w:cs="Calibri"/>
          <w:sz w:val="24"/>
          <w:szCs w:val="24"/>
        </w:rPr>
      </w:pPr>
      <w:r w:rsidRPr="00444FF4">
        <w:rPr>
          <w:rFonts w:ascii="Calibri" w:hAnsi="Calibri" w:cs="Calibri"/>
          <w:sz w:val="24"/>
          <w:szCs w:val="24"/>
        </w:rPr>
        <w:t>*After initial applications are submitted, LICH will review the applications and may make recommendations for corrections or additions that the applicant will need to incorporate into the application. Addition</w:t>
      </w:r>
      <w:r w:rsidR="003614C7">
        <w:rPr>
          <w:rFonts w:ascii="Calibri" w:hAnsi="Calibri" w:cs="Calibri"/>
          <w:sz w:val="24"/>
          <w:szCs w:val="24"/>
        </w:rPr>
        <w:t>al</w:t>
      </w:r>
      <w:r w:rsidRPr="00444FF4">
        <w:rPr>
          <w:rFonts w:ascii="Calibri" w:hAnsi="Calibri" w:cs="Calibri"/>
          <w:sz w:val="24"/>
          <w:szCs w:val="24"/>
        </w:rPr>
        <w:t xml:space="preserve"> information may be requested by the Ranking Committee as part of their review </w:t>
      </w:r>
      <w:r w:rsidR="003614C7" w:rsidRPr="00444FF4">
        <w:rPr>
          <w:rFonts w:ascii="Calibri" w:hAnsi="Calibri" w:cs="Calibri"/>
          <w:sz w:val="24"/>
          <w:szCs w:val="24"/>
        </w:rPr>
        <w:t>of</w:t>
      </w:r>
      <w:r w:rsidRPr="00444FF4">
        <w:rPr>
          <w:rFonts w:ascii="Calibri" w:hAnsi="Calibri" w:cs="Calibri"/>
          <w:sz w:val="24"/>
          <w:szCs w:val="24"/>
        </w:rPr>
        <w:t xml:space="preserve"> applicants meeting thresholds and how each application will be competitively ranked. </w:t>
      </w:r>
    </w:p>
    <w:p w14:paraId="43B056C4" w14:textId="77777777" w:rsidR="00865781" w:rsidRPr="00444FF4" w:rsidRDefault="00865781" w:rsidP="00865781">
      <w:pPr>
        <w:jc w:val="both"/>
        <w:rPr>
          <w:rFonts w:ascii="Calibri" w:hAnsi="Calibri" w:cs="Calibri"/>
          <w:sz w:val="24"/>
          <w:szCs w:val="24"/>
        </w:rPr>
      </w:pPr>
    </w:p>
    <w:p w14:paraId="7EC51C97" w14:textId="657A28D7"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Each applicant will receive individual ranking scores, confirmation whether the application met </w:t>
      </w:r>
      <w:r w:rsidR="003614C7" w:rsidRPr="00444FF4">
        <w:rPr>
          <w:rFonts w:ascii="Calibri" w:hAnsi="Calibri" w:cs="Calibri"/>
          <w:sz w:val="24"/>
          <w:szCs w:val="24"/>
        </w:rPr>
        <w:t>the threshold</w:t>
      </w:r>
      <w:r w:rsidRPr="00444FF4">
        <w:rPr>
          <w:rFonts w:ascii="Calibri" w:hAnsi="Calibri" w:cs="Calibri"/>
          <w:sz w:val="24"/>
          <w:szCs w:val="24"/>
        </w:rPr>
        <w:t>, and final ranking of all projects will be published to the CoC.</w:t>
      </w:r>
      <w:r w:rsidR="003614C7">
        <w:rPr>
          <w:rFonts w:ascii="Calibri" w:hAnsi="Calibri" w:cs="Calibri"/>
          <w:sz w:val="24"/>
          <w:szCs w:val="24"/>
        </w:rPr>
        <w:t xml:space="preserve"> </w:t>
      </w:r>
      <w:r w:rsidRPr="00444FF4">
        <w:rPr>
          <w:rFonts w:ascii="Calibri" w:hAnsi="Calibri" w:cs="Calibri"/>
          <w:sz w:val="24"/>
          <w:szCs w:val="24"/>
        </w:rPr>
        <w:t xml:space="preserve">LICH, as the Collaborative Applicant, will submit the proposed projects, in Ranking order, to HUD on or before </w:t>
      </w:r>
      <w:r w:rsidR="00DE5BA0" w:rsidRPr="00DE5BA0">
        <w:rPr>
          <w:rFonts w:ascii="Calibri" w:hAnsi="Calibri" w:cs="Calibri"/>
          <w:sz w:val="24"/>
          <w:szCs w:val="24"/>
        </w:rPr>
        <w:t>Octo</w:t>
      </w:r>
      <w:r w:rsidRPr="00DE5BA0">
        <w:rPr>
          <w:rFonts w:ascii="Calibri" w:hAnsi="Calibri" w:cs="Calibri"/>
          <w:sz w:val="24"/>
          <w:szCs w:val="24"/>
        </w:rPr>
        <w:t xml:space="preserve">ber </w:t>
      </w:r>
      <w:r w:rsidR="00DE5BA0" w:rsidRPr="00DE5BA0">
        <w:rPr>
          <w:rFonts w:ascii="Calibri" w:hAnsi="Calibri" w:cs="Calibri"/>
          <w:sz w:val="24"/>
          <w:szCs w:val="24"/>
        </w:rPr>
        <w:t>30</w:t>
      </w:r>
      <w:r w:rsidRPr="00DE5BA0">
        <w:rPr>
          <w:rFonts w:ascii="Calibri" w:hAnsi="Calibri" w:cs="Calibri"/>
          <w:sz w:val="24"/>
          <w:szCs w:val="24"/>
        </w:rPr>
        <w:t>, 202</w:t>
      </w:r>
      <w:r w:rsidR="00DE5BA0" w:rsidRPr="00DE5BA0">
        <w:rPr>
          <w:rFonts w:ascii="Calibri" w:hAnsi="Calibri" w:cs="Calibri"/>
          <w:sz w:val="24"/>
          <w:szCs w:val="24"/>
        </w:rPr>
        <w:t>4</w:t>
      </w:r>
      <w:r w:rsidRPr="00DE5BA0">
        <w:rPr>
          <w:rFonts w:ascii="Calibri" w:hAnsi="Calibri" w:cs="Calibri"/>
          <w:sz w:val="24"/>
          <w:szCs w:val="24"/>
        </w:rPr>
        <w:t>, for</w:t>
      </w:r>
      <w:r w:rsidRPr="00444FF4">
        <w:rPr>
          <w:rFonts w:ascii="Calibri" w:hAnsi="Calibri" w:cs="Calibri"/>
          <w:sz w:val="24"/>
          <w:szCs w:val="24"/>
        </w:rPr>
        <w:t xml:space="preserve"> HUD review and approval or denial. Typically, HUD announces funding awards between December and March, following the fall application submissions. </w:t>
      </w:r>
    </w:p>
    <w:p w14:paraId="6AE6D0E0" w14:textId="77777777" w:rsidR="00865781" w:rsidRPr="00444FF4" w:rsidRDefault="00865781" w:rsidP="00444FF4">
      <w:pPr>
        <w:jc w:val="both"/>
        <w:rPr>
          <w:rFonts w:ascii="Calibri" w:hAnsi="Calibri" w:cs="Calibri"/>
          <w:sz w:val="24"/>
          <w:szCs w:val="24"/>
        </w:rPr>
      </w:pPr>
    </w:p>
    <w:p w14:paraId="33E823AD" w14:textId="610920F0" w:rsidR="00865781" w:rsidRPr="00444FF4" w:rsidRDefault="00865781" w:rsidP="00865781">
      <w:pPr>
        <w:jc w:val="both"/>
        <w:rPr>
          <w:rFonts w:ascii="Calibri" w:hAnsi="Calibri" w:cs="Calibri"/>
          <w:sz w:val="24"/>
          <w:szCs w:val="24"/>
        </w:rPr>
      </w:pPr>
      <w:r w:rsidRPr="00444FF4">
        <w:rPr>
          <w:rFonts w:ascii="Calibri" w:hAnsi="Calibri" w:cs="Calibri"/>
          <w:sz w:val="24"/>
          <w:szCs w:val="24"/>
        </w:rPr>
        <w:t xml:space="preserve">We have developed </w:t>
      </w:r>
      <w:r w:rsidR="00DF2BBD" w:rsidRPr="00444FF4">
        <w:rPr>
          <w:rFonts w:ascii="Calibri" w:hAnsi="Calibri" w:cs="Calibri"/>
          <w:sz w:val="24"/>
          <w:szCs w:val="24"/>
        </w:rPr>
        <w:t>this</w:t>
      </w:r>
      <w:r w:rsidRPr="00444FF4">
        <w:rPr>
          <w:rFonts w:ascii="Calibri" w:hAnsi="Calibri" w:cs="Calibri"/>
          <w:sz w:val="24"/>
          <w:szCs w:val="24"/>
        </w:rPr>
        <w:t xml:space="preserve"> instruction manual to assist applicants with this year’s NOFO </w:t>
      </w:r>
      <w:r w:rsidR="00732987">
        <w:rPr>
          <w:rFonts w:ascii="Calibri" w:hAnsi="Calibri" w:cs="Calibri"/>
          <w:sz w:val="24"/>
          <w:szCs w:val="24"/>
        </w:rPr>
        <w:t xml:space="preserve">renewal </w:t>
      </w:r>
      <w:r w:rsidRPr="00444FF4">
        <w:rPr>
          <w:rFonts w:ascii="Calibri" w:hAnsi="Calibri" w:cs="Calibri"/>
          <w:sz w:val="24"/>
          <w:szCs w:val="24"/>
        </w:rPr>
        <w:t>submission process.  If you are interested in applying for a grant under the 202</w:t>
      </w:r>
      <w:r w:rsidR="00DE5BA0">
        <w:rPr>
          <w:rFonts w:ascii="Calibri" w:hAnsi="Calibri" w:cs="Calibri"/>
          <w:sz w:val="24"/>
          <w:szCs w:val="24"/>
        </w:rPr>
        <w:t xml:space="preserve">4 </w:t>
      </w:r>
      <w:r w:rsidRPr="00444FF4">
        <w:rPr>
          <w:rFonts w:ascii="Calibri" w:hAnsi="Calibri" w:cs="Calibri"/>
          <w:sz w:val="24"/>
          <w:szCs w:val="24"/>
        </w:rPr>
        <w:t xml:space="preserve">funding round, please review the following instructions and deadlines. </w:t>
      </w:r>
      <w:r w:rsidR="003614C7">
        <w:rPr>
          <w:rFonts w:ascii="Calibri" w:hAnsi="Calibri" w:cs="Calibri"/>
          <w:sz w:val="24"/>
          <w:szCs w:val="24"/>
        </w:rPr>
        <w:t>If applying for an expansion project, renewal and new project applications must be submitted</w:t>
      </w:r>
      <w:r w:rsidR="00776179">
        <w:rPr>
          <w:rFonts w:ascii="Calibri" w:hAnsi="Calibri" w:cs="Calibri"/>
          <w:sz w:val="24"/>
          <w:szCs w:val="24"/>
        </w:rPr>
        <w:t xml:space="preserve"> separately</w:t>
      </w:r>
      <w:r w:rsidR="003614C7">
        <w:rPr>
          <w:rFonts w:ascii="Calibri" w:hAnsi="Calibri" w:cs="Calibri"/>
          <w:sz w:val="24"/>
          <w:szCs w:val="24"/>
        </w:rPr>
        <w:t xml:space="preserve">. Refer to the New Application Manual for the </w:t>
      </w:r>
      <w:r w:rsidR="00776179">
        <w:rPr>
          <w:rFonts w:ascii="Calibri" w:hAnsi="Calibri" w:cs="Calibri"/>
          <w:sz w:val="24"/>
          <w:szCs w:val="24"/>
        </w:rPr>
        <w:t>expansion portion/</w:t>
      </w:r>
      <w:r w:rsidR="003614C7">
        <w:rPr>
          <w:rFonts w:ascii="Calibri" w:hAnsi="Calibri" w:cs="Calibri"/>
          <w:sz w:val="24"/>
          <w:szCs w:val="24"/>
        </w:rPr>
        <w:t xml:space="preserve">new project application. </w:t>
      </w:r>
    </w:p>
    <w:p w14:paraId="6BAD78E4" w14:textId="77777777" w:rsidR="00865781" w:rsidRPr="00444FF4" w:rsidRDefault="00865781" w:rsidP="00865781">
      <w:pPr>
        <w:jc w:val="both"/>
        <w:rPr>
          <w:rFonts w:ascii="Calibri" w:hAnsi="Calibri" w:cs="Calibri"/>
          <w:sz w:val="24"/>
          <w:szCs w:val="24"/>
        </w:rPr>
      </w:pPr>
    </w:p>
    <w:p w14:paraId="6E34E160" w14:textId="199D9568" w:rsidR="00865781" w:rsidRPr="00444FF4" w:rsidRDefault="00865781" w:rsidP="00444FF4">
      <w:pPr>
        <w:jc w:val="both"/>
        <w:rPr>
          <w:rFonts w:ascii="Calibri" w:hAnsi="Calibri" w:cs="Calibri"/>
          <w:sz w:val="24"/>
          <w:szCs w:val="24"/>
        </w:rPr>
      </w:pPr>
      <w:r w:rsidRPr="00444FF4">
        <w:rPr>
          <w:rFonts w:ascii="Calibri" w:hAnsi="Calibri" w:cs="Calibri"/>
          <w:sz w:val="24"/>
          <w:szCs w:val="24"/>
        </w:rPr>
        <w:t xml:space="preserve">Applicants are strongly encouraged to download and read the Interim Rule, HUD-CPD-17-01, NOFO requirements and General Section in preparation for this year’s funding round, as well as the HUD Coordinated Entry Notice and record keeping requirements related to documenting homelessness.  These and other resources can be found at </w:t>
      </w:r>
      <w:hyperlink r:id="rId34" w:history="1">
        <w:r w:rsidRPr="003614C7">
          <w:rPr>
            <w:rFonts w:ascii="Calibri" w:hAnsi="Calibri" w:cs="Calibri"/>
            <w:color w:val="0070C0"/>
            <w:sz w:val="24"/>
            <w:szCs w:val="24"/>
            <w:u w:val="single"/>
          </w:rPr>
          <w:t>https://www.hudexchange.info/training-events/</w:t>
        </w:r>
      </w:hyperlink>
      <w:r w:rsidRPr="00444FF4">
        <w:rPr>
          <w:rFonts w:ascii="Calibri" w:hAnsi="Calibri" w:cs="Calibri"/>
          <w:sz w:val="24"/>
          <w:szCs w:val="24"/>
        </w:rPr>
        <w:t xml:space="preserve"> (use the search bar on left to filter for “Programs” and then “CoC”) and </w:t>
      </w:r>
      <w:hyperlink r:id="rId35" w:history="1">
        <w:r w:rsidRPr="003614C7">
          <w:rPr>
            <w:rFonts w:ascii="Calibri" w:hAnsi="Calibri" w:cs="Calibri"/>
            <w:color w:val="0070C0"/>
            <w:sz w:val="24"/>
            <w:szCs w:val="24"/>
            <w:u w:val="single"/>
          </w:rPr>
          <w:t>http://www.endhomelessness.org/pages/training</w:t>
        </w:r>
      </w:hyperlink>
      <w:r w:rsidRPr="00444FF4">
        <w:rPr>
          <w:rFonts w:ascii="Calibri" w:hAnsi="Calibri" w:cs="Calibri"/>
          <w:sz w:val="24"/>
          <w:szCs w:val="24"/>
        </w:rPr>
        <w:t>. Many of these webinars can be helpful to those planning to design new programs or modify existing program models.</w:t>
      </w:r>
    </w:p>
    <w:p w14:paraId="565A9F5B" w14:textId="77777777" w:rsidR="00865781" w:rsidRPr="00D7766F" w:rsidRDefault="00865781" w:rsidP="00865781">
      <w:pPr>
        <w:jc w:val="center"/>
        <w:rPr>
          <w:rFonts w:ascii="Calibri" w:hAnsi="Calibri" w:cs="Calibri"/>
          <w:b/>
          <w:bCs/>
          <w:sz w:val="22"/>
          <w:szCs w:val="22"/>
          <w:highlight w:val="lightGray"/>
        </w:rPr>
      </w:pPr>
    </w:p>
    <w:p w14:paraId="6DA03CE6" w14:textId="77777777" w:rsidR="00865781" w:rsidRPr="00D7766F" w:rsidRDefault="00865781" w:rsidP="00865781">
      <w:pPr>
        <w:rPr>
          <w:rFonts w:ascii="Calibri" w:hAnsi="Calibri" w:cs="Calibri"/>
          <w:sz w:val="22"/>
          <w:szCs w:val="22"/>
          <w:highlight w:val="lightGray"/>
        </w:rPr>
      </w:pPr>
    </w:p>
    <w:bookmarkEnd w:id="0"/>
    <w:p w14:paraId="21A7E45E" w14:textId="77777777" w:rsidR="003614C7" w:rsidRPr="00B86393" w:rsidRDefault="003614C7" w:rsidP="003614C7">
      <w:pPr>
        <w:ind w:left="360"/>
        <w:rPr>
          <w:rFonts w:asciiTheme="minorHAnsi" w:hAnsiTheme="minorHAnsi" w:cstheme="minorHAnsi"/>
          <w:b/>
          <w:bCs/>
          <w:i/>
          <w:sz w:val="22"/>
          <w:szCs w:val="22"/>
          <w:u w:val="single"/>
        </w:rPr>
      </w:pPr>
      <w:r w:rsidRPr="00B86393">
        <w:rPr>
          <w:rFonts w:asciiTheme="minorHAnsi" w:hAnsiTheme="minorHAnsi" w:cstheme="minorHAnsi"/>
          <w:b/>
          <w:bCs/>
          <w:i/>
          <w:sz w:val="22"/>
          <w:szCs w:val="22"/>
          <w:u w:val="single"/>
        </w:rPr>
        <w:t>FINAL AWARD AMOUNTS AND FUNDING SOURCE WILL BE DETERMINED BY THE RANKING COMMITTEE.</w:t>
      </w:r>
    </w:p>
    <w:p w14:paraId="40F09B74" w14:textId="77777777" w:rsidR="003614C7" w:rsidRPr="00B86393" w:rsidRDefault="003614C7" w:rsidP="003614C7">
      <w:pPr>
        <w:rPr>
          <w:rFonts w:asciiTheme="minorHAnsi" w:hAnsiTheme="minorHAnsi" w:cstheme="minorHAnsi"/>
          <w:sz w:val="22"/>
          <w:szCs w:val="22"/>
        </w:rPr>
      </w:pPr>
    </w:p>
    <w:p w14:paraId="6988788C"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We invite and encourage applications from organizations that have previously been funded through the CoC, as those who have not been funded through the CoC in the past but have been active in CoC activities and meetings, and all other local partners dedicated to serving those that experience homelessness on Long Island. </w:t>
      </w:r>
    </w:p>
    <w:p w14:paraId="338570AC" w14:textId="77777777" w:rsidR="003614C7" w:rsidRPr="00B86393" w:rsidRDefault="003614C7" w:rsidP="003614C7">
      <w:pPr>
        <w:rPr>
          <w:rFonts w:asciiTheme="minorHAnsi" w:hAnsiTheme="minorHAnsi" w:cstheme="minorHAnsi"/>
          <w:sz w:val="22"/>
          <w:szCs w:val="22"/>
        </w:rPr>
      </w:pPr>
    </w:p>
    <w:p w14:paraId="214039D9"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lastRenderedPageBreak/>
        <w:t xml:space="preserve">If an agency is applying for a project type that they have not previously operated it is strongly encouraged the agency research, on HUD website - </w:t>
      </w:r>
      <w:hyperlink r:id="rId36" w:history="1">
        <w:r w:rsidRPr="00B86393">
          <w:rPr>
            <w:rStyle w:val="Hyperlink"/>
            <w:rFonts w:asciiTheme="minorHAnsi" w:hAnsiTheme="minorHAnsi" w:cstheme="minorHAnsi"/>
            <w:sz w:val="22"/>
            <w:szCs w:val="22"/>
          </w:rPr>
          <w:t>www.hudexchange.info</w:t>
        </w:r>
      </w:hyperlink>
      <w:r w:rsidRPr="00B86393">
        <w:rPr>
          <w:rFonts w:asciiTheme="minorHAnsi" w:hAnsiTheme="minorHAnsi" w:cstheme="minorHAnsi"/>
          <w:sz w:val="22"/>
          <w:szCs w:val="22"/>
        </w:rPr>
        <w:t xml:space="preserve">, the criteria for design of that project model prior to completing the application. LICH will also provide training which will give applicants an opportunity to learn more about program types and ask questions prior to application submission. See Dates &amp; Deadlines section below.  </w:t>
      </w:r>
    </w:p>
    <w:p w14:paraId="37F7F89F" w14:textId="77777777" w:rsidR="003614C7" w:rsidRPr="00B86393" w:rsidRDefault="003614C7" w:rsidP="003614C7">
      <w:pPr>
        <w:rPr>
          <w:rFonts w:asciiTheme="minorHAnsi" w:hAnsiTheme="minorHAnsi" w:cstheme="minorHAnsi"/>
          <w:sz w:val="22"/>
          <w:szCs w:val="22"/>
        </w:rPr>
      </w:pPr>
    </w:p>
    <w:p w14:paraId="3F09CDD8" w14:textId="77777777" w:rsidR="003614C7" w:rsidRPr="00B86393" w:rsidRDefault="003614C7" w:rsidP="003614C7">
      <w:pPr>
        <w:rPr>
          <w:rFonts w:asciiTheme="minorHAnsi" w:hAnsiTheme="minorHAnsi" w:cstheme="minorHAnsi"/>
          <w:sz w:val="22"/>
          <w:szCs w:val="22"/>
        </w:rPr>
      </w:pPr>
      <w:r w:rsidRPr="00B86393">
        <w:rPr>
          <w:rFonts w:asciiTheme="minorHAnsi" w:hAnsiTheme="minorHAnsi" w:cstheme="minorHAnsi"/>
          <w:sz w:val="22"/>
          <w:szCs w:val="22"/>
        </w:rPr>
        <w:t>This instruction manual is intended to provide guidance to applicants on the Nassau and Suffolk region’s local process, meetings, and internal deadlines.  The manual also provides links to web sites and technical guidance manuals provided by HUD.</w:t>
      </w:r>
    </w:p>
    <w:p w14:paraId="762AA863" w14:textId="77777777" w:rsidR="003614C7" w:rsidRPr="00B86393" w:rsidRDefault="003614C7" w:rsidP="003614C7">
      <w:pPr>
        <w:jc w:val="both"/>
        <w:rPr>
          <w:rFonts w:asciiTheme="minorHAnsi" w:hAnsiTheme="minorHAnsi" w:cstheme="minorHAnsi"/>
          <w:sz w:val="22"/>
          <w:szCs w:val="22"/>
        </w:rPr>
      </w:pPr>
    </w:p>
    <w:p w14:paraId="5D8AE4C2" w14:textId="77777777" w:rsidR="003614C7" w:rsidRPr="00B86393" w:rsidRDefault="003614C7" w:rsidP="003614C7">
      <w:pPr>
        <w:jc w:val="both"/>
        <w:rPr>
          <w:rFonts w:asciiTheme="minorHAnsi" w:hAnsiTheme="minorHAnsi" w:cstheme="minorHAnsi"/>
        </w:rPr>
      </w:pPr>
      <w:r w:rsidRPr="00B86393">
        <w:rPr>
          <w:rFonts w:asciiTheme="minorHAnsi" w:hAnsiTheme="minorHAnsi" w:cstheme="minorHAnsi"/>
          <w:sz w:val="22"/>
          <w:szCs w:val="22"/>
        </w:rPr>
        <w:t xml:space="preserve">Relevant HUD manuals and guides, as well as other materials necessary for this year’s process, can be downloaded from the CoC website at </w:t>
      </w:r>
      <w:hyperlink r:id="rId37" w:history="1">
        <w:r w:rsidRPr="00B86393">
          <w:rPr>
            <w:rStyle w:val="Hyperlink"/>
            <w:rFonts w:asciiTheme="minorHAnsi" w:hAnsiTheme="minorHAnsi" w:cstheme="minorHAnsi"/>
            <w:sz w:val="22"/>
            <w:szCs w:val="22"/>
          </w:rPr>
          <w:t>www.lihomeless.org</w:t>
        </w:r>
      </w:hyperlink>
      <w:r w:rsidRPr="00B86393">
        <w:rPr>
          <w:rFonts w:asciiTheme="minorHAnsi" w:hAnsiTheme="minorHAnsi" w:cstheme="minorHAnsi"/>
          <w:sz w:val="22"/>
          <w:szCs w:val="22"/>
        </w:rPr>
        <w:t xml:space="preserve"> or LICH website at </w:t>
      </w:r>
      <w:hyperlink r:id="rId38" w:history="1">
        <w:r w:rsidRPr="00B86393">
          <w:rPr>
            <w:rStyle w:val="Hyperlink"/>
            <w:rFonts w:asciiTheme="minorHAnsi" w:hAnsiTheme="minorHAnsi" w:cstheme="minorHAnsi"/>
            <w:sz w:val="22"/>
            <w:szCs w:val="22"/>
          </w:rPr>
          <w:t>www.addressthehomeless.org</w:t>
        </w:r>
      </w:hyperlink>
      <w:r w:rsidRPr="00B86393">
        <w:rPr>
          <w:rFonts w:asciiTheme="minorHAnsi" w:hAnsiTheme="minorHAnsi" w:cstheme="minorHAnsi"/>
          <w:sz w:val="22"/>
          <w:szCs w:val="22"/>
        </w:rPr>
        <w:t xml:space="preserve"> under the CoC Resources Page.  HUD guidebooks and other relevant information on CoC programs can also be found on HUD’s web site:  </w:t>
      </w:r>
      <w:hyperlink r:id="rId39" w:history="1">
        <w:r w:rsidRPr="00B86393">
          <w:rPr>
            <w:rFonts w:asciiTheme="minorHAnsi" w:hAnsiTheme="minorHAnsi" w:cstheme="minorHAnsi"/>
            <w:color w:val="0000FF"/>
            <w:u w:val="single"/>
          </w:rPr>
          <w:t>https://www.hudexchange.info/programs/coc/</w:t>
        </w:r>
      </w:hyperlink>
    </w:p>
    <w:p w14:paraId="3476DDFD" w14:textId="77777777" w:rsidR="003614C7" w:rsidRDefault="003614C7" w:rsidP="003614C7">
      <w:pPr>
        <w:jc w:val="both"/>
        <w:rPr>
          <w:rFonts w:asciiTheme="minorHAnsi" w:hAnsiTheme="minorHAnsi" w:cstheme="minorHAnsi"/>
          <w:sz w:val="22"/>
          <w:szCs w:val="22"/>
        </w:rPr>
      </w:pPr>
    </w:p>
    <w:p w14:paraId="6D34AFDE" w14:textId="77777777" w:rsidR="003614C7" w:rsidRPr="003614C7" w:rsidRDefault="003614C7" w:rsidP="003614C7">
      <w:pPr>
        <w:rPr>
          <w:rFonts w:asciiTheme="minorHAnsi" w:hAnsiTheme="minorHAnsi" w:cstheme="minorHAnsi"/>
          <w:b/>
          <w:bCs/>
          <w:sz w:val="24"/>
          <w:szCs w:val="24"/>
          <w:u w:val="single"/>
        </w:rPr>
      </w:pPr>
      <w:r w:rsidRPr="003614C7">
        <w:rPr>
          <w:rFonts w:asciiTheme="minorHAnsi" w:hAnsiTheme="minorHAnsi" w:cstheme="minorHAnsi"/>
          <w:b/>
          <w:bCs/>
          <w:sz w:val="24"/>
          <w:szCs w:val="24"/>
          <w:u w:val="single"/>
        </w:rPr>
        <w:t>Webcasts and Online Trainings</w:t>
      </w:r>
    </w:p>
    <w:p w14:paraId="194BD887" w14:textId="77777777" w:rsidR="003614C7" w:rsidRPr="003614C7" w:rsidRDefault="003614C7" w:rsidP="004F664A">
      <w:pPr>
        <w:pStyle w:val="ListParagraph"/>
        <w:numPr>
          <w:ilvl w:val="0"/>
          <w:numId w:val="10"/>
        </w:numPr>
        <w:spacing w:before="100" w:beforeAutospacing="1"/>
        <w:rPr>
          <w:rFonts w:asciiTheme="minorHAnsi" w:hAnsiTheme="minorHAnsi" w:cstheme="minorHAnsi"/>
          <w:sz w:val="22"/>
          <w:szCs w:val="22"/>
        </w:rPr>
      </w:pPr>
      <w:proofErr w:type="spellStart"/>
      <w:r w:rsidRPr="003614C7">
        <w:rPr>
          <w:rFonts w:asciiTheme="minorHAnsi" w:hAnsiTheme="minorHAnsi" w:cstheme="minorHAnsi"/>
          <w:sz w:val="22"/>
          <w:szCs w:val="22"/>
        </w:rPr>
        <w:t>e-snaps</w:t>
      </w:r>
      <w:proofErr w:type="spellEnd"/>
      <w:r w:rsidRPr="003614C7">
        <w:rPr>
          <w:rFonts w:asciiTheme="minorHAnsi" w:hAnsiTheme="minorHAnsi" w:cstheme="minorHAnsi"/>
          <w:sz w:val="22"/>
          <w:szCs w:val="22"/>
        </w:rPr>
        <w:t xml:space="preserve">:  To access </w:t>
      </w:r>
      <w:proofErr w:type="spellStart"/>
      <w:r w:rsidRPr="003614C7">
        <w:rPr>
          <w:rFonts w:asciiTheme="minorHAnsi" w:hAnsiTheme="minorHAnsi" w:cstheme="minorHAnsi"/>
          <w:sz w:val="22"/>
          <w:szCs w:val="22"/>
        </w:rPr>
        <w:t>e-snaps</w:t>
      </w:r>
      <w:proofErr w:type="spellEnd"/>
      <w:r w:rsidRPr="003614C7">
        <w:rPr>
          <w:rFonts w:asciiTheme="minorHAnsi" w:hAnsiTheme="minorHAnsi" w:cstheme="minorHAnsi"/>
          <w:sz w:val="22"/>
          <w:szCs w:val="22"/>
        </w:rPr>
        <w:t xml:space="preserve"> training modules, go to:  </w:t>
      </w:r>
      <w:hyperlink r:id="rId40" w:history="1">
        <w:r w:rsidRPr="003614C7">
          <w:rPr>
            <w:rFonts w:asciiTheme="minorHAnsi" w:hAnsiTheme="minorHAnsi" w:cstheme="minorHAnsi"/>
            <w:color w:val="0000FF"/>
            <w:u w:val="single"/>
          </w:rPr>
          <w:t>https://www.hudexchange.info/programs/e-snaps/</w:t>
        </w:r>
      </w:hyperlink>
    </w:p>
    <w:p w14:paraId="0DBE76B5" w14:textId="77777777" w:rsidR="003614C7" w:rsidRPr="003614C7" w:rsidRDefault="003614C7" w:rsidP="004F664A">
      <w:pPr>
        <w:pStyle w:val="ListParagraph"/>
        <w:numPr>
          <w:ilvl w:val="0"/>
          <w:numId w:val="10"/>
        </w:numPr>
        <w:rPr>
          <w:rFonts w:asciiTheme="minorHAnsi" w:hAnsiTheme="minorHAnsi" w:cstheme="minorHAnsi"/>
          <w:sz w:val="22"/>
          <w:szCs w:val="22"/>
        </w:rPr>
      </w:pPr>
      <w:r w:rsidRPr="003614C7">
        <w:rPr>
          <w:rFonts w:asciiTheme="minorHAnsi" w:hAnsiTheme="minorHAnsi" w:cstheme="minorHAnsi"/>
          <w:sz w:val="22"/>
          <w:szCs w:val="22"/>
        </w:rPr>
        <w:t xml:space="preserve">HUD:  To access HUD webcasts or other HUD guidance, go to:  </w:t>
      </w:r>
      <w:hyperlink r:id="rId41" w:history="1">
        <w:r w:rsidRPr="003614C7">
          <w:rPr>
            <w:rFonts w:asciiTheme="minorHAnsi" w:hAnsiTheme="minorHAnsi" w:cstheme="minorHAnsi"/>
            <w:color w:val="0000FF"/>
            <w:u w:val="single"/>
          </w:rPr>
          <w:t>https://www.hudexchange.info/programs/coc/</w:t>
        </w:r>
      </w:hyperlink>
    </w:p>
    <w:p w14:paraId="5EDCB20D" w14:textId="77777777" w:rsidR="003614C7" w:rsidRPr="003614C7" w:rsidRDefault="003614C7" w:rsidP="004F664A">
      <w:pPr>
        <w:pStyle w:val="ListParagraph"/>
        <w:numPr>
          <w:ilvl w:val="0"/>
          <w:numId w:val="10"/>
        </w:numPr>
        <w:rPr>
          <w:rFonts w:asciiTheme="minorHAnsi" w:hAnsiTheme="minorHAnsi" w:cstheme="minorHAnsi"/>
          <w:sz w:val="22"/>
          <w:szCs w:val="22"/>
        </w:rPr>
      </w:pPr>
      <w:r w:rsidRPr="003614C7">
        <w:rPr>
          <w:rFonts w:asciiTheme="minorHAnsi" w:hAnsiTheme="minorHAnsi" w:cstheme="minorHAnsi"/>
          <w:sz w:val="22"/>
          <w:szCs w:val="22"/>
        </w:rPr>
        <w:t xml:space="preserve">Please check these web sites often for updates and new training modules.  </w:t>
      </w:r>
    </w:p>
    <w:p w14:paraId="5CACD358" w14:textId="77777777" w:rsidR="003614C7" w:rsidRPr="005729F0" w:rsidRDefault="003614C7" w:rsidP="003614C7">
      <w:pPr>
        <w:jc w:val="both"/>
        <w:rPr>
          <w:rFonts w:asciiTheme="minorHAnsi" w:hAnsiTheme="minorHAnsi" w:cstheme="minorHAnsi"/>
          <w:sz w:val="22"/>
          <w:szCs w:val="22"/>
        </w:rPr>
      </w:pPr>
    </w:p>
    <w:p w14:paraId="4F2F01E2" w14:textId="77777777" w:rsidR="003614C7" w:rsidRPr="005729F0" w:rsidRDefault="003614C7" w:rsidP="003614C7">
      <w:pPr>
        <w:jc w:val="both"/>
        <w:rPr>
          <w:rFonts w:asciiTheme="minorHAnsi" w:hAnsiTheme="minorHAnsi" w:cstheme="minorHAnsi"/>
          <w:sz w:val="22"/>
          <w:szCs w:val="22"/>
        </w:rPr>
      </w:pPr>
    </w:p>
    <w:p w14:paraId="5968262C" w14:textId="4FEC0A3F" w:rsidR="003614C7" w:rsidRPr="005729F0" w:rsidRDefault="003614C7" w:rsidP="003614C7">
      <w:pPr>
        <w:jc w:val="center"/>
        <w:rPr>
          <w:rFonts w:asciiTheme="minorHAnsi" w:hAnsiTheme="minorHAnsi" w:cstheme="minorHAnsi"/>
          <w:b/>
          <w:i/>
          <w:sz w:val="36"/>
          <w:szCs w:val="36"/>
        </w:rPr>
      </w:pPr>
      <w:r w:rsidRPr="005729F0">
        <w:rPr>
          <w:rFonts w:asciiTheme="minorHAnsi" w:hAnsiTheme="minorHAnsi" w:cstheme="minorHAnsi"/>
          <w:sz w:val="36"/>
          <w:szCs w:val="36"/>
        </w:rPr>
        <w:t>***</w:t>
      </w:r>
      <w:r w:rsidRPr="00956B14">
        <w:rPr>
          <w:rFonts w:asciiTheme="minorHAnsi" w:hAnsiTheme="minorHAnsi" w:cstheme="minorHAnsi"/>
          <w:sz w:val="36"/>
          <w:szCs w:val="36"/>
        </w:rPr>
        <w:t xml:space="preserve">Applications are </w:t>
      </w:r>
      <w:r w:rsidRPr="007D49CD">
        <w:rPr>
          <w:rFonts w:asciiTheme="minorHAnsi" w:hAnsiTheme="minorHAnsi" w:cstheme="minorHAnsi"/>
          <w:sz w:val="36"/>
          <w:szCs w:val="36"/>
        </w:rPr>
        <w:t xml:space="preserve">due by </w:t>
      </w:r>
      <w:r w:rsidR="007D49CD">
        <w:rPr>
          <w:rFonts w:asciiTheme="minorHAnsi" w:hAnsiTheme="minorHAnsi" w:cstheme="minorHAnsi"/>
          <w:b/>
          <w:i/>
          <w:sz w:val="36"/>
          <w:szCs w:val="36"/>
        </w:rPr>
        <w:t>September 13, 2024</w:t>
      </w:r>
      <w:r w:rsidRPr="007D49CD">
        <w:rPr>
          <w:rFonts w:asciiTheme="minorHAnsi" w:hAnsiTheme="minorHAnsi" w:cstheme="minorHAnsi"/>
          <w:b/>
          <w:i/>
          <w:sz w:val="36"/>
          <w:szCs w:val="36"/>
        </w:rPr>
        <w:t xml:space="preserve"> by 5:00pm***</w:t>
      </w:r>
    </w:p>
    <w:p w14:paraId="6FD73BC3" w14:textId="77777777" w:rsidR="00865781" w:rsidRDefault="00865781" w:rsidP="00865781">
      <w:pPr>
        <w:rPr>
          <w:rFonts w:ascii="Calibri" w:hAnsi="Calibri" w:cs="Calibri"/>
          <w:sz w:val="22"/>
          <w:szCs w:val="22"/>
        </w:rPr>
      </w:pPr>
    </w:p>
    <w:p w14:paraId="41AEC577" w14:textId="77777777" w:rsidR="00865781" w:rsidRDefault="00865781" w:rsidP="00865781">
      <w:pPr>
        <w:rPr>
          <w:rFonts w:ascii="Calibri" w:hAnsi="Calibri" w:cs="Calibri"/>
          <w:sz w:val="22"/>
          <w:szCs w:val="22"/>
        </w:rPr>
      </w:pPr>
    </w:p>
    <w:p w14:paraId="0E2F7A39" w14:textId="77777777" w:rsidR="003614C7" w:rsidRDefault="003614C7" w:rsidP="00865781">
      <w:pPr>
        <w:rPr>
          <w:rFonts w:ascii="Calibri" w:hAnsi="Calibri" w:cs="Calibri"/>
          <w:sz w:val="22"/>
          <w:szCs w:val="22"/>
        </w:rPr>
      </w:pPr>
    </w:p>
    <w:p w14:paraId="711DEF5E" w14:textId="135A6709" w:rsidR="00865781" w:rsidRPr="00796A87" w:rsidRDefault="00865781" w:rsidP="00865781">
      <w:pPr>
        <w:rPr>
          <w:b/>
          <w:i/>
          <w:sz w:val="24"/>
          <w:szCs w:val="24"/>
        </w:rPr>
      </w:pPr>
      <w:bookmarkStart w:id="3" w:name="_Hlk141808211"/>
      <w:r w:rsidRPr="00796A87">
        <w:rPr>
          <w:b/>
          <w:i/>
          <w:sz w:val="24"/>
          <w:szCs w:val="24"/>
        </w:rPr>
        <w:t>Please make note of the following information, as it will be required throughout your application:</w:t>
      </w:r>
    </w:p>
    <w:p w14:paraId="2474D965" w14:textId="77777777" w:rsidR="00865781" w:rsidRPr="00796A87" w:rsidRDefault="00865781" w:rsidP="00865781"/>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rsidRPr="00796A87" w14:paraId="617CDB91" w14:textId="77777777" w:rsidTr="001A69A4">
        <w:trPr>
          <w:trHeight w:val="395"/>
        </w:trPr>
        <w:tc>
          <w:tcPr>
            <w:tcW w:w="9720" w:type="dxa"/>
            <w:gridSpan w:val="2"/>
            <w:shd w:val="clear" w:color="auto" w:fill="F2F2F2"/>
            <w:vAlign w:val="center"/>
          </w:tcPr>
          <w:p w14:paraId="31C4AF11" w14:textId="77777777" w:rsidR="00865781" w:rsidRPr="00796A87" w:rsidRDefault="00865781" w:rsidP="001A69A4">
            <w:pPr>
              <w:jc w:val="center"/>
              <w:rPr>
                <w:b/>
                <w:i/>
                <w:sz w:val="22"/>
                <w:szCs w:val="22"/>
              </w:rPr>
            </w:pPr>
            <w:r w:rsidRPr="00796A87">
              <w:rPr>
                <w:b/>
                <w:i/>
                <w:sz w:val="22"/>
                <w:szCs w:val="22"/>
              </w:rPr>
              <w:t>Geographic Codes</w:t>
            </w:r>
          </w:p>
        </w:tc>
      </w:tr>
      <w:tr w:rsidR="00865781" w:rsidRPr="00796A87" w14:paraId="3E4E18FE" w14:textId="77777777" w:rsidTr="001A69A4">
        <w:trPr>
          <w:trHeight w:val="341"/>
        </w:trPr>
        <w:tc>
          <w:tcPr>
            <w:tcW w:w="5868" w:type="dxa"/>
            <w:shd w:val="clear" w:color="auto" w:fill="F2F2F2"/>
            <w:vAlign w:val="center"/>
          </w:tcPr>
          <w:p w14:paraId="0E0032F4" w14:textId="77777777" w:rsidR="00865781" w:rsidRPr="00796A87" w:rsidRDefault="00865781" w:rsidP="001A69A4">
            <w:pPr>
              <w:jc w:val="center"/>
              <w:rPr>
                <w:i/>
                <w:sz w:val="22"/>
                <w:szCs w:val="22"/>
                <w:u w:val="single"/>
              </w:rPr>
            </w:pPr>
            <w:r w:rsidRPr="00796A87">
              <w:rPr>
                <w:i/>
                <w:sz w:val="22"/>
                <w:szCs w:val="22"/>
                <w:u w:val="single"/>
              </w:rPr>
              <w:t>Area</w:t>
            </w:r>
          </w:p>
        </w:tc>
        <w:tc>
          <w:tcPr>
            <w:tcW w:w="3852" w:type="dxa"/>
            <w:shd w:val="clear" w:color="auto" w:fill="F2F2F2"/>
            <w:vAlign w:val="center"/>
          </w:tcPr>
          <w:p w14:paraId="38AF75FC" w14:textId="77777777" w:rsidR="00865781" w:rsidRPr="00796A87" w:rsidRDefault="00865781" w:rsidP="001A69A4">
            <w:pPr>
              <w:jc w:val="center"/>
              <w:rPr>
                <w:i/>
                <w:sz w:val="22"/>
                <w:szCs w:val="22"/>
                <w:u w:val="single"/>
              </w:rPr>
            </w:pPr>
            <w:r w:rsidRPr="00796A87">
              <w:rPr>
                <w:i/>
                <w:sz w:val="22"/>
                <w:szCs w:val="22"/>
                <w:u w:val="single"/>
              </w:rPr>
              <w:t>Code</w:t>
            </w:r>
          </w:p>
        </w:tc>
      </w:tr>
      <w:tr w:rsidR="00865781" w:rsidRPr="00796A87" w14:paraId="57939CEF" w14:textId="77777777" w:rsidTr="001A69A4">
        <w:tc>
          <w:tcPr>
            <w:tcW w:w="5868" w:type="dxa"/>
          </w:tcPr>
          <w:p w14:paraId="552196F2" w14:textId="77777777" w:rsidR="00865781" w:rsidRPr="00796A87" w:rsidRDefault="00865781" w:rsidP="001A69A4">
            <w:pPr>
              <w:rPr>
                <w:rFonts w:ascii="Arial" w:hAnsi="Arial" w:cs="Arial"/>
              </w:rPr>
            </w:pPr>
            <w:r w:rsidRPr="00796A87">
              <w:rPr>
                <w:rFonts w:ascii="Arial" w:hAnsi="Arial" w:cs="Arial"/>
              </w:rPr>
              <w:t>Nassau County</w:t>
            </w:r>
          </w:p>
        </w:tc>
        <w:tc>
          <w:tcPr>
            <w:tcW w:w="3852" w:type="dxa"/>
          </w:tcPr>
          <w:p w14:paraId="04A8B77B" w14:textId="77777777" w:rsidR="00865781" w:rsidRPr="00796A87" w:rsidRDefault="00865781" w:rsidP="001A69A4">
            <w:pPr>
              <w:rPr>
                <w:rFonts w:ascii="Arial" w:hAnsi="Arial" w:cs="Arial"/>
              </w:rPr>
            </w:pPr>
            <w:r w:rsidRPr="00796A87">
              <w:rPr>
                <w:rFonts w:ascii="Arial" w:hAnsi="Arial" w:cs="Arial"/>
              </w:rPr>
              <w:t>369059</w:t>
            </w:r>
          </w:p>
        </w:tc>
      </w:tr>
      <w:tr w:rsidR="00865781" w:rsidRPr="00796A87" w14:paraId="49BD64CB" w14:textId="77777777" w:rsidTr="001A69A4">
        <w:tc>
          <w:tcPr>
            <w:tcW w:w="5868" w:type="dxa"/>
          </w:tcPr>
          <w:p w14:paraId="54F85FF4" w14:textId="77777777" w:rsidR="00865781" w:rsidRPr="00796A87" w:rsidRDefault="00865781" w:rsidP="001A69A4">
            <w:pPr>
              <w:rPr>
                <w:rFonts w:ascii="Arial" w:hAnsi="Arial" w:cs="Arial"/>
              </w:rPr>
            </w:pPr>
            <w:r w:rsidRPr="00796A87">
              <w:rPr>
                <w:rFonts w:ascii="Arial" w:hAnsi="Arial" w:cs="Arial"/>
              </w:rPr>
              <w:t>Suffolk County Consortium</w:t>
            </w:r>
          </w:p>
        </w:tc>
        <w:tc>
          <w:tcPr>
            <w:tcW w:w="3852" w:type="dxa"/>
          </w:tcPr>
          <w:p w14:paraId="5785F964" w14:textId="77777777" w:rsidR="00865781" w:rsidRPr="00796A87" w:rsidRDefault="00865781" w:rsidP="001A69A4">
            <w:pPr>
              <w:rPr>
                <w:rFonts w:ascii="Arial" w:hAnsi="Arial" w:cs="Arial"/>
              </w:rPr>
            </w:pPr>
            <w:r w:rsidRPr="00796A87">
              <w:rPr>
                <w:rFonts w:ascii="Arial" w:hAnsi="Arial" w:cs="Arial"/>
              </w:rPr>
              <w:t>369103</w:t>
            </w:r>
          </w:p>
        </w:tc>
      </w:tr>
      <w:tr w:rsidR="00865781" w:rsidRPr="00796A87" w14:paraId="09FD70CB" w14:textId="77777777" w:rsidTr="001A69A4">
        <w:tc>
          <w:tcPr>
            <w:tcW w:w="5868" w:type="dxa"/>
          </w:tcPr>
          <w:p w14:paraId="01D09611" w14:textId="77777777" w:rsidR="00865781" w:rsidRPr="00796A87" w:rsidRDefault="00865781" w:rsidP="001A69A4">
            <w:pPr>
              <w:rPr>
                <w:rFonts w:ascii="Arial" w:hAnsi="Arial" w:cs="Arial"/>
              </w:rPr>
            </w:pPr>
            <w:r w:rsidRPr="00796A87">
              <w:rPr>
                <w:rFonts w:ascii="Arial" w:hAnsi="Arial" w:cs="Arial"/>
              </w:rPr>
              <w:t>Babylon Town</w:t>
            </w:r>
          </w:p>
        </w:tc>
        <w:tc>
          <w:tcPr>
            <w:tcW w:w="3852" w:type="dxa"/>
          </w:tcPr>
          <w:p w14:paraId="3A19C73E" w14:textId="77777777" w:rsidR="00865781" w:rsidRPr="00796A87" w:rsidRDefault="00865781" w:rsidP="001A69A4">
            <w:pPr>
              <w:rPr>
                <w:rFonts w:ascii="Arial" w:hAnsi="Arial" w:cs="Arial"/>
              </w:rPr>
            </w:pPr>
            <w:r w:rsidRPr="00796A87">
              <w:rPr>
                <w:rFonts w:ascii="Arial" w:hAnsi="Arial" w:cs="Arial"/>
              </w:rPr>
              <w:t>360352</w:t>
            </w:r>
          </w:p>
        </w:tc>
      </w:tr>
      <w:tr w:rsidR="00865781" w:rsidRPr="00796A87" w14:paraId="29E300B4" w14:textId="77777777" w:rsidTr="001A69A4">
        <w:tc>
          <w:tcPr>
            <w:tcW w:w="5868" w:type="dxa"/>
          </w:tcPr>
          <w:p w14:paraId="5ADCC900" w14:textId="77777777" w:rsidR="00865781" w:rsidRPr="00796A87" w:rsidRDefault="00865781" w:rsidP="001A69A4">
            <w:pPr>
              <w:rPr>
                <w:rFonts w:ascii="Arial" w:hAnsi="Arial" w:cs="Arial"/>
              </w:rPr>
            </w:pPr>
            <w:r w:rsidRPr="00796A87">
              <w:rPr>
                <w:rFonts w:ascii="Arial" w:hAnsi="Arial" w:cs="Arial"/>
              </w:rPr>
              <w:t>Huntington Town</w:t>
            </w:r>
          </w:p>
        </w:tc>
        <w:tc>
          <w:tcPr>
            <w:tcW w:w="3852" w:type="dxa"/>
          </w:tcPr>
          <w:p w14:paraId="6317FA1C" w14:textId="77777777" w:rsidR="00865781" w:rsidRPr="00796A87" w:rsidRDefault="00865781" w:rsidP="001A69A4">
            <w:pPr>
              <w:rPr>
                <w:rFonts w:ascii="Arial" w:hAnsi="Arial" w:cs="Arial"/>
              </w:rPr>
            </w:pPr>
            <w:r w:rsidRPr="00796A87">
              <w:rPr>
                <w:rFonts w:ascii="Arial" w:hAnsi="Arial" w:cs="Arial"/>
              </w:rPr>
              <w:t>363088</w:t>
            </w:r>
          </w:p>
        </w:tc>
      </w:tr>
      <w:tr w:rsidR="00865781" w:rsidRPr="00796A87" w14:paraId="7C8BF789" w14:textId="77777777" w:rsidTr="001A69A4">
        <w:tc>
          <w:tcPr>
            <w:tcW w:w="5868" w:type="dxa"/>
          </w:tcPr>
          <w:p w14:paraId="049ECEE3" w14:textId="77777777" w:rsidR="00865781" w:rsidRPr="00796A87" w:rsidRDefault="00865781" w:rsidP="001A69A4">
            <w:pPr>
              <w:rPr>
                <w:rFonts w:ascii="Arial" w:hAnsi="Arial" w:cs="Arial"/>
              </w:rPr>
            </w:pPr>
            <w:r w:rsidRPr="00796A87">
              <w:rPr>
                <w:rFonts w:ascii="Arial" w:hAnsi="Arial" w:cs="Arial"/>
              </w:rPr>
              <w:t>Brookhaven Town</w:t>
            </w:r>
          </w:p>
        </w:tc>
        <w:tc>
          <w:tcPr>
            <w:tcW w:w="3852" w:type="dxa"/>
          </w:tcPr>
          <w:p w14:paraId="5B73979B" w14:textId="77777777" w:rsidR="00865781" w:rsidRPr="00796A87" w:rsidRDefault="00865781" w:rsidP="001A69A4">
            <w:pPr>
              <w:rPr>
                <w:rFonts w:ascii="Arial" w:hAnsi="Arial" w:cs="Arial"/>
              </w:rPr>
            </w:pPr>
            <w:r w:rsidRPr="00796A87">
              <w:rPr>
                <w:rFonts w:ascii="Arial" w:hAnsi="Arial" w:cs="Arial"/>
              </w:rPr>
              <w:t>360744</w:t>
            </w:r>
          </w:p>
        </w:tc>
      </w:tr>
      <w:tr w:rsidR="00865781" w:rsidRPr="00796A87" w14:paraId="6D796DCB" w14:textId="77777777" w:rsidTr="001A69A4">
        <w:tc>
          <w:tcPr>
            <w:tcW w:w="5868" w:type="dxa"/>
          </w:tcPr>
          <w:p w14:paraId="20A447FF" w14:textId="77777777" w:rsidR="00865781" w:rsidRPr="00796A87" w:rsidRDefault="00865781" w:rsidP="001A69A4">
            <w:pPr>
              <w:rPr>
                <w:rFonts w:ascii="Arial" w:hAnsi="Arial" w:cs="Arial"/>
              </w:rPr>
            </w:pPr>
            <w:r w:rsidRPr="00796A87">
              <w:rPr>
                <w:rFonts w:ascii="Arial" w:hAnsi="Arial" w:cs="Arial"/>
              </w:rPr>
              <w:t>Islip Town</w:t>
            </w:r>
          </w:p>
        </w:tc>
        <w:tc>
          <w:tcPr>
            <w:tcW w:w="3852" w:type="dxa"/>
          </w:tcPr>
          <w:p w14:paraId="596AB39D" w14:textId="77777777" w:rsidR="00865781" w:rsidRPr="00796A87" w:rsidRDefault="00865781" w:rsidP="001A69A4">
            <w:pPr>
              <w:rPr>
                <w:rFonts w:ascii="Arial" w:hAnsi="Arial" w:cs="Arial"/>
              </w:rPr>
            </w:pPr>
            <w:r w:rsidRPr="00796A87">
              <w:rPr>
                <w:rFonts w:ascii="Arial" w:hAnsi="Arial" w:cs="Arial"/>
              </w:rPr>
              <w:t>363160</w:t>
            </w:r>
          </w:p>
        </w:tc>
      </w:tr>
    </w:tbl>
    <w:p w14:paraId="1B7F6575" w14:textId="77777777" w:rsidR="00A44F0C" w:rsidRDefault="00A44F0C" w:rsidP="00E1228F">
      <w:pPr>
        <w:spacing w:after="160" w:line="259" w:lineRule="auto"/>
        <w:jc w:val="center"/>
        <w:rPr>
          <w:rFonts w:ascii="Calibri" w:hAnsi="Calibri" w:cs="Calibri"/>
          <w:sz w:val="36"/>
          <w:szCs w:val="36"/>
        </w:rPr>
      </w:pPr>
      <w:bookmarkStart w:id="4" w:name="_Hlk141808432"/>
      <w:bookmarkEnd w:id="3"/>
    </w:p>
    <w:p w14:paraId="71986A14" w14:textId="77777777" w:rsidR="00A44F0C" w:rsidRDefault="00A44F0C" w:rsidP="00E1228F">
      <w:pPr>
        <w:spacing w:after="160" w:line="259" w:lineRule="auto"/>
        <w:jc w:val="center"/>
        <w:rPr>
          <w:rFonts w:ascii="Calibri" w:hAnsi="Calibri" w:cs="Calibri"/>
          <w:sz w:val="36"/>
          <w:szCs w:val="36"/>
        </w:rPr>
      </w:pPr>
    </w:p>
    <w:p w14:paraId="48EB86B9" w14:textId="0163ED6F" w:rsidR="003614C7" w:rsidRPr="00E1228F" w:rsidRDefault="003614C7" w:rsidP="00E1228F">
      <w:pPr>
        <w:spacing w:after="160" w:line="259" w:lineRule="auto"/>
        <w:jc w:val="center"/>
        <w:rPr>
          <w:b/>
          <w:sz w:val="36"/>
          <w:szCs w:val="36"/>
          <w:highlight w:val="lightGray"/>
        </w:rPr>
      </w:pPr>
      <w:r w:rsidRPr="005729F0">
        <w:rPr>
          <w:rFonts w:ascii="Calibri" w:hAnsi="Calibri" w:cs="Calibri"/>
          <w:sz w:val="36"/>
          <w:szCs w:val="36"/>
        </w:rPr>
        <w:t>NEW FUNDING AVAILABLE THROUGH THE 202</w:t>
      </w:r>
      <w:r w:rsidR="00191F29">
        <w:rPr>
          <w:rFonts w:ascii="Calibri" w:hAnsi="Calibri" w:cs="Calibri"/>
          <w:sz w:val="36"/>
          <w:szCs w:val="36"/>
        </w:rPr>
        <w:t>4</w:t>
      </w:r>
      <w:r w:rsidRPr="005729F0">
        <w:rPr>
          <w:rFonts w:ascii="Calibri" w:hAnsi="Calibri" w:cs="Calibri"/>
          <w:sz w:val="36"/>
          <w:szCs w:val="36"/>
        </w:rPr>
        <w:t xml:space="preserve"> COC NOFO FUNDING ROUND</w:t>
      </w:r>
    </w:p>
    <w:p w14:paraId="0E9C4C37" w14:textId="77777777" w:rsidR="003614C7" w:rsidRDefault="003614C7" w:rsidP="003614C7">
      <w:pPr>
        <w:jc w:val="center"/>
        <w:rPr>
          <w:rFonts w:ascii="Calibri" w:hAnsi="Calibri" w:cs="Calibri"/>
          <w:b/>
          <w:bCs/>
          <w:sz w:val="22"/>
          <w:szCs w:val="22"/>
        </w:rPr>
      </w:pPr>
    </w:p>
    <w:p w14:paraId="733B7AD8" w14:textId="457CDA8A" w:rsidR="00F13F8A" w:rsidRPr="00F13F8A" w:rsidRDefault="00F13F8A" w:rsidP="003614C7">
      <w:pPr>
        <w:jc w:val="center"/>
        <w:rPr>
          <w:rFonts w:ascii="Calibri" w:hAnsi="Calibri" w:cs="Calibri"/>
          <w:b/>
          <w:bCs/>
          <w:sz w:val="28"/>
          <w:szCs w:val="28"/>
        </w:rPr>
      </w:pPr>
      <w:r w:rsidRPr="00F13F8A">
        <w:rPr>
          <w:rFonts w:ascii="Calibri" w:hAnsi="Calibri" w:cs="Calibri"/>
          <w:b/>
          <w:bCs/>
          <w:sz w:val="28"/>
          <w:szCs w:val="28"/>
        </w:rPr>
        <w:t xml:space="preserve">For new applicants, please refer to the new applicant instruction manual for full application detailed instructions. </w:t>
      </w:r>
    </w:p>
    <w:p w14:paraId="1C94881A" w14:textId="77777777" w:rsidR="00F13F8A" w:rsidRPr="00BE39A5" w:rsidRDefault="00F13F8A" w:rsidP="003614C7">
      <w:pPr>
        <w:jc w:val="center"/>
        <w:rPr>
          <w:rFonts w:ascii="Calibri" w:hAnsi="Calibri" w:cs="Calibri"/>
          <w:b/>
          <w:bCs/>
          <w:sz w:val="22"/>
          <w:szCs w:val="22"/>
        </w:rPr>
      </w:pPr>
    </w:p>
    <w:p w14:paraId="0791BCC2" w14:textId="613D8E01" w:rsidR="00FE266B" w:rsidRDefault="00B964EA" w:rsidP="00FE266B">
      <w:pPr>
        <w:rPr>
          <w:rFonts w:asciiTheme="minorHAnsi" w:hAnsiTheme="minorHAnsi" w:cstheme="minorHAnsi"/>
          <w:sz w:val="28"/>
          <w:szCs w:val="28"/>
        </w:rPr>
      </w:pPr>
      <w:r w:rsidRPr="00E162CD">
        <w:rPr>
          <w:rFonts w:ascii="Calibri" w:hAnsi="Calibri" w:cs="Calibri"/>
          <w:sz w:val="28"/>
          <w:szCs w:val="28"/>
        </w:rPr>
        <w:t>CoC Bonus: 12% of PPRN or $2,817,162</w:t>
      </w:r>
      <w:r>
        <w:rPr>
          <w:rFonts w:ascii="Calibri" w:hAnsi="Calibri" w:cs="Calibri"/>
          <w:sz w:val="28"/>
          <w:szCs w:val="28"/>
        </w:rPr>
        <w:t xml:space="preserve"> </w:t>
      </w:r>
      <w:r w:rsidR="00933304">
        <w:rPr>
          <w:rFonts w:asciiTheme="minorHAnsi" w:hAnsiTheme="minorHAnsi" w:cstheme="minorHAnsi"/>
          <w:sz w:val="28"/>
          <w:szCs w:val="28"/>
        </w:rPr>
        <w:t xml:space="preserve">is </w:t>
      </w:r>
      <w:r w:rsidR="00FE266B" w:rsidRPr="00B86393">
        <w:rPr>
          <w:rFonts w:asciiTheme="minorHAnsi" w:hAnsiTheme="minorHAnsi" w:cstheme="minorHAnsi"/>
          <w:sz w:val="28"/>
          <w:szCs w:val="28"/>
        </w:rPr>
        <w:t xml:space="preserve">available through CoC Bonus funds. </w:t>
      </w:r>
    </w:p>
    <w:p w14:paraId="53658020" w14:textId="77777777" w:rsidR="00F76B07" w:rsidRDefault="00F76B07" w:rsidP="00FE266B">
      <w:pPr>
        <w:rPr>
          <w:rFonts w:asciiTheme="minorHAnsi" w:hAnsiTheme="minorHAnsi" w:cstheme="minorHAnsi"/>
          <w:sz w:val="28"/>
          <w:szCs w:val="28"/>
        </w:rPr>
      </w:pPr>
    </w:p>
    <w:p w14:paraId="7B8A1D21" w14:textId="7DC7D2C7" w:rsidR="00F76B07" w:rsidRPr="00B86393" w:rsidRDefault="00F76B07" w:rsidP="00FE266B">
      <w:pPr>
        <w:rPr>
          <w:rFonts w:asciiTheme="minorHAnsi" w:hAnsiTheme="minorHAnsi" w:cstheme="minorHAnsi"/>
        </w:rPr>
      </w:pPr>
      <w:r>
        <w:rPr>
          <w:rFonts w:asciiTheme="minorHAnsi" w:hAnsiTheme="minorHAnsi" w:cstheme="minorHAnsi"/>
          <w:sz w:val="28"/>
          <w:szCs w:val="28"/>
        </w:rPr>
        <w:lastRenderedPageBreak/>
        <w:t xml:space="preserve">$[TBD] will be available through reallocation funds. </w:t>
      </w:r>
      <w:r w:rsidR="0088648D">
        <w:rPr>
          <w:rFonts w:asciiTheme="minorHAnsi" w:hAnsiTheme="minorHAnsi" w:cstheme="minorHAnsi"/>
          <w:sz w:val="28"/>
          <w:szCs w:val="28"/>
        </w:rPr>
        <w:t xml:space="preserve">Of that, $[TBD] must be used to serve households actively fleeing domestic violence. </w:t>
      </w:r>
    </w:p>
    <w:p w14:paraId="746A952A" w14:textId="77777777" w:rsidR="00FE266B" w:rsidRPr="00B86393" w:rsidRDefault="00FE266B" w:rsidP="00FE266B">
      <w:pPr>
        <w:rPr>
          <w:rFonts w:asciiTheme="minorHAnsi" w:hAnsiTheme="minorHAnsi" w:cstheme="minorHAnsi"/>
          <w:sz w:val="28"/>
          <w:szCs w:val="28"/>
        </w:rPr>
      </w:pPr>
    </w:p>
    <w:p w14:paraId="3C31E046" w14:textId="02A4DF09" w:rsidR="002A54FC" w:rsidRPr="00A90456" w:rsidRDefault="00A90456" w:rsidP="003614C7">
      <w:pPr>
        <w:rPr>
          <w:rFonts w:ascii="Calibri" w:hAnsi="Calibri" w:cs="Calibri"/>
          <w:sz w:val="28"/>
          <w:szCs w:val="28"/>
        </w:rPr>
      </w:pPr>
      <w:r w:rsidRPr="00E162CD">
        <w:rPr>
          <w:rFonts w:ascii="Calibri" w:hAnsi="Calibri" w:cs="Calibri"/>
          <w:sz w:val="28"/>
          <w:szCs w:val="28"/>
        </w:rPr>
        <w:t>Domestic Violence Bonus: 15% of PPRN or $3,521,45</w:t>
      </w:r>
      <w:r w:rsidR="00FE266B" w:rsidRPr="00B86393">
        <w:rPr>
          <w:rFonts w:asciiTheme="minorHAnsi" w:hAnsiTheme="minorHAnsi" w:cstheme="minorHAnsi"/>
          <w:sz w:val="28"/>
          <w:szCs w:val="28"/>
        </w:rPr>
        <w:t xml:space="preserve"> </w:t>
      </w:r>
      <w:r w:rsidR="00933304">
        <w:rPr>
          <w:rFonts w:asciiTheme="minorHAnsi" w:hAnsiTheme="minorHAnsi" w:cstheme="minorHAnsi"/>
          <w:sz w:val="28"/>
          <w:szCs w:val="28"/>
        </w:rPr>
        <w:t xml:space="preserve">is </w:t>
      </w:r>
      <w:r w:rsidR="00FE266B" w:rsidRPr="00B86393">
        <w:rPr>
          <w:rFonts w:asciiTheme="minorHAnsi" w:hAnsiTheme="minorHAnsi" w:cstheme="minorHAnsi"/>
          <w:sz w:val="28"/>
          <w:szCs w:val="28"/>
        </w:rPr>
        <w:t>available competitively through DV Bonus funds</w:t>
      </w:r>
      <w:r w:rsidR="002A54FC">
        <w:rPr>
          <w:rFonts w:asciiTheme="minorHAnsi" w:hAnsiTheme="minorHAnsi" w:cstheme="minorHAnsi"/>
          <w:sz w:val="28"/>
          <w:szCs w:val="28"/>
        </w:rPr>
        <w:t>.</w:t>
      </w:r>
    </w:p>
    <w:p w14:paraId="61FB8748" w14:textId="77777777" w:rsidR="002A54FC" w:rsidRDefault="002A54FC" w:rsidP="003614C7">
      <w:pPr>
        <w:rPr>
          <w:rFonts w:asciiTheme="minorHAnsi" w:hAnsiTheme="minorHAnsi" w:cstheme="minorHAnsi"/>
          <w:sz w:val="28"/>
          <w:szCs w:val="28"/>
        </w:rPr>
      </w:pPr>
    </w:p>
    <w:p w14:paraId="52F49256" w14:textId="5DAD1CD1" w:rsidR="002A54FC" w:rsidRDefault="007235F0" w:rsidP="003614C7">
      <w:pPr>
        <w:rPr>
          <w:rFonts w:asciiTheme="minorHAnsi" w:hAnsiTheme="minorHAnsi" w:cstheme="minorHAnsi"/>
          <w:sz w:val="28"/>
          <w:szCs w:val="28"/>
        </w:rPr>
      </w:pPr>
      <w:hyperlink r:id="rId42" w:history="1">
        <w:r w:rsidR="002A54FC" w:rsidRPr="00FF2FF3">
          <w:rPr>
            <w:rStyle w:val="Hyperlink"/>
            <w:rFonts w:asciiTheme="minorHAnsi" w:hAnsiTheme="minorHAnsi" w:cstheme="minorHAnsi"/>
            <w:sz w:val="28"/>
            <w:szCs w:val="28"/>
          </w:rPr>
          <w:t>https://www.hud.gov/sites/dfiles/CPD/documents/CoC/FY-2022-CoC-Estimated-ARD-Report-rev.pdf</w:t>
        </w:r>
      </w:hyperlink>
      <w:r w:rsidR="002A54FC">
        <w:rPr>
          <w:rFonts w:asciiTheme="minorHAnsi" w:hAnsiTheme="minorHAnsi" w:cstheme="minorHAnsi"/>
          <w:sz w:val="28"/>
          <w:szCs w:val="28"/>
        </w:rPr>
        <w:t xml:space="preserve"> </w:t>
      </w:r>
    </w:p>
    <w:p w14:paraId="3784CB5A" w14:textId="77777777" w:rsidR="00933304" w:rsidRDefault="00933304" w:rsidP="003614C7">
      <w:pPr>
        <w:rPr>
          <w:rFonts w:asciiTheme="minorHAnsi" w:hAnsiTheme="minorHAnsi" w:cstheme="minorHAnsi"/>
          <w:sz w:val="28"/>
          <w:szCs w:val="28"/>
        </w:rPr>
      </w:pPr>
    </w:p>
    <w:p w14:paraId="67F46385" w14:textId="77777777" w:rsidR="002A54FC" w:rsidRPr="00B86393" w:rsidRDefault="002A54FC" w:rsidP="003614C7">
      <w:pPr>
        <w:rPr>
          <w:rFonts w:asciiTheme="minorHAnsi" w:hAnsiTheme="minorHAnsi" w:cstheme="minorHAnsi"/>
          <w:sz w:val="28"/>
          <w:szCs w:val="28"/>
        </w:rPr>
      </w:pPr>
    </w:p>
    <w:p w14:paraId="66F3DCEE" w14:textId="77777777" w:rsidR="003614C7" w:rsidRPr="00B86393" w:rsidRDefault="003614C7" w:rsidP="003614C7">
      <w:pPr>
        <w:jc w:val="center"/>
        <w:rPr>
          <w:rFonts w:asciiTheme="minorHAnsi" w:hAnsiTheme="minorHAnsi" w:cstheme="minorHAnsi"/>
          <w:sz w:val="28"/>
          <w:szCs w:val="28"/>
        </w:rPr>
      </w:pPr>
      <w:r w:rsidRPr="00B86393">
        <w:rPr>
          <w:rFonts w:asciiTheme="minorHAnsi" w:hAnsiTheme="minorHAnsi" w:cstheme="minorHAnsi"/>
          <w:sz w:val="28"/>
          <w:szCs w:val="28"/>
        </w:rPr>
        <w:t>All applicants will be responsible for a 25% match on all awarded funds (other than leasing dollars).</w:t>
      </w:r>
    </w:p>
    <w:p w14:paraId="346F8CD9" w14:textId="77777777" w:rsidR="003614C7" w:rsidRPr="00B86393" w:rsidRDefault="003614C7" w:rsidP="003614C7">
      <w:pPr>
        <w:jc w:val="center"/>
        <w:rPr>
          <w:rFonts w:asciiTheme="minorHAnsi" w:hAnsiTheme="minorHAnsi" w:cstheme="minorHAnsi"/>
          <w:sz w:val="28"/>
          <w:szCs w:val="28"/>
        </w:rPr>
      </w:pPr>
    </w:p>
    <w:p w14:paraId="37D698FE" w14:textId="77777777" w:rsidR="003614C7" w:rsidRPr="00B86393" w:rsidRDefault="003614C7" w:rsidP="003614C7">
      <w:pPr>
        <w:rPr>
          <w:rFonts w:asciiTheme="minorHAnsi" w:hAnsiTheme="minorHAnsi" w:cstheme="minorHAnsi"/>
          <w:sz w:val="28"/>
          <w:szCs w:val="28"/>
        </w:rPr>
      </w:pPr>
    </w:p>
    <w:p w14:paraId="3EB80D95" w14:textId="24207018" w:rsidR="003614C7" w:rsidRDefault="003614C7" w:rsidP="003614C7">
      <w:pPr>
        <w:jc w:val="center"/>
        <w:rPr>
          <w:rFonts w:asciiTheme="minorHAnsi" w:hAnsiTheme="minorHAnsi" w:cstheme="minorHAnsi"/>
          <w:b/>
          <w:sz w:val="32"/>
          <w:szCs w:val="32"/>
        </w:rPr>
      </w:pPr>
      <w:r w:rsidRPr="003614C7">
        <w:rPr>
          <w:rFonts w:asciiTheme="minorHAnsi" w:hAnsiTheme="minorHAnsi" w:cstheme="minorHAnsi"/>
          <w:b/>
          <w:sz w:val="32"/>
          <w:szCs w:val="32"/>
        </w:rPr>
        <w:t>Project Types Eligible</w:t>
      </w:r>
      <w:r w:rsidR="001A6D94">
        <w:rPr>
          <w:rFonts w:asciiTheme="minorHAnsi" w:hAnsiTheme="minorHAnsi" w:cstheme="minorHAnsi"/>
          <w:b/>
          <w:sz w:val="32"/>
          <w:szCs w:val="32"/>
        </w:rPr>
        <w:t xml:space="preserve"> for Renewal</w:t>
      </w:r>
      <w:r w:rsidRPr="003614C7">
        <w:rPr>
          <w:rFonts w:asciiTheme="minorHAnsi" w:hAnsiTheme="minorHAnsi" w:cstheme="minorHAnsi"/>
          <w:b/>
          <w:sz w:val="32"/>
          <w:szCs w:val="32"/>
        </w:rPr>
        <w:t xml:space="preserve"> </w:t>
      </w:r>
    </w:p>
    <w:p w14:paraId="5C5B5045" w14:textId="77777777" w:rsidR="003614C7" w:rsidRPr="003614C7" w:rsidRDefault="003614C7" w:rsidP="003614C7">
      <w:pPr>
        <w:ind w:left="720"/>
        <w:rPr>
          <w:rFonts w:asciiTheme="minorHAnsi" w:hAnsiTheme="minorHAnsi" w:cstheme="minorHAnsi"/>
          <w:sz w:val="24"/>
          <w:szCs w:val="24"/>
        </w:rPr>
      </w:pPr>
    </w:p>
    <w:p w14:paraId="3623507E" w14:textId="3CBEE9F2" w:rsidR="003614C7" w:rsidRPr="003614C7" w:rsidRDefault="003614C7" w:rsidP="004F664A">
      <w:pPr>
        <w:numPr>
          <w:ilvl w:val="0"/>
          <w:numId w:val="3"/>
        </w:numPr>
        <w:rPr>
          <w:rFonts w:asciiTheme="minorHAnsi" w:hAnsiTheme="minorHAnsi" w:cstheme="minorHAnsi"/>
          <w:sz w:val="22"/>
          <w:szCs w:val="22"/>
        </w:rPr>
      </w:pPr>
      <w:r w:rsidRPr="003614C7">
        <w:rPr>
          <w:rFonts w:asciiTheme="minorHAnsi" w:hAnsiTheme="minorHAnsi" w:cstheme="minorHAnsi"/>
          <w:b/>
          <w:bCs/>
          <w:sz w:val="24"/>
          <w:szCs w:val="24"/>
        </w:rPr>
        <w:t>Permanent Supportive Housing (PSH)</w:t>
      </w:r>
      <w:r w:rsidRPr="003614C7">
        <w:rPr>
          <w:rFonts w:asciiTheme="minorHAnsi" w:hAnsiTheme="minorHAnsi" w:cstheme="minorHAnsi"/>
          <w:sz w:val="24"/>
          <w:szCs w:val="24"/>
        </w:rPr>
        <w:t xml:space="preserve"> projects dedicated to serve households experiencing chronic homelessness*. </w:t>
      </w:r>
    </w:p>
    <w:p w14:paraId="03D3BB0F" w14:textId="77777777" w:rsidR="003614C7" w:rsidRPr="003614C7" w:rsidRDefault="003614C7" w:rsidP="003614C7">
      <w:pPr>
        <w:rPr>
          <w:rFonts w:asciiTheme="minorHAnsi" w:hAnsiTheme="minorHAnsi" w:cstheme="minorHAnsi"/>
          <w:sz w:val="22"/>
          <w:szCs w:val="22"/>
        </w:rPr>
      </w:pPr>
    </w:p>
    <w:p w14:paraId="6CBBD449" w14:textId="481730FB" w:rsidR="003614C7" w:rsidRPr="00CC1F02" w:rsidRDefault="003614C7" w:rsidP="004F664A">
      <w:pPr>
        <w:numPr>
          <w:ilvl w:val="0"/>
          <w:numId w:val="3"/>
        </w:numPr>
        <w:rPr>
          <w:rFonts w:asciiTheme="minorHAnsi" w:hAnsiTheme="minorHAnsi" w:cstheme="minorHAnsi"/>
          <w:sz w:val="22"/>
          <w:szCs w:val="22"/>
        </w:rPr>
      </w:pPr>
      <w:r w:rsidRPr="003614C7">
        <w:rPr>
          <w:rFonts w:asciiTheme="minorHAnsi" w:hAnsiTheme="minorHAnsi" w:cstheme="minorHAnsi"/>
          <w:b/>
          <w:bCs/>
          <w:sz w:val="24"/>
          <w:szCs w:val="24"/>
        </w:rPr>
        <w:t>Rapid Rehousing (RRH)</w:t>
      </w:r>
      <w:r w:rsidRPr="003614C7">
        <w:rPr>
          <w:rFonts w:asciiTheme="minorHAnsi" w:hAnsiTheme="minorHAnsi" w:cstheme="minorHAnsi"/>
          <w:sz w:val="24"/>
          <w:szCs w:val="24"/>
        </w:rPr>
        <w:t xml:space="preserve"> projects dedicated to serve households experiencing literal homelessness (could include households actively fleeing DV if applying through DV set aside process). </w:t>
      </w:r>
    </w:p>
    <w:p w14:paraId="5609F87F" w14:textId="77777777" w:rsidR="00CC1F02" w:rsidRDefault="00CC1F02" w:rsidP="00CC1F02">
      <w:pPr>
        <w:pStyle w:val="ListParagraph"/>
        <w:rPr>
          <w:rFonts w:asciiTheme="minorHAnsi" w:hAnsiTheme="minorHAnsi" w:cstheme="minorHAnsi"/>
          <w:sz w:val="22"/>
          <w:szCs w:val="22"/>
        </w:rPr>
      </w:pPr>
    </w:p>
    <w:p w14:paraId="6C355BA7" w14:textId="11FB83FC" w:rsidR="00CC1F02" w:rsidRPr="001A6D94" w:rsidRDefault="00CC1F02" w:rsidP="004F664A">
      <w:pPr>
        <w:numPr>
          <w:ilvl w:val="0"/>
          <w:numId w:val="3"/>
        </w:numPr>
        <w:rPr>
          <w:rFonts w:asciiTheme="minorHAnsi" w:hAnsiTheme="minorHAnsi" w:cstheme="minorHAnsi"/>
          <w:sz w:val="24"/>
          <w:szCs w:val="24"/>
        </w:rPr>
      </w:pPr>
      <w:r w:rsidRPr="001A6D94">
        <w:rPr>
          <w:rFonts w:asciiTheme="minorHAnsi" w:hAnsiTheme="minorHAnsi" w:cstheme="minorHAnsi"/>
          <w:b/>
          <w:bCs/>
          <w:sz w:val="24"/>
          <w:szCs w:val="24"/>
        </w:rPr>
        <w:t>Transitional Housing to Rapid Rehousing Joint Component (TH-RRH)</w:t>
      </w:r>
      <w:r w:rsidRPr="001A6D94">
        <w:rPr>
          <w:rFonts w:asciiTheme="minorHAnsi" w:hAnsiTheme="minorHAnsi" w:cstheme="minorHAnsi"/>
          <w:sz w:val="24"/>
          <w:szCs w:val="24"/>
        </w:rPr>
        <w:t xml:space="preserve"> projects dedicated to serving vulnerable populations </w:t>
      </w:r>
      <w:r w:rsidR="001A6D94" w:rsidRPr="001A6D94">
        <w:rPr>
          <w:rFonts w:asciiTheme="minorHAnsi" w:hAnsiTheme="minorHAnsi" w:cstheme="minorHAnsi"/>
          <w:sz w:val="24"/>
          <w:szCs w:val="24"/>
        </w:rPr>
        <w:t xml:space="preserve">with a rapid rehousing with an available option to enter low barrier crisis housing first if needed. </w:t>
      </w:r>
    </w:p>
    <w:p w14:paraId="7CCBEA4E" w14:textId="77777777" w:rsidR="003614C7" w:rsidRPr="003614C7" w:rsidRDefault="003614C7" w:rsidP="003614C7">
      <w:pPr>
        <w:pStyle w:val="ListParagraph"/>
        <w:rPr>
          <w:rFonts w:asciiTheme="minorHAnsi" w:hAnsiTheme="minorHAnsi" w:cstheme="minorHAnsi"/>
          <w:sz w:val="22"/>
          <w:szCs w:val="22"/>
        </w:rPr>
      </w:pPr>
    </w:p>
    <w:p w14:paraId="35E8A0DB" w14:textId="77777777" w:rsidR="003614C7" w:rsidRPr="003614C7" w:rsidRDefault="003614C7" w:rsidP="003614C7">
      <w:pPr>
        <w:rPr>
          <w:rFonts w:asciiTheme="minorHAnsi" w:hAnsiTheme="minorHAnsi" w:cstheme="minorHAnsi"/>
          <w:sz w:val="22"/>
          <w:szCs w:val="22"/>
        </w:rPr>
      </w:pPr>
      <w:r w:rsidRPr="003614C7">
        <w:rPr>
          <w:rFonts w:asciiTheme="minorHAnsi" w:hAnsiTheme="minorHAnsi" w:cstheme="minorHAnsi"/>
          <w:sz w:val="22"/>
          <w:szCs w:val="22"/>
        </w:rPr>
        <w:t xml:space="preserve">*Our CoC applies the Dedicated PLUS definition of chronic homelessness to be more inclusive of highly vulnerable households for limited housing opportunities. </w:t>
      </w:r>
    </w:p>
    <w:p w14:paraId="4B528679" w14:textId="77777777" w:rsidR="00865781" w:rsidRPr="003614C7" w:rsidRDefault="00865781" w:rsidP="00865781">
      <w:pPr>
        <w:rPr>
          <w:rFonts w:asciiTheme="minorHAnsi" w:hAnsiTheme="minorHAnsi" w:cstheme="minorHAnsi"/>
          <w:sz w:val="22"/>
          <w:szCs w:val="22"/>
        </w:rPr>
      </w:pPr>
    </w:p>
    <w:p w14:paraId="18EFE156" w14:textId="77777777" w:rsidR="00A44F0C" w:rsidRDefault="00A44F0C" w:rsidP="003614C7">
      <w:pPr>
        <w:jc w:val="center"/>
        <w:rPr>
          <w:rFonts w:asciiTheme="minorHAnsi" w:hAnsiTheme="minorHAnsi" w:cstheme="minorHAnsi"/>
          <w:sz w:val="32"/>
          <w:szCs w:val="32"/>
        </w:rPr>
      </w:pPr>
      <w:bookmarkStart w:id="5" w:name="_Hlk141808873"/>
      <w:bookmarkEnd w:id="4"/>
    </w:p>
    <w:p w14:paraId="4D8B3BBD" w14:textId="77777777" w:rsidR="00A44F0C" w:rsidRDefault="00A44F0C" w:rsidP="003614C7">
      <w:pPr>
        <w:jc w:val="center"/>
        <w:rPr>
          <w:rFonts w:asciiTheme="minorHAnsi" w:hAnsiTheme="minorHAnsi" w:cstheme="minorHAnsi"/>
          <w:sz w:val="32"/>
          <w:szCs w:val="32"/>
        </w:rPr>
      </w:pPr>
    </w:p>
    <w:p w14:paraId="46D0D6EE" w14:textId="77777777" w:rsidR="00A44F0C" w:rsidRDefault="00A44F0C" w:rsidP="003614C7">
      <w:pPr>
        <w:jc w:val="center"/>
        <w:rPr>
          <w:rFonts w:asciiTheme="minorHAnsi" w:hAnsiTheme="minorHAnsi" w:cstheme="minorHAnsi"/>
          <w:sz w:val="32"/>
          <w:szCs w:val="32"/>
        </w:rPr>
      </w:pPr>
    </w:p>
    <w:p w14:paraId="11D0E2EE" w14:textId="717F9700" w:rsidR="00865781" w:rsidRPr="003614C7" w:rsidRDefault="00865781" w:rsidP="003614C7">
      <w:pPr>
        <w:jc w:val="center"/>
        <w:rPr>
          <w:rFonts w:asciiTheme="minorHAnsi" w:hAnsiTheme="minorHAnsi" w:cstheme="minorHAnsi"/>
          <w:u w:val="single"/>
        </w:rPr>
      </w:pPr>
      <w:r w:rsidRPr="003614C7">
        <w:rPr>
          <w:rFonts w:asciiTheme="minorHAnsi" w:hAnsiTheme="minorHAnsi" w:cstheme="minorHAnsi"/>
          <w:sz w:val="32"/>
          <w:szCs w:val="32"/>
        </w:rPr>
        <w:t>Threshold Criteria</w:t>
      </w:r>
    </w:p>
    <w:p w14:paraId="159E7923" w14:textId="77777777" w:rsidR="00865781" w:rsidRPr="003614C7" w:rsidRDefault="00865781" w:rsidP="00865781">
      <w:pPr>
        <w:rPr>
          <w:rFonts w:asciiTheme="minorHAnsi" w:hAnsiTheme="minorHAnsi" w:cstheme="minorHAnsi"/>
          <w:sz w:val="22"/>
          <w:szCs w:val="22"/>
        </w:rPr>
      </w:pPr>
    </w:p>
    <w:p w14:paraId="7B9A01C9" w14:textId="77777777" w:rsidR="00865781" w:rsidRPr="003614C7" w:rsidRDefault="00865781" w:rsidP="00865781">
      <w:pPr>
        <w:rPr>
          <w:rFonts w:asciiTheme="minorHAnsi" w:hAnsiTheme="minorHAnsi" w:cstheme="minorHAnsi"/>
          <w:sz w:val="22"/>
          <w:szCs w:val="22"/>
        </w:rPr>
      </w:pPr>
    </w:p>
    <w:p w14:paraId="5F8E169B" w14:textId="2A5E3CA4" w:rsidR="00865781" w:rsidRPr="003614C7" w:rsidRDefault="00865781" w:rsidP="00865781">
      <w:pPr>
        <w:pStyle w:val="NormalWeb"/>
        <w:rPr>
          <w:rFonts w:asciiTheme="minorHAnsi" w:hAnsiTheme="minorHAnsi" w:cstheme="minorHAnsi"/>
        </w:rPr>
      </w:pPr>
      <w:r w:rsidRPr="003614C7">
        <w:rPr>
          <w:rFonts w:asciiTheme="minorHAnsi" w:hAnsiTheme="minorHAnsi" w:cstheme="minorHAnsi"/>
        </w:rPr>
        <w:t>On April 4, 2022, the unique entity identifier used across the federal government changed from the DUNS Number to the Unique Entity ID (generated by SAM.gov).</w:t>
      </w:r>
    </w:p>
    <w:p w14:paraId="69061F68"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The Unique Entity ID is a 12-character alphanumeric ID assigned to an entity by SAM.gov.</w:t>
      </w:r>
    </w:p>
    <w:p w14:paraId="2AEFD696"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As part of this transition, the DUNS Number has been removed from SAM.gov.</w:t>
      </w:r>
    </w:p>
    <w:p w14:paraId="4E08115B"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Entity registration, searching, and data entry in SAM.gov now require use of the new Unique Entity ID.</w:t>
      </w:r>
    </w:p>
    <w:p w14:paraId="268EBA3C" w14:textId="77777777" w:rsidR="00865781" w:rsidRPr="003614C7" w:rsidRDefault="00865781" w:rsidP="004F664A">
      <w:pPr>
        <w:numPr>
          <w:ilvl w:val="0"/>
          <w:numId w:val="4"/>
        </w:numPr>
        <w:spacing w:before="100" w:beforeAutospacing="1" w:after="100" w:afterAutospacing="1"/>
        <w:rPr>
          <w:rFonts w:asciiTheme="minorHAnsi" w:hAnsiTheme="minorHAnsi" w:cstheme="minorHAnsi"/>
          <w:sz w:val="24"/>
          <w:szCs w:val="24"/>
        </w:rPr>
      </w:pPr>
      <w:r w:rsidRPr="003614C7">
        <w:rPr>
          <w:rFonts w:asciiTheme="minorHAnsi" w:hAnsiTheme="minorHAnsi" w:cstheme="minorHAnsi"/>
          <w:sz w:val="24"/>
          <w:szCs w:val="24"/>
        </w:rPr>
        <w:t>Existing registered entities can find their Unique Entity ID by following the steps </w:t>
      </w:r>
      <w:hyperlink r:id="rId43" w:tgtFrame="blank" w:history="1">
        <w:r w:rsidRPr="003614C7">
          <w:rPr>
            <w:rStyle w:val="Hyperlink"/>
            <w:rFonts w:asciiTheme="minorHAnsi" w:hAnsiTheme="minorHAnsi" w:cstheme="minorHAnsi"/>
            <w:sz w:val="24"/>
            <w:szCs w:val="24"/>
          </w:rPr>
          <w:t>here</w:t>
        </w:r>
      </w:hyperlink>
      <w:r w:rsidRPr="003614C7">
        <w:rPr>
          <w:rFonts w:asciiTheme="minorHAnsi" w:hAnsiTheme="minorHAnsi" w:cstheme="minorHAnsi"/>
          <w:sz w:val="24"/>
          <w:szCs w:val="24"/>
        </w:rPr>
        <w:t>.</w:t>
      </w:r>
    </w:p>
    <w:p w14:paraId="35F62161" w14:textId="00F6E9C2" w:rsidR="00865781" w:rsidRPr="003614C7" w:rsidRDefault="004A635A" w:rsidP="00865781">
      <w:pPr>
        <w:rPr>
          <w:rFonts w:asciiTheme="minorHAnsi" w:hAnsiTheme="minorHAnsi" w:cstheme="minorHAnsi"/>
          <w:sz w:val="24"/>
          <w:szCs w:val="24"/>
        </w:rPr>
      </w:pPr>
      <w:r>
        <w:rPr>
          <w:rFonts w:asciiTheme="minorHAnsi" w:hAnsiTheme="minorHAnsi" w:cstheme="minorHAnsi"/>
          <w:sz w:val="24"/>
          <w:szCs w:val="24"/>
        </w:rPr>
        <w:t>P</w:t>
      </w:r>
      <w:r w:rsidR="00865781" w:rsidRPr="003614C7">
        <w:rPr>
          <w:rFonts w:asciiTheme="minorHAnsi" w:hAnsiTheme="minorHAnsi" w:cstheme="minorHAnsi"/>
          <w:sz w:val="24"/>
          <w:szCs w:val="24"/>
        </w:rPr>
        <w:t xml:space="preserve">rojects must effectively </w:t>
      </w:r>
      <w:r>
        <w:rPr>
          <w:rFonts w:asciiTheme="minorHAnsi" w:hAnsiTheme="minorHAnsi" w:cstheme="minorHAnsi"/>
          <w:sz w:val="24"/>
          <w:szCs w:val="24"/>
        </w:rPr>
        <w:t>operate using</w:t>
      </w:r>
      <w:r w:rsidR="00865781" w:rsidRPr="003614C7">
        <w:rPr>
          <w:rFonts w:asciiTheme="minorHAnsi" w:hAnsiTheme="minorHAnsi" w:cstheme="minorHAnsi"/>
          <w:sz w:val="24"/>
          <w:szCs w:val="24"/>
        </w:rPr>
        <w:t xml:space="preserve"> the Housing First model.  </w:t>
      </w:r>
    </w:p>
    <w:p w14:paraId="3E6B5883" w14:textId="77777777" w:rsidR="00865781" w:rsidRPr="003614C7" w:rsidRDefault="00865781" w:rsidP="00865781">
      <w:pPr>
        <w:rPr>
          <w:rFonts w:asciiTheme="minorHAnsi" w:hAnsiTheme="minorHAnsi" w:cstheme="minorHAnsi"/>
          <w:sz w:val="24"/>
          <w:szCs w:val="24"/>
        </w:rPr>
      </w:pPr>
    </w:p>
    <w:p w14:paraId="372F5E00" w14:textId="689E5271" w:rsidR="00865781" w:rsidRPr="003614C7" w:rsidRDefault="004A635A" w:rsidP="00865781">
      <w:pPr>
        <w:rPr>
          <w:rFonts w:asciiTheme="minorHAnsi" w:hAnsiTheme="minorHAnsi" w:cstheme="minorHAnsi"/>
          <w:sz w:val="24"/>
          <w:szCs w:val="24"/>
        </w:rPr>
      </w:pPr>
      <w:r>
        <w:rPr>
          <w:rFonts w:asciiTheme="minorHAnsi" w:hAnsiTheme="minorHAnsi" w:cstheme="minorHAnsi"/>
          <w:sz w:val="24"/>
          <w:szCs w:val="24"/>
        </w:rPr>
        <w:lastRenderedPageBreak/>
        <w:t>P</w:t>
      </w:r>
      <w:r w:rsidR="00865781" w:rsidRPr="003614C7">
        <w:rPr>
          <w:rFonts w:asciiTheme="minorHAnsi" w:hAnsiTheme="minorHAnsi" w:cstheme="minorHAnsi"/>
          <w:sz w:val="24"/>
          <w:szCs w:val="24"/>
        </w:rPr>
        <w:t xml:space="preserve">rojects must use HMIS or an HMIS comparable database for DV projects. </w:t>
      </w:r>
    </w:p>
    <w:p w14:paraId="2F35F99F" w14:textId="77777777" w:rsidR="00865781" w:rsidRDefault="00865781" w:rsidP="00865781">
      <w:pPr>
        <w:rPr>
          <w:rFonts w:asciiTheme="minorHAnsi" w:hAnsiTheme="minorHAnsi" w:cstheme="minorHAnsi"/>
          <w:sz w:val="22"/>
          <w:szCs w:val="22"/>
        </w:rPr>
      </w:pPr>
    </w:p>
    <w:p w14:paraId="5D34D6B1" w14:textId="1D3FE9B6" w:rsidR="003614C7" w:rsidRPr="003614C7" w:rsidRDefault="003614C7" w:rsidP="00865781">
      <w:pPr>
        <w:rPr>
          <w:rFonts w:asciiTheme="minorHAnsi" w:hAnsiTheme="minorHAnsi" w:cstheme="minorHAnsi"/>
          <w:sz w:val="24"/>
          <w:szCs w:val="24"/>
        </w:rPr>
      </w:pPr>
    </w:p>
    <w:p w14:paraId="7BE20EC9" w14:textId="77777777" w:rsidR="003614C7" w:rsidRDefault="003614C7" w:rsidP="00865781">
      <w:pPr>
        <w:jc w:val="center"/>
        <w:rPr>
          <w:sz w:val="36"/>
          <w:szCs w:val="36"/>
        </w:rPr>
      </w:pPr>
    </w:p>
    <w:p w14:paraId="0E672234" w14:textId="3F6C40A6" w:rsidR="00865781" w:rsidRDefault="00865781" w:rsidP="003614C7">
      <w:pPr>
        <w:jc w:val="center"/>
        <w:rPr>
          <w:rFonts w:asciiTheme="minorHAnsi" w:hAnsiTheme="minorHAnsi" w:cstheme="minorHAnsi"/>
          <w:sz w:val="32"/>
          <w:szCs w:val="32"/>
        </w:rPr>
      </w:pPr>
      <w:bookmarkStart w:id="6" w:name="_Hlk141808980"/>
      <w:bookmarkStart w:id="7" w:name="_Hlk141808914"/>
      <w:bookmarkEnd w:id="5"/>
      <w:r w:rsidRPr="003614C7">
        <w:rPr>
          <w:rFonts w:asciiTheme="minorHAnsi" w:hAnsiTheme="minorHAnsi" w:cstheme="minorHAnsi"/>
          <w:sz w:val="32"/>
          <w:szCs w:val="32"/>
        </w:rPr>
        <w:t>Required Documents Checklist</w:t>
      </w:r>
      <w:r w:rsidR="003614C7" w:rsidRPr="003614C7">
        <w:rPr>
          <w:rFonts w:asciiTheme="minorHAnsi" w:hAnsiTheme="minorHAnsi" w:cstheme="minorHAnsi"/>
          <w:sz w:val="32"/>
          <w:szCs w:val="32"/>
        </w:rPr>
        <w:t xml:space="preserve"> </w:t>
      </w:r>
      <w:r w:rsidR="000905E8">
        <w:rPr>
          <w:rFonts w:asciiTheme="minorHAnsi" w:hAnsiTheme="minorHAnsi" w:cstheme="minorHAnsi"/>
          <w:sz w:val="32"/>
          <w:szCs w:val="32"/>
        </w:rPr>
        <w:t>–</w:t>
      </w:r>
      <w:r w:rsidR="003614C7" w:rsidRPr="003614C7">
        <w:rPr>
          <w:rFonts w:asciiTheme="minorHAnsi" w:hAnsiTheme="minorHAnsi" w:cstheme="minorHAnsi"/>
          <w:sz w:val="32"/>
          <w:szCs w:val="32"/>
        </w:rPr>
        <w:t xml:space="preserve"> Renewals</w:t>
      </w:r>
    </w:p>
    <w:p w14:paraId="31202133" w14:textId="77777777" w:rsidR="000905E8" w:rsidRPr="000905E8" w:rsidRDefault="000905E8" w:rsidP="003614C7">
      <w:pPr>
        <w:jc w:val="center"/>
        <w:rPr>
          <w:rFonts w:asciiTheme="minorHAnsi" w:hAnsiTheme="minorHAnsi" w:cstheme="minorHAnsi"/>
          <w:sz w:val="52"/>
          <w:szCs w:val="52"/>
        </w:rPr>
      </w:pPr>
    </w:p>
    <w:bookmarkEnd w:id="6"/>
    <w:p w14:paraId="6F697551" w14:textId="77777777"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 xml:space="preserve">Completed </w:t>
      </w:r>
      <w:proofErr w:type="spellStart"/>
      <w:r w:rsidRPr="000905E8">
        <w:rPr>
          <w:rFonts w:ascii="Calibri" w:hAnsi="Calibri" w:cs="Calibri"/>
          <w:sz w:val="40"/>
          <w:szCs w:val="40"/>
        </w:rPr>
        <w:t>E-snaps</w:t>
      </w:r>
      <w:proofErr w:type="spellEnd"/>
      <w:r w:rsidRPr="000905E8">
        <w:rPr>
          <w:rFonts w:ascii="Calibri" w:hAnsi="Calibri" w:cs="Calibri"/>
          <w:sz w:val="40"/>
          <w:szCs w:val="40"/>
        </w:rPr>
        <w:t xml:space="preserve"> Application Export</w:t>
      </w:r>
    </w:p>
    <w:p w14:paraId="3BC687B5" w14:textId="77777777"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Signed NY-603 Anti-Discrimination Policy</w:t>
      </w:r>
    </w:p>
    <w:p w14:paraId="4A50F828" w14:textId="77777777"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Signed NY-603 Coordinated Entry MOU</w:t>
      </w:r>
    </w:p>
    <w:p w14:paraId="1F4CE25C" w14:textId="77777777" w:rsid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Signed Housing First Checklist</w:t>
      </w:r>
    </w:p>
    <w:p w14:paraId="6394B65E" w14:textId="77777777"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Completed DEI / PLE External Narratives</w:t>
      </w:r>
    </w:p>
    <w:p w14:paraId="5B2510E9" w14:textId="77777777"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Completed Leveraged Supports External Chart and Narratives</w:t>
      </w:r>
    </w:p>
    <w:p w14:paraId="6EBD7340" w14:textId="267F2071"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 xml:space="preserve">Lease Documents for Housing First Review </w:t>
      </w:r>
    </w:p>
    <w:p w14:paraId="74FB6172" w14:textId="7EB5FB85"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 xml:space="preserve">Other Program / House Rules or Documents </w:t>
      </w:r>
    </w:p>
    <w:p w14:paraId="6AD654B6" w14:textId="22DDD86C" w:rsidR="000905E8" w:rsidRPr="000905E8" w:rsidRDefault="000905E8" w:rsidP="000905E8">
      <w:pPr>
        <w:pStyle w:val="ListParagraph"/>
        <w:numPr>
          <w:ilvl w:val="0"/>
          <w:numId w:val="12"/>
        </w:numPr>
        <w:rPr>
          <w:rFonts w:ascii="Calibri" w:hAnsi="Calibri" w:cs="Calibri"/>
          <w:sz w:val="40"/>
          <w:szCs w:val="40"/>
        </w:rPr>
      </w:pPr>
      <w:r w:rsidRPr="000905E8">
        <w:rPr>
          <w:rFonts w:ascii="Calibri" w:hAnsi="Calibri" w:cs="Calibri"/>
          <w:sz w:val="40"/>
          <w:szCs w:val="40"/>
        </w:rPr>
        <w:t xml:space="preserve">Policies and Procedures on Ensuring Participant Safety </w:t>
      </w:r>
    </w:p>
    <w:p w14:paraId="41167010" w14:textId="77777777" w:rsidR="000905E8" w:rsidRPr="000905E8" w:rsidRDefault="000905E8" w:rsidP="000905E8">
      <w:pPr>
        <w:rPr>
          <w:rFonts w:asciiTheme="minorHAnsi" w:hAnsiTheme="minorHAnsi" w:cstheme="minorHAnsi"/>
          <w:sz w:val="24"/>
          <w:szCs w:val="24"/>
        </w:rPr>
      </w:pPr>
    </w:p>
    <w:bookmarkEnd w:id="7"/>
    <w:p w14:paraId="7AB2EA7E" w14:textId="77777777" w:rsidR="00865781" w:rsidRDefault="00865781" w:rsidP="00865781">
      <w:pPr>
        <w:rPr>
          <w:sz w:val="24"/>
          <w:szCs w:val="24"/>
        </w:rPr>
      </w:pPr>
    </w:p>
    <w:p w14:paraId="23CA38AD" w14:textId="77777777" w:rsidR="00A44F0C" w:rsidRDefault="00A44F0C" w:rsidP="00865781">
      <w:pPr>
        <w:rPr>
          <w:sz w:val="24"/>
          <w:szCs w:val="24"/>
        </w:rPr>
      </w:pPr>
    </w:p>
    <w:p w14:paraId="4A633483" w14:textId="77777777" w:rsidR="00A44F0C" w:rsidRDefault="00A44F0C" w:rsidP="00865781">
      <w:pPr>
        <w:rPr>
          <w:sz w:val="24"/>
          <w:szCs w:val="24"/>
        </w:rPr>
      </w:pPr>
    </w:p>
    <w:p w14:paraId="3BD25558" w14:textId="77777777" w:rsidR="00A44F0C" w:rsidRDefault="00A44F0C" w:rsidP="00865781">
      <w:pPr>
        <w:rPr>
          <w:sz w:val="24"/>
          <w:szCs w:val="24"/>
        </w:rPr>
      </w:pPr>
    </w:p>
    <w:p w14:paraId="7EB72387" w14:textId="77777777" w:rsidR="00A44F0C" w:rsidRDefault="00A44F0C" w:rsidP="00865781">
      <w:pPr>
        <w:rPr>
          <w:sz w:val="24"/>
          <w:szCs w:val="24"/>
        </w:rPr>
      </w:pPr>
    </w:p>
    <w:p w14:paraId="36103B40" w14:textId="77777777" w:rsidR="00A44F0C" w:rsidRDefault="00A44F0C" w:rsidP="00865781">
      <w:pPr>
        <w:rPr>
          <w:sz w:val="24"/>
          <w:szCs w:val="24"/>
        </w:rPr>
      </w:pPr>
    </w:p>
    <w:p w14:paraId="736B6626" w14:textId="77777777" w:rsidR="00E30890" w:rsidRDefault="00E30890" w:rsidP="00865781">
      <w:pPr>
        <w:rPr>
          <w:sz w:val="24"/>
          <w:szCs w:val="24"/>
        </w:rPr>
      </w:pPr>
    </w:p>
    <w:p w14:paraId="37F6A04E" w14:textId="77777777" w:rsidR="00E30890" w:rsidRDefault="00E30890" w:rsidP="00865781">
      <w:pPr>
        <w:rPr>
          <w:sz w:val="24"/>
          <w:szCs w:val="24"/>
        </w:rPr>
      </w:pPr>
    </w:p>
    <w:p w14:paraId="396D4DFC" w14:textId="77777777" w:rsidR="00A44F0C" w:rsidRDefault="00A44F0C" w:rsidP="00865781">
      <w:pPr>
        <w:rPr>
          <w:sz w:val="24"/>
          <w:szCs w:val="24"/>
        </w:rPr>
      </w:pPr>
    </w:p>
    <w:p w14:paraId="5E5B838D" w14:textId="5D8E846A" w:rsidR="00865781" w:rsidRDefault="00865781" w:rsidP="00865781">
      <w:pPr>
        <w:rPr>
          <w:sz w:val="24"/>
          <w:szCs w:val="24"/>
        </w:rPr>
      </w:pPr>
    </w:p>
    <w:p w14:paraId="77D29EA6" w14:textId="64047D08" w:rsidR="00865781" w:rsidRPr="0046776B" w:rsidRDefault="00865781" w:rsidP="00865781">
      <w:pPr>
        <w:jc w:val="center"/>
        <w:rPr>
          <w:rFonts w:ascii="Calibri" w:hAnsi="Calibri" w:cs="Calibri"/>
          <w:b/>
          <w:bCs/>
          <w:sz w:val="44"/>
          <w:szCs w:val="44"/>
        </w:rPr>
      </w:pPr>
      <w:bookmarkStart w:id="8" w:name="_Hlk141809477"/>
      <w:r w:rsidRPr="0046776B">
        <w:rPr>
          <w:rFonts w:ascii="Calibri" w:hAnsi="Calibri" w:cs="Calibri"/>
          <w:b/>
          <w:bCs/>
          <w:sz w:val="44"/>
          <w:szCs w:val="44"/>
        </w:rPr>
        <w:t>202</w:t>
      </w:r>
      <w:r w:rsidR="00F7572A">
        <w:rPr>
          <w:rFonts w:ascii="Calibri" w:hAnsi="Calibri" w:cs="Calibri"/>
          <w:b/>
          <w:bCs/>
          <w:sz w:val="44"/>
          <w:szCs w:val="44"/>
        </w:rPr>
        <w:t>4</w:t>
      </w:r>
      <w:r w:rsidRPr="0046776B">
        <w:rPr>
          <w:rFonts w:ascii="Calibri" w:hAnsi="Calibri" w:cs="Calibri"/>
          <w:b/>
          <w:bCs/>
          <w:sz w:val="44"/>
          <w:szCs w:val="44"/>
        </w:rPr>
        <w:t xml:space="preserve"> CoC Renewal Scorecard Categories</w:t>
      </w:r>
    </w:p>
    <w:p w14:paraId="661D2BC1" w14:textId="77777777" w:rsidR="00865781" w:rsidRDefault="00865781" w:rsidP="00865781">
      <w:pPr>
        <w:jc w:val="center"/>
        <w:rPr>
          <w:rFonts w:ascii="Calibri" w:hAnsi="Calibri" w:cs="Calibri"/>
          <w:b/>
          <w:bCs/>
          <w:sz w:val="36"/>
          <w:szCs w:val="36"/>
        </w:rPr>
      </w:pPr>
    </w:p>
    <w:p w14:paraId="7CE1D90B" w14:textId="539A78BF" w:rsidR="0059394E" w:rsidRDefault="0059394E" w:rsidP="00865781">
      <w:pPr>
        <w:jc w:val="center"/>
        <w:rPr>
          <w:rFonts w:ascii="Calibri" w:hAnsi="Calibri" w:cs="Calibri"/>
          <w:b/>
          <w:bCs/>
          <w:sz w:val="36"/>
          <w:szCs w:val="36"/>
        </w:rPr>
      </w:pPr>
      <w:r>
        <w:rPr>
          <w:rFonts w:ascii="Calibri" w:hAnsi="Calibri" w:cs="Calibri"/>
          <w:b/>
          <w:bCs/>
          <w:sz w:val="36"/>
          <w:szCs w:val="36"/>
        </w:rPr>
        <w:t>All Program Types</w:t>
      </w:r>
    </w:p>
    <w:p w14:paraId="0E1EC02B" w14:textId="77777777" w:rsidR="003614C7" w:rsidRPr="003614C7" w:rsidRDefault="003614C7" w:rsidP="00865781">
      <w:pPr>
        <w:jc w:val="center"/>
        <w:rPr>
          <w:rFonts w:ascii="Calibri" w:hAnsi="Calibri" w:cs="Calibri"/>
          <w:sz w:val="28"/>
          <w:szCs w:val="28"/>
        </w:rPr>
      </w:pPr>
    </w:p>
    <w:bookmarkEnd w:id="8"/>
    <w:p w14:paraId="2C1C2789" w14:textId="680D8962" w:rsidR="00865781" w:rsidRPr="00B221A5" w:rsidRDefault="00303551" w:rsidP="00303551">
      <w:pPr>
        <w:pStyle w:val="ListParagraph"/>
        <w:numPr>
          <w:ilvl w:val="0"/>
          <w:numId w:val="34"/>
        </w:numPr>
        <w:jc w:val="center"/>
        <w:rPr>
          <w:rFonts w:ascii="Calibri" w:hAnsi="Calibri" w:cs="Calibri"/>
          <w:sz w:val="36"/>
          <w:szCs w:val="36"/>
        </w:rPr>
      </w:pPr>
      <w:r w:rsidRPr="00B221A5">
        <w:rPr>
          <w:rFonts w:ascii="Calibri" w:hAnsi="Calibri" w:cs="Calibri"/>
          <w:sz w:val="36"/>
          <w:szCs w:val="36"/>
        </w:rPr>
        <w:t>Serving Vulnerable Populations- 18 points</w:t>
      </w:r>
    </w:p>
    <w:p w14:paraId="3C38BF3E" w14:textId="6C6B8ACC" w:rsidR="00303551" w:rsidRPr="00B221A5" w:rsidRDefault="00E81051" w:rsidP="00303551">
      <w:pPr>
        <w:pStyle w:val="ListParagraph"/>
        <w:numPr>
          <w:ilvl w:val="0"/>
          <w:numId w:val="34"/>
        </w:numPr>
        <w:jc w:val="center"/>
        <w:rPr>
          <w:rFonts w:ascii="Calibri" w:hAnsi="Calibri" w:cs="Calibri"/>
          <w:sz w:val="36"/>
          <w:szCs w:val="36"/>
        </w:rPr>
      </w:pPr>
      <w:r w:rsidRPr="00B221A5">
        <w:rPr>
          <w:rFonts w:ascii="Calibri" w:hAnsi="Calibri" w:cs="Calibri"/>
          <w:sz w:val="36"/>
          <w:szCs w:val="36"/>
        </w:rPr>
        <w:t>Net Impact on Reducing Homelessness- 10 points</w:t>
      </w:r>
    </w:p>
    <w:p w14:paraId="6BF2FDEE" w14:textId="10573013" w:rsidR="00E81051" w:rsidRPr="00B221A5" w:rsidRDefault="00C527C2" w:rsidP="00303551">
      <w:pPr>
        <w:pStyle w:val="ListParagraph"/>
        <w:numPr>
          <w:ilvl w:val="0"/>
          <w:numId w:val="34"/>
        </w:numPr>
        <w:jc w:val="center"/>
        <w:rPr>
          <w:rFonts w:ascii="Calibri" w:hAnsi="Calibri" w:cs="Calibri"/>
          <w:sz w:val="36"/>
          <w:szCs w:val="36"/>
        </w:rPr>
      </w:pPr>
      <w:r w:rsidRPr="00B221A5">
        <w:rPr>
          <w:rFonts w:ascii="Calibri" w:hAnsi="Calibri" w:cs="Calibri"/>
          <w:sz w:val="36"/>
          <w:szCs w:val="36"/>
        </w:rPr>
        <w:t>Involving People with Lived Experience- 10 points</w:t>
      </w:r>
    </w:p>
    <w:p w14:paraId="451CBC7E" w14:textId="4F2342D3" w:rsidR="00C527C2" w:rsidRPr="00B221A5" w:rsidRDefault="00C527C2" w:rsidP="00303551">
      <w:pPr>
        <w:pStyle w:val="ListParagraph"/>
        <w:numPr>
          <w:ilvl w:val="0"/>
          <w:numId w:val="34"/>
        </w:numPr>
        <w:jc w:val="center"/>
        <w:rPr>
          <w:rFonts w:ascii="Calibri" w:hAnsi="Calibri" w:cs="Calibri"/>
          <w:sz w:val="36"/>
          <w:szCs w:val="36"/>
        </w:rPr>
      </w:pPr>
      <w:r w:rsidRPr="00B221A5">
        <w:rPr>
          <w:rFonts w:ascii="Calibri" w:hAnsi="Calibri" w:cs="Calibri"/>
          <w:sz w:val="36"/>
          <w:szCs w:val="36"/>
        </w:rPr>
        <w:t xml:space="preserve">Data Quality- </w:t>
      </w:r>
      <w:r w:rsidR="0059394E" w:rsidRPr="00B221A5">
        <w:rPr>
          <w:rFonts w:ascii="Calibri" w:hAnsi="Calibri" w:cs="Calibri"/>
          <w:sz w:val="36"/>
          <w:szCs w:val="36"/>
        </w:rPr>
        <w:t>5 points</w:t>
      </w:r>
    </w:p>
    <w:p w14:paraId="33FA761F" w14:textId="768596AE" w:rsidR="0059394E" w:rsidRPr="00B221A5" w:rsidRDefault="0059394E" w:rsidP="0059394E">
      <w:pPr>
        <w:pStyle w:val="ListParagraph"/>
        <w:numPr>
          <w:ilvl w:val="0"/>
          <w:numId w:val="34"/>
        </w:numPr>
        <w:jc w:val="center"/>
        <w:rPr>
          <w:rFonts w:ascii="Calibri" w:hAnsi="Calibri" w:cs="Calibri"/>
          <w:sz w:val="36"/>
          <w:szCs w:val="36"/>
        </w:rPr>
      </w:pPr>
      <w:r w:rsidRPr="00B221A5">
        <w:rPr>
          <w:rFonts w:ascii="Calibri" w:hAnsi="Calibri" w:cs="Calibri"/>
          <w:sz w:val="36"/>
          <w:szCs w:val="36"/>
        </w:rPr>
        <w:t>Cost Effectiveness/Leveraged Supports- 2 points</w:t>
      </w:r>
    </w:p>
    <w:p w14:paraId="59AB1054" w14:textId="77777777" w:rsidR="0059394E" w:rsidRDefault="0059394E" w:rsidP="0059394E">
      <w:pPr>
        <w:pStyle w:val="ListParagraph"/>
        <w:rPr>
          <w:rFonts w:ascii="Calibri" w:hAnsi="Calibri" w:cs="Calibri"/>
          <w:b/>
          <w:bCs/>
          <w:sz w:val="36"/>
          <w:szCs w:val="36"/>
        </w:rPr>
      </w:pPr>
    </w:p>
    <w:p w14:paraId="5DAA22A0" w14:textId="526BEEC1" w:rsidR="0059394E" w:rsidRDefault="0059394E" w:rsidP="0059394E">
      <w:pPr>
        <w:pStyle w:val="ListParagraph"/>
        <w:jc w:val="center"/>
        <w:rPr>
          <w:rFonts w:ascii="Calibri" w:hAnsi="Calibri" w:cs="Calibri"/>
          <w:b/>
          <w:bCs/>
          <w:sz w:val="36"/>
          <w:szCs w:val="36"/>
        </w:rPr>
      </w:pPr>
      <w:r>
        <w:rPr>
          <w:rFonts w:ascii="Calibri" w:hAnsi="Calibri" w:cs="Calibri"/>
          <w:b/>
          <w:bCs/>
          <w:sz w:val="36"/>
          <w:szCs w:val="36"/>
        </w:rPr>
        <w:lastRenderedPageBreak/>
        <w:t>Program-</w:t>
      </w:r>
      <w:r w:rsidR="004B27A7">
        <w:rPr>
          <w:rFonts w:ascii="Calibri" w:hAnsi="Calibri" w:cs="Calibri"/>
          <w:b/>
          <w:bCs/>
          <w:sz w:val="36"/>
          <w:szCs w:val="36"/>
        </w:rPr>
        <w:t>S</w:t>
      </w:r>
      <w:r>
        <w:rPr>
          <w:rFonts w:ascii="Calibri" w:hAnsi="Calibri" w:cs="Calibri"/>
          <w:b/>
          <w:bCs/>
          <w:sz w:val="36"/>
          <w:szCs w:val="36"/>
        </w:rPr>
        <w:t xml:space="preserve">pecific </w:t>
      </w:r>
      <w:r w:rsidR="00436175">
        <w:rPr>
          <w:rFonts w:ascii="Calibri" w:hAnsi="Calibri" w:cs="Calibri"/>
          <w:b/>
          <w:bCs/>
          <w:sz w:val="36"/>
          <w:szCs w:val="36"/>
        </w:rPr>
        <w:t xml:space="preserve">Ranking </w:t>
      </w:r>
      <w:r w:rsidR="006B52F2">
        <w:rPr>
          <w:rFonts w:ascii="Calibri" w:hAnsi="Calibri" w:cs="Calibri"/>
          <w:b/>
          <w:bCs/>
          <w:sz w:val="36"/>
          <w:szCs w:val="36"/>
        </w:rPr>
        <w:t>Categories</w:t>
      </w:r>
      <w:r w:rsidR="00B55EF0">
        <w:rPr>
          <w:rFonts w:ascii="Calibri" w:hAnsi="Calibri" w:cs="Calibri"/>
          <w:b/>
          <w:bCs/>
          <w:sz w:val="36"/>
          <w:szCs w:val="36"/>
        </w:rPr>
        <w:t>- 25 points</w:t>
      </w:r>
    </w:p>
    <w:p w14:paraId="52B0107B" w14:textId="77777777" w:rsidR="006B52F2" w:rsidRDefault="006B52F2" w:rsidP="0059394E">
      <w:pPr>
        <w:pStyle w:val="ListParagraph"/>
        <w:jc w:val="center"/>
        <w:rPr>
          <w:rFonts w:ascii="Calibri" w:hAnsi="Calibri" w:cs="Calibri"/>
          <w:b/>
          <w:bCs/>
          <w:sz w:val="36"/>
          <w:szCs w:val="36"/>
        </w:rPr>
      </w:pPr>
    </w:p>
    <w:p w14:paraId="264F3A13" w14:textId="02D8AE0D" w:rsidR="006B52F2" w:rsidRPr="00B221A5" w:rsidRDefault="006B52F2" w:rsidP="006B52F2">
      <w:pPr>
        <w:pStyle w:val="ListParagraph"/>
        <w:rPr>
          <w:rFonts w:ascii="Calibri" w:hAnsi="Calibri" w:cs="Calibri"/>
          <w:sz w:val="36"/>
          <w:szCs w:val="36"/>
        </w:rPr>
      </w:pPr>
      <w:r w:rsidRPr="00B221A5">
        <w:rPr>
          <w:rFonts w:ascii="Calibri" w:hAnsi="Calibri" w:cs="Calibri"/>
          <w:sz w:val="36"/>
          <w:szCs w:val="36"/>
        </w:rPr>
        <w:t xml:space="preserve">PSH: </w:t>
      </w:r>
      <w:r w:rsidR="002570C5" w:rsidRPr="00B221A5">
        <w:rPr>
          <w:rFonts w:ascii="Calibri" w:hAnsi="Calibri" w:cs="Calibri"/>
          <w:sz w:val="36"/>
          <w:szCs w:val="36"/>
        </w:rPr>
        <w:t xml:space="preserve">Returns to Homelessness (10), Average Days to Move-In (5), </w:t>
      </w:r>
      <w:r w:rsidR="00471B18" w:rsidRPr="00B221A5">
        <w:rPr>
          <w:rFonts w:ascii="Calibri" w:hAnsi="Calibri" w:cs="Calibri"/>
          <w:sz w:val="36"/>
          <w:szCs w:val="36"/>
        </w:rPr>
        <w:t>Adults Stayers Income Gains (5), Adult Leavers Income Gain (5)</w:t>
      </w:r>
    </w:p>
    <w:p w14:paraId="21E68A9C" w14:textId="77777777" w:rsidR="00471B18" w:rsidRPr="00B221A5" w:rsidRDefault="00471B18" w:rsidP="006B52F2">
      <w:pPr>
        <w:pStyle w:val="ListParagraph"/>
        <w:rPr>
          <w:rFonts w:ascii="Calibri" w:hAnsi="Calibri" w:cs="Calibri"/>
          <w:sz w:val="36"/>
          <w:szCs w:val="36"/>
        </w:rPr>
      </w:pPr>
    </w:p>
    <w:p w14:paraId="1D517BB7" w14:textId="7E96F8B1" w:rsidR="00471B18" w:rsidRPr="00B221A5" w:rsidRDefault="00471B18" w:rsidP="006B52F2">
      <w:pPr>
        <w:pStyle w:val="ListParagraph"/>
        <w:rPr>
          <w:rFonts w:ascii="Calibri" w:hAnsi="Calibri" w:cs="Calibri"/>
          <w:sz w:val="36"/>
          <w:szCs w:val="36"/>
        </w:rPr>
      </w:pPr>
      <w:r w:rsidRPr="00B221A5">
        <w:rPr>
          <w:rFonts w:ascii="Calibri" w:hAnsi="Calibri" w:cs="Calibri"/>
          <w:sz w:val="36"/>
          <w:szCs w:val="36"/>
        </w:rPr>
        <w:t xml:space="preserve">RRH: </w:t>
      </w:r>
      <w:r w:rsidR="002314DE" w:rsidRPr="00B221A5">
        <w:rPr>
          <w:rFonts w:ascii="Calibri" w:hAnsi="Calibri" w:cs="Calibri"/>
          <w:sz w:val="36"/>
          <w:szCs w:val="36"/>
        </w:rPr>
        <w:t xml:space="preserve">Returns to Homelessness (8), Average Days to Move-In </w:t>
      </w:r>
      <w:r w:rsidR="007138E8" w:rsidRPr="00B221A5">
        <w:rPr>
          <w:rFonts w:ascii="Calibri" w:hAnsi="Calibri" w:cs="Calibri"/>
          <w:sz w:val="36"/>
          <w:szCs w:val="36"/>
        </w:rPr>
        <w:t xml:space="preserve">(8), Average Days to Viable Housing Offer (5), </w:t>
      </w:r>
      <w:r w:rsidR="008851A3" w:rsidRPr="00B221A5">
        <w:rPr>
          <w:rFonts w:ascii="Calibri" w:hAnsi="Calibri" w:cs="Calibri"/>
          <w:sz w:val="36"/>
          <w:szCs w:val="36"/>
        </w:rPr>
        <w:t>Participant Income Gains (4)</w:t>
      </w:r>
    </w:p>
    <w:p w14:paraId="700853B0" w14:textId="77777777" w:rsidR="0095035F" w:rsidRPr="00B221A5" w:rsidRDefault="0095035F" w:rsidP="006B52F2">
      <w:pPr>
        <w:pStyle w:val="ListParagraph"/>
        <w:rPr>
          <w:rFonts w:ascii="Calibri" w:hAnsi="Calibri" w:cs="Calibri"/>
          <w:sz w:val="36"/>
          <w:szCs w:val="36"/>
        </w:rPr>
      </w:pPr>
    </w:p>
    <w:p w14:paraId="5850CEC2" w14:textId="28921FB6" w:rsidR="0095035F" w:rsidRPr="00B221A5" w:rsidRDefault="0095035F" w:rsidP="006B52F2">
      <w:pPr>
        <w:pStyle w:val="ListParagraph"/>
        <w:rPr>
          <w:rFonts w:ascii="Calibri" w:hAnsi="Calibri" w:cs="Calibri"/>
          <w:sz w:val="36"/>
          <w:szCs w:val="36"/>
        </w:rPr>
      </w:pPr>
      <w:r w:rsidRPr="00B221A5">
        <w:rPr>
          <w:rFonts w:ascii="Calibri" w:hAnsi="Calibri" w:cs="Calibri"/>
          <w:sz w:val="36"/>
          <w:szCs w:val="36"/>
        </w:rPr>
        <w:t xml:space="preserve">TH-RRH: Returns to Homelessness (8), Average Days to Move-In (8), </w:t>
      </w:r>
      <w:r w:rsidR="004B27A7" w:rsidRPr="00B221A5">
        <w:rPr>
          <w:rFonts w:ascii="Calibri" w:hAnsi="Calibri" w:cs="Calibri"/>
          <w:sz w:val="36"/>
          <w:szCs w:val="36"/>
        </w:rPr>
        <w:t xml:space="preserve">Average Number of Months of RRH (5), </w:t>
      </w:r>
      <w:r w:rsidRPr="00B221A5">
        <w:rPr>
          <w:rFonts w:ascii="Calibri" w:hAnsi="Calibri" w:cs="Calibri"/>
          <w:sz w:val="36"/>
          <w:szCs w:val="36"/>
        </w:rPr>
        <w:t>Participant Income Gains (4)</w:t>
      </w:r>
    </w:p>
    <w:p w14:paraId="7BC0C1CA" w14:textId="77777777" w:rsidR="00312643" w:rsidRDefault="00312643" w:rsidP="006B52F2">
      <w:pPr>
        <w:pStyle w:val="ListParagraph"/>
        <w:rPr>
          <w:rFonts w:ascii="Calibri" w:hAnsi="Calibri" w:cs="Calibri"/>
          <w:b/>
          <w:bCs/>
          <w:sz w:val="36"/>
          <w:szCs w:val="36"/>
        </w:rPr>
      </w:pPr>
    </w:p>
    <w:p w14:paraId="5A4A9024" w14:textId="48BA8E9A" w:rsidR="00312643" w:rsidRDefault="00312643" w:rsidP="006B52F2">
      <w:pPr>
        <w:pStyle w:val="ListParagraph"/>
        <w:rPr>
          <w:rFonts w:ascii="Calibri" w:hAnsi="Calibri" w:cs="Calibri"/>
          <w:b/>
          <w:bCs/>
          <w:sz w:val="36"/>
          <w:szCs w:val="36"/>
        </w:rPr>
      </w:pPr>
      <w:r>
        <w:rPr>
          <w:rFonts w:ascii="Calibri" w:hAnsi="Calibri" w:cs="Calibri"/>
          <w:b/>
          <w:bCs/>
          <w:sz w:val="36"/>
          <w:szCs w:val="36"/>
        </w:rPr>
        <w:t>Review full Ranking Committee Renewal Scorecard here:</w:t>
      </w:r>
    </w:p>
    <w:p w14:paraId="150B984E" w14:textId="1D549B73" w:rsidR="00312643" w:rsidRPr="006B52F2" w:rsidRDefault="007235F0" w:rsidP="006B52F2">
      <w:pPr>
        <w:pStyle w:val="ListParagraph"/>
        <w:rPr>
          <w:rFonts w:ascii="Calibri" w:hAnsi="Calibri" w:cs="Calibri"/>
          <w:b/>
          <w:bCs/>
          <w:sz w:val="36"/>
          <w:szCs w:val="36"/>
        </w:rPr>
      </w:pPr>
      <w:hyperlink r:id="rId44" w:history="1">
        <w:r w:rsidR="001608EE" w:rsidRPr="00BB0ABA">
          <w:rPr>
            <w:rStyle w:val="Hyperlink"/>
            <w:rFonts w:ascii="Calibri" w:hAnsi="Calibri" w:cs="Calibri"/>
            <w:b/>
            <w:bCs/>
            <w:sz w:val="36"/>
            <w:szCs w:val="36"/>
          </w:rPr>
          <w:t>https://www.lihomeless.org/coc-nofo</w:t>
        </w:r>
      </w:hyperlink>
      <w:r w:rsidR="001608EE">
        <w:rPr>
          <w:rFonts w:ascii="Calibri" w:hAnsi="Calibri" w:cs="Calibri"/>
          <w:b/>
          <w:bCs/>
          <w:sz w:val="36"/>
          <w:szCs w:val="36"/>
        </w:rPr>
        <w:t xml:space="preserve"> </w:t>
      </w:r>
    </w:p>
    <w:p w14:paraId="4F257694" w14:textId="77777777" w:rsidR="00865781" w:rsidRDefault="00865781" w:rsidP="00865781">
      <w:pPr>
        <w:jc w:val="center"/>
        <w:rPr>
          <w:rFonts w:ascii="Calibri" w:hAnsi="Calibri" w:cs="Calibri"/>
          <w:b/>
          <w:bCs/>
          <w:sz w:val="36"/>
          <w:szCs w:val="36"/>
        </w:rPr>
      </w:pPr>
    </w:p>
    <w:p w14:paraId="3DE2AD48" w14:textId="77777777" w:rsidR="00865781" w:rsidRDefault="00865781" w:rsidP="00865781">
      <w:pPr>
        <w:rPr>
          <w:rFonts w:ascii="ArialMT" w:hAnsi="ArialMT" w:cs="ArialMT"/>
        </w:rPr>
      </w:pPr>
    </w:p>
    <w:p w14:paraId="3C1E6C83" w14:textId="77777777" w:rsidR="00865781" w:rsidRDefault="00865781" w:rsidP="00865781">
      <w:pPr>
        <w:rPr>
          <w:rFonts w:ascii="ArialMT" w:hAnsi="ArialMT" w:cs="ArialMT"/>
        </w:rPr>
      </w:pPr>
    </w:p>
    <w:p w14:paraId="7635B0C2" w14:textId="77777777" w:rsidR="00865781" w:rsidRDefault="00865781" w:rsidP="00865781">
      <w:pPr>
        <w:rPr>
          <w:rFonts w:ascii="ArialMT" w:hAnsi="ArialMT" w:cs="ArialMT"/>
        </w:rPr>
      </w:pPr>
    </w:p>
    <w:p w14:paraId="04CAF426" w14:textId="77777777" w:rsidR="00865781" w:rsidRDefault="00865781" w:rsidP="00865781">
      <w:pPr>
        <w:rPr>
          <w:rFonts w:ascii="ArialMT" w:hAnsi="ArialMT" w:cs="ArialMT"/>
        </w:rPr>
      </w:pPr>
    </w:p>
    <w:p w14:paraId="7904F80B" w14:textId="77777777" w:rsidR="00865781" w:rsidRDefault="00865781" w:rsidP="00865781">
      <w:pPr>
        <w:rPr>
          <w:rFonts w:ascii="ArialMT" w:hAnsi="ArialMT" w:cs="ArialMT"/>
        </w:rPr>
      </w:pPr>
    </w:p>
    <w:p w14:paraId="4EACBE93" w14:textId="77777777" w:rsidR="00865781" w:rsidRDefault="00865781" w:rsidP="00865781">
      <w:pPr>
        <w:rPr>
          <w:rFonts w:ascii="ArialMT" w:hAnsi="ArialMT" w:cs="ArialMT"/>
        </w:rPr>
      </w:pPr>
    </w:p>
    <w:p w14:paraId="5417DB8D" w14:textId="77777777" w:rsidR="00865781" w:rsidRDefault="00865781" w:rsidP="00865781">
      <w:pPr>
        <w:rPr>
          <w:rFonts w:ascii="ArialMT" w:hAnsi="ArialMT" w:cs="ArialMT"/>
        </w:rPr>
      </w:pPr>
    </w:p>
    <w:p w14:paraId="324E9B5F" w14:textId="77777777" w:rsidR="00865781" w:rsidRDefault="00865781" w:rsidP="00865781">
      <w:pPr>
        <w:rPr>
          <w:rFonts w:ascii="ArialMT" w:hAnsi="ArialMT" w:cs="ArialMT"/>
        </w:rPr>
      </w:pPr>
    </w:p>
    <w:p w14:paraId="0CAB5B9D" w14:textId="77777777" w:rsidR="00865781" w:rsidRDefault="00865781" w:rsidP="00865781">
      <w:pPr>
        <w:rPr>
          <w:rFonts w:ascii="ArialMT" w:hAnsi="ArialMT" w:cs="ArialMT"/>
        </w:rPr>
      </w:pPr>
    </w:p>
    <w:p w14:paraId="4302D5B5" w14:textId="77777777" w:rsidR="00865781" w:rsidRDefault="00865781" w:rsidP="00A55F7E">
      <w:pPr>
        <w:autoSpaceDE w:val="0"/>
        <w:autoSpaceDN w:val="0"/>
        <w:adjustRightInd w:val="0"/>
        <w:rPr>
          <w:rFonts w:ascii="ArialMT" w:hAnsi="ArialMT" w:cs="ArialMT"/>
          <w:b/>
          <w:bCs/>
          <w:sz w:val="38"/>
          <w:szCs w:val="38"/>
          <w:u w:val="single"/>
        </w:rPr>
      </w:pPr>
      <w:r>
        <w:rPr>
          <w:rFonts w:ascii="ArialMT" w:hAnsi="ArialMT" w:cs="ArialMT"/>
          <w:b/>
          <w:bCs/>
          <w:sz w:val="38"/>
          <w:szCs w:val="38"/>
          <w:u w:val="single"/>
        </w:rPr>
        <w:br w:type="page"/>
      </w:r>
    </w:p>
    <w:p w14:paraId="5ECD6827" w14:textId="77777777" w:rsidR="00865781" w:rsidRDefault="00865781" w:rsidP="00865781">
      <w:pPr>
        <w:autoSpaceDE w:val="0"/>
        <w:autoSpaceDN w:val="0"/>
        <w:adjustRightInd w:val="0"/>
        <w:jc w:val="center"/>
        <w:rPr>
          <w:rFonts w:ascii="ArialMT" w:hAnsi="ArialMT" w:cs="ArialMT"/>
          <w:b/>
          <w:bCs/>
          <w:sz w:val="38"/>
          <w:szCs w:val="38"/>
          <w:u w:val="single"/>
        </w:rPr>
      </w:pPr>
    </w:p>
    <w:p w14:paraId="0921937C" w14:textId="77777777" w:rsidR="00865781" w:rsidRDefault="00865781" w:rsidP="00865781">
      <w:pPr>
        <w:autoSpaceDE w:val="0"/>
        <w:autoSpaceDN w:val="0"/>
        <w:adjustRightInd w:val="0"/>
        <w:jc w:val="center"/>
        <w:rPr>
          <w:rFonts w:ascii="ArialMT" w:hAnsi="ArialMT" w:cs="ArialMT"/>
          <w:b/>
          <w:bCs/>
          <w:sz w:val="38"/>
          <w:szCs w:val="38"/>
          <w:u w:val="single"/>
        </w:rPr>
      </w:pPr>
    </w:p>
    <w:p w14:paraId="6823C46D" w14:textId="77777777" w:rsidR="00865781" w:rsidRDefault="00865781" w:rsidP="00865781">
      <w:pPr>
        <w:autoSpaceDE w:val="0"/>
        <w:autoSpaceDN w:val="0"/>
        <w:adjustRightInd w:val="0"/>
        <w:jc w:val="center"/>
        <w:rPr>
          <w:rFonts w:ascii="ArialMT" w:hAnsi="ArialMT" w:cs="ArialMT"/>
          <w:b/>
          <w:bCs/>
          <w:sz w:val="38"/>
          <w:szCs w:val="38"/>
          <w:u w:val="single"/>
        </w:rPr>
      </w:pPr>
    </w:p>
    <w:p w14:paraId="3F337545" w14:textId="77777777" w:rsidR="00865781" w:rsidRDefault="00865781" w:rsidP="00865781">
      <w:pPr>
        <w:autoSpaceDE w:val="0"/>
        <w:autoSpaceDN w:val="0"/>
        <w:adjustRightInd w:val="0"/>
        <w:jc w:val="center"/>
        <w:rPr>
          <w:rFonts w:ascii="ArialMT" w:hAnsi="ArialMT" w:cs="ArialMT"/>
          <w:b/>
          <w:bCs/>
          <w:sz w:val="38"/>
          <w:szCs w:val="38"/>
          <w:u w:val="single"/>
        </w:rPr>
      </w:pPr>
    </w:p>
    <w:p w14:paraId="3426B295" w14:textId="77777777" w:rsidR="00865781" w:rsidRDefault="00865781" w:rsidP="00865781">
      <w:pPr>
        <w:autoSpaceDE w:val="0"/>
        <w:autoSpaceDN w:val="0"/>
        <w:adjustRightInd w:val="0"/>
        <w:jc w:val="center"/>
        <w:rPr>
          <w:rFonts w:ascii="ArialMT" w:hAnsi="ArialMT" w:cs="ArialMT"/>
          <w:b/>
          <w:bCs/>
          <w:sz w:val="38"/>
          <w:szCs w:val="38"/>
          <w:u w:val="single"/>
        </w:rPr>
      </w:pPr>
    </w:p>
    <w:p w14:paraId="4B9DC1CA" w14:textId="77777777" w:rsidR="00865781" w:rsidRDefault="00865781" w:rsidP="00865781">
      <w:pPr>
        <w:autoSpaceDE w:val="0"/>
        <w:autoSpaceDN w:val="0"/>
        <w:adjustRightInd w:val="0"/>
        <w:jc w:val="center"/>
        <w:rPr>
          <w:rFonts w:ascii="ArialMT" w:hAnsi="ArialMT" w:cs="ArialMT"/>
          <w:b/>
          <w:bCs/>
          <w:sz w:val="38"/>
          <w:szCs w:val="38"/>
          <w:u w:val="single"/>
        </w:rPr>
      </w:pPr>
    </w:p>
    <w:p w14:paraId="7E203D0B" w14:textId="77777777" w:rsidR="00865781" w:rsidRDefault="00865781" w:rsidP="00865781">
      <w:pPr>
        <w:autoSpaceDE w:val="0"/>
        <w:autoSpaceDN w:val="0"/>
        <w:adjustRightInd w:val="0"/>
        <w:jc w:val="center"/>
        <w:rPr>
          <w:rFonts w:ascii="ArialMT" w:hAnsi="ArialMT" w:cs="ArialMT"/>
          <w:b/>
          <w:bCs/>
          <w:sz w:val="38"/>
          <w:szCs w:val="38"/>
          <w:u w:val="single"/>
        </w:rPr>
      </w:pPr>
    </w:p>
    <w:p w14:paraId="35D2C6F5" w14:textId="77777777" w:rsidR="00865781" w:rsidRDefault="00865781" w:rsidP="00865781">
      <w:pPr>
        <w:autoSpaceDE w:val="0"/>
        <w:autoSpaceDN w:val="0"/>
        <w:adjustRightInd w:val="0"/>
        <w:jc w:val="center"/>
        <w:rPr>
          <w:rFonts w:ascii="ArialMT" w:hAnsi="ArialMT" w:cs="ArialMT"/>
          <w:b/>
          <w:bCs/>
          <w:sz w:val="38"/>
          <w:szCs w:val="38"/>
          <w:u w:val="single"/>
        </w:rPr>
      </w:pPr>
    </w:p>
    <w:p w14:paraId="7227777F" w14:textId="77777777" w:rsidR="00865781" w:rsidRDefault="00865781" w:rsidP="00865781">
      <w:pPr>
        <w:autoSpaceDE w:val="0"/>
        <w:autoSpaceDN w:val="0"/>
        <w:adjustRightInd w:val="0"/>
        <w:jc w:val="center"/>
        <w:rPr>
          <w:rFonts w:ascii="ArialMT" w:hAnsi="ArialMT" w:cs="ArialMT"/>
          <w:b/>
          <w:bCs/>
          <w:sz w:val="38"/>
          <w:szCs w:val="38"/>
          <w:u w:val="single"/>
        </w:rPr>
      </w:pPr>
    </w:p>
    <w:p w14:paraId="6F2042D0" w14:textId="5EF8F0CF" w:rsidR="00865781" w:rsidRDefault="00865781" w:rsidP="00865781">
      <w:pPr>
        <w:autoSpaceDE w:val="0"/>
        <w:autoSpaceDN w:val="0"/>
        <w:adjustRightInd w:val="0"/>
        <w:jc w:val="center"/>
        <w:rPr>
          <w:rFonts w:ascii="ArialMT" w:hAnsi="ArialMT" w:cs="ArialMT"/>
          <w:b/>
          <w:bCs/>
          <w:sz w:val="38"/>
          <w:szCs w:val="38"/>
          <w:u w:val="single"/>
        </w:rPr>
      </w:pPr>
      <w:r>
        <w:rPr>
          <w:rFonts w:ascii="ArialMT" w:hAnsi="ArialMT" w:cs="ArialMT"/>
          <w:b/>
          <w:bCs/>
          <w:sz w:val="38"/>
          <w:szCs w:val="38"/>
          <w:u w:val="single"/>
        </w:rPr>
        <w:t>RENEWAL APPLICATION</w:t>
      </w:r>
      <w:r>
        <w:rPr>
          <w:rFonts w:ascii="ArialMT" w:hAnsi="ArialMT" w:cs="ArialMT"/>
          <w:b/>
          <w:bCs/>
          <w:sz w:val="38"/>
          <w:szCs w:val="38"/>
          <w:u w:val="single"/>
        </w:rPr>
        <w:br w:type="page"/>
      </w:r>
      <w:r w:rsidR="004A291B">
        <w:rPr>
          <w:rFonts w:ascii="ArialMT" w:hAnsi="ArialMT" w:cs="ArialMT"/>
          <w:b/>
          <w:bCs/>
          <w:sz w:val="38"/>
          <w:szCs w:val="38"/>
          <w:u w:val="single"/>
        </w:rPr>
        <w:lastRenderedPageBreak/>
        <w:t xml:space="preserve">Example </w:t>
      </w:r>
      <w:proofErr w:type="spellStart"/>
      <w:r w:rsidR="009949A3">
        <w:rPr>
          <w:rFonts w:ascii="ArialMT" w:hAnsi="ArialMT" w:cs="ArialMT"/>
          <w:b/>
          <w:bCs/>
          <w:sz w:val="38"/>
          <w:szCs w:val="38"/>
          <w:u w:val="single"/>
        </w:rPr>
        <w:t>E-snaps</w:t>
      </w:r>
      <w:proofErr w:type="spellEnd"/>
      <w:r w:rsidR="009949A3">
        <w:rPr>
          <w:rFonts w:ascii="ArialMT" w:hAnsi="ArialMT" w:cs="ArialMT"/>
          <w:b/>
          <w:bCs/>
          <w:sz w:val="38"/>
          <w:szCs w:val="38"/>
          <w:u w:val="single"/>
        </w:rPr>
        <w:t xml:space="preserve"> </w:t>
      </w:r>
      <w:r>
        <w:rPr>
          <w:rFonts w:ascii="ArialMT" w:hAnsi="ArialMT" w:cs="ArialMT"/>
          <w:b/>
          <w:bCs/>
          <w:sz w:val="38"/>
          <w:szCs w:val="38"/>
          <w:u w:val="single"/>
        </w:rPr>
        <w:t xml:space="preserve">Application </w:t>
      </w:r>
      <w:r w:rsidRPr="00093C43">
        <w:rPr>
          <w:rFonts w:ascii="ArialMT" w:hAnsi="ArialMT" w:cs="ArialMT"/>
          <w:b/>
          <w:bCs/>
          <w:sz w:val="38"/>
          <w:szCs w:val="38"/>
          <w:u w:val="single"/>
        </w:rPr>
        <w:t>Questions</w:t>
      </w:r>
      <w:r>
        <w:rPr>
          <w:rFonts w:ascii="ArialMT" w:hAnsi="ArialMT" w:cs="ArialMT"/>
          <w:b/>
          <w:bCs/>
          <w:sz w:val="38"/>
          <w:szCs w:val="38"/>
          <w:u w:val="single"/>
        </w:rPr>
        <w:t xml:space="preserve"> </w:t>
      </w:r>
      <w:r w:rsidR="009949A3">
        <w:rPr>
          <w:rFonts w:ascii="ArialMT" w:hAnsi="ArialMT" w:cs="ArialMT"/>
          <w:b/>
          <w:bCs/>
          <w:sz w:val="38"/>
          <w:szCs w:val="38"/>
          <w:u w:val="single"/>
        </w:rPr>
        <w:t>–</w:t>
      </w:r>
      <w:r>
        <w:rPr>
          <w:rFonts w:ascii="ArialMT" w:hAnsi="ArialMT" w:cs="ArialMT"/>
          <w:b/>
          <w:bCs/>
          <w:sz w:val="38"/>
          <w:szCs w:val="38"/>
          <w:u w:val="single"/>
        </w:rPr>
        <w:t xml:space="preserve"> RENEWAL</w:t>
      </w:r>
    </w:p>
    <w:p w14:paraId="15925858" w14:textId="01C1EC06" w:rsidR="009949A3" w:rsidRDefault="009949A3" w:rsidP="00865781">
      <w:pPr>
        <w:autoSpaceDE w:val="0"/>
        <w:autoSpaceDN w:val="0"/>
        <w:adjustRightInd w:val="0"/>
        <w:jc w:val="center"/>
        <w:rPr>
          <w:rFonts w:ascii="ArialMT" w:hAnsi="ArialMT" w:cs="ArialMT"/>
          <w:b/>
          <w:bCs/>
          <w:sz w:val="38"/>
          <w:szCs w:val="38"/>
          <w:u w:val="single"/>
        </w:rPr>
      </w:pPr>
      <w:r w:rsidRPr="00A55F7E">
        <w:rPr>
          <w:sz w:val="32"/>
          <w:highlight w:val="yellow"/>
        </w:rPr>
        <w:t xml:space="preserve">(fill out in </w:t>
      </w:r>
      <w:proofErr w:type="spellStart"/>
      <w:r w:rsidRPr="00A55F7E">
        <w:rPr>
          <w:sz w:val="32"/>
          <w:highlight w:val="yellow"/>
        </w:rPr>
        <w:t>esnaps</w:t>
      </w:r>
      <w:proofErr w:type="spellEnd"/>
      <w:r w:rsidRPr="00A55F7E">
        <w:rPr>
          <w:sz w:val="32"/>
          <w:highlight w:val="yellow"/>
        </w:rPr>
        <w:t>)</w:t>
      </w:r>
    </w:p>
    <w:p w14:paraId="43B0132F" w14:textId="77777777" w:rsidR="00865781" w:rsidRDefault="00865781" w:rsidP="00865781">
      <w:pPr>
        <w:autoSpaceDE w:val="0"/>
        <w:autoSpaceDN w:val="0"/>
        <w:adjustRightInd w:val="0"/>
        <w:jc w:val="center"/>
        <w:rPr>
          <w:rFonts w:ascii="ArialMT" w:hAnsi="ArialMT" w:cs="ArialMT"/>
          <w:b/>
          <w:bCs/>
          <w:sz w:val="38"/>
          <w:szCs w:val="38"/>
          <w:u w:val="single"/>
        </w:rPr>
      </w:pPr>
    </w:p>
    <w:p w14:paraId="54DCC206" w14:textId="094EFB6C" w:rsidR="00865781" w:rsidRPr="00A55F7E" w:rsidRDefault="00865781" w:rsidP="00865781">
      <w:pPr>
        <w:tabs>
          <w:tab w:val="left" w:pos="9900"/>
        </w:tabs>
        <w:rPr>
          <w:sz w:val="32"/>
        </w:rPr>
      </w:pPr>
      <w:r w:rsidRPr="00796A87">
        <w:rPr>
          <w:b/>
          <w:bCs/>
          <w:sz w:val="32"/>
        </w:rPr>
        <w:t>Part A: General Project Information</w:t>
      </w:r>
      <w:r w:rsidR="00A55F7E">
        <w:rPr>
          <w:b/>
          <w:bCs/>
          <w:sz w:val="32"/>
        </w:rPr>
        <w:t xml:space="preserve"> </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900"/>
        <w:gridCol w:w="2485"/>
        <w:gridCol w:w="3617"/>
      </w:tblGrid>
      <w:tr w:rsidR="00865781" w:rsidRPr="00796A87" w14:paraId="41D614FD" w14:textId="77777777" w:rsidTr="001A69A4">
        <w:trPr>
          <w:trHeight w:val="417"/>
        </w:trPr>
        <w:tc>
          <w:tcPr>
            <w:tcW w:w="6913" w:type="dxa"/>
            <w:gridSpan w:val="3"/>
          </w:tcPr>
          <w:p w14:paraId="340C32C0" w14:textId="77777777" w:rsidR="00865781" w:rsidRPr="00796A87" w:rsidRDefault="00865781" w:rsidP="001A69A4">
            <w:pPr>
              <w:ind w:right="-180"/>
            </w:pPr>
            <w:r w:rsidRPr="00796A87">
              <w:t>4. HUD-Defined CoC Name:</w:t>
            </w:r>
            <w:r>
              <w:t xml:space="preserve"> Nassau/Suffolk COC</w:t>
            </w:r>
          </w:p>
          <w:p w14:paraId="5303D008" w14:textId="77777777" w:rsidR="00865781" w:rsidRPr="00796A87" w:rsidRDefault="00865781" w:rsidP="001A69A4">
            <w:pPr>
              <w:ind w:right="-180"/>
            </w:pPr>
          </w:p>
        </w:tc>
        <w:tc>
          <w:tcPr>
            <w:tcW w:w="3617" w:type="dxa"/>
          </w:tcPr>
          <w:p w14:paraId="5450AC68" w14:textId="77777777" w:rsidR="00865781" w:rsidRPr="00796A87" w:rsidRDefault="00865781" w:rsidP="001A69A4">
            <w:pPr>
              <w:ind w:right="-180"/>
              <w:rPr>
                <w:bCs/>
              </w:rPr>
            </w:pPr>
            <w:r w:rsidRPr="00796A87">
              <w:rPr>
                <w:bCs/>
              </w:rPr>
              <w:t>5. CoC Number:</w:t>
            </w:r>
            <w:r>
              <w:rPr>
                <w:bCs/>
              </w:rPr>
              <w:t xml:space="preserve"> NY-603</w:t>
            </w:r>
          </w:p>
          <w:p w14:paraId="35F2E208" w14:textId="77777777" w:rsidR="00865781" w:rsidRPr="00796A87" w:rsidRDefault="00865781" w:rsidP="001A69A4">
            <w:pPr>
              <w:ind w:right="-180"/>
              <w:rPr>
                <w:bCs/>
              </w:rPr>
            </w:pPr>
          </w:p>
        </w:tc>
      </w:tr>
      <w:tr w:rsidR="00865781" w:rsidRPr="00796A87" w14:paraId="63382700" w14:textId="77777777" w:rsidTr="001A69A4">
        <w:trPr>
          <w:cantSplit/>
          <w:trHeight w:val="480"/>
        </w:trPr>
        <w:tc>
          <w:tcPr>
            <w:tcW w:w="6913" w:type="dxa"/>
            <w:gridSpan w:val="3"/>
          </w:tcPr>
          <w:p w14:paraId="4CEFFDB5" w14:textId="77777777" w:rsidR="00865781" w:rsidRPr="00796A87" w:rsidRDefault="00865781" w:rsidP="001A69A4">
            <w:pPr>
              <w:ind w:right="-180"/>
            </w:pPr>
            <w:r w:rsidRPr="00796A87">
              <w:t xml:space="preserve">6. Applicant’s Organization Name (Legal Name from SF-424)     </w:t>
            </w:r>
          </w:p>
          <w:p w14:paraId="2DE4F3C1" w14:textId="77777777" w:rsidR="00865781" w:rsidRPr="00796A87" w:rsidRDefault="00865781" w:rsidP="001A69A4">
            <w:pPr>
              <w:ind w:right="-180"/>
            </w:pPr>
          </w:p>
        </w:tc>
        <w:tc>
          <w:tcPr>
            <w:tcW w:w="3617" w:type="dxa"/>
            <w:vMerge w:val="restart"/>
          </w:tcPr>
          <w:p w14:paraId="4367F546" w14:textId="2ECF0348" w:rsidR="00865781" w:rsidRPr="00796A87" w:rsidRDefault="00865781" w:rsidP="001A69A4">
            <w:pPr>
              <w:ind w:right="-180"/>
            </w:pPr>
            <w:r w:rsidRPr="00796A87">
              <w:t xml:space="preserve">8. Applicant’s </w:t>
            </w:r>
            <w:r w:rsidR="00423E20">
              <w:t>UEI</w:t>
            </w:r>
            <w:r w:rsidRPr="00796A87">
              <w:t xml:space="preserve"> Number </w:t>
            </w:r>
          </w:p>
          <w:p w14:paraId="0639672F" w14:textId="77777777" w:rsidR="00865781" w:rsidRPr="00796A87" w:rsidRDefault="00865781" w:rsidP="001A69A4">
            <w:pPr>
              <w:ind w:right="-180"/>
            </w:pPr>
          </w:p>
        </w:tc>
      </w:tr>
      <w:tr w:rsidR="00865781" w:rsidRPr="00796A87" w14:paraId="08AC3B24" w14:textId="77777777" w:rsidTr="001A69A4">
        <w:trPr>
          <w:cantSplit/>
          <w:trHeight w:val="480"/>
        </w:trPr>
        <w:tc>
          <w:tcPr>
            <w:tcW w:w="6913" w:type="dxa"/>
            <w:gridSpan w:val="3"/>
            <w:tcMar>
              <w:left w:w="115" w:type="dxa"/>
              <w:right w:w="216" w:type="dxa"/>
            </w:tcMar>
          </w:tcPr>
          <w:p w14:paraId="7C3D1C4A" w14:textId="77777777" w:rsidR="00865781" w:rsidRPr="00796A87" w:rsidRDefault="00865781" w:rsidP="001A69A4">
            <w:pPr>
              <w:ind w:right="-180"/>
            </w:pPr>
            <w:r w:rsidRPr="00796A87">
              <w:t xml:space="preserve">7.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Applicant is a Faith-Based Organization</w:t>
            </w:r>
          </w:p>
          <w:p w14:paraId="4F73354C" w14:textId="77777777" w:rsidR="00865781" w:rsidRPr="00796A87" w:rsidRDefault="00865781" w:rsidP="001A69A4">
            <w:pPr>
              <w:ind w:left="540" w:right="-180" w:hanging="540"/>
            </w:pPr>
          </w:p>
        </w:tc>
        <w:tc>
          <w:tcPr>
            <w:tcW w:w="3617" w:type="dxa"/>
            <w:vMerge/>
            <w:tcMar>
              <w:left w:w="115" w:type="dxa"/>
              <w:right w:w="216" w:type="dxa"/>
            </w:tcMar>
          </w:tcPr>
          <w:p w14:paraId="11D08C8A" w14:textId="77777777" w:rsidR="00865781" w:rsidRPr="00796A87" w:rsidRDefault="00865781" w:rsidP="001A69A4">
            <w:pPr>
              <w:ind w:right="-180"/>
            </w:pPr>
          </w:p>
        </w:tc>
      </w:tr>
      <w:tr w:rsidR="00865781" w:rsidRPr="00796A87" w14:paraId="08E8EE85" w14:textId="77777777" w:rsidTr="001A69A4">
        <w:trPr>
          <w:trHeight w:val="690"/>
        </w:trPr>
        <w:tc>
          <w:tcPr>
            <w:tcW w:w="6913" w:type="dxa"/>
            <w:gridSpan w:val="3"/>
          </w:tcPr>
          <w:p w14:paraId="52657F9C" w14:textId="77777777" w:rsidR="00865781" w:rsidRPr="00796A87" w:rsidRDefault="00865781" w:rsidP="001A69A4">
            <w:pPr>
              <w:ind w:right="-180"/>
            </w:pPr>
            <w:r w:rsidRPr="00796A87">
              <w:t>9. Project Applicant’s Address (From SF-424)</w:t>
            </w:r>
          </w:p>
          <w:p w14:paraId="1ADD71F8" w14:textId="77777777" w:rsidR="00865781" w:rsidRPr="00796A87" w:rsidRDefault="00865781" w:rsidP="001A69A4">
            <w:pPr>
              <w:ind w:right="-180"/>
            </w:pPr>
            <w:r w:rsidRPr="00796A87">
              <w:t xml:space="preserve">Street: </w:t>
            </w:r>
          </w:p>
          <w:p w14:paraId="3C69F8F5" w14:textId="77777777" w:rsidR="00865781" w:rsidRPr="00796A87" w:rsidRDefault="00865781" w:rsidP="001A69A4">
            <w:pPr>
              <w:ind w:right="-180"/>
            </w:pPr>
            <w:r w:rsidRPr="00796A87">
              <w:t>City:                                                                                     State:          Zip:</w:t>
            </w:r>
          </w:p>
        </w:tc>
        <w:tc>
          <w:tcPr>
            <w:tcW w:w="3617" w:type="dxa"/>
          </w:tcPr>
          <w:p w14:paraId="48809BE1" w14:textId="77777777" w:rsidR="00865781" w:rsidRPr="00796A87" w:rsidRDefault="00865781" w:rsidP="001A69A4">
            <w:pPr>
              <w:ind w:right="-180"/>
            </w:pPr>
            <w:r w:rsidRPr="00796A87">
              <w:t>10. Applicant’s Employer Identification Number (EIN) (From SF-424):  _______________</w:t>
            </w:r>
          </w:p>
        </w:tc>
      </w:tr>
      <w:tr w:rsidR="00865781" w:rsidRPr="00796A87" w14:paraId="262E8E08" w14:textId="77777777" w:rsidTr="001A69A4">
        <w:trPr>
          <w:cantSplit/>
          <w:trHeight w:val="181"/>
        </w:trPr>
        <w:tc>
          <w:tcPr>
            <w:tcW w:w="6913" w:type="dxa"/>
            <w:gridSpan w:val="3"/>
            <w:tcBorders>
              <w:bottom w:val="nil"/>
            </w:tcBorders>
          </w:tcPr>
          <w:p w14:paraId="6B130761" w14:textId="77777777" w:rsidR="00865781" w:rsidRPr="00796A87" w:rsidRDefault="00865781" w:rsidP="001A69A4">
            <w:pPr>
              <w:ind w:right="-180"/>
            </w:pPr>
            <w:r w:rsidRPr="00796A87">
              <w:t xml:space="preserve">11. Contact person of Project Applicant: (From SF-424)    </w:t>
            </w:r>
          </w:p>
        </w:tc>
        <w:tc>
          <w:tcPr>
            <w:tcW w:w="3617" w:type="dxa"/>
            <w:vMerge w:val="restart"/>
            <w:vAlign w:val="center"/>
          </w:tcPr>
          <w:p w14:paraId="540F14BD" w14:textId="77777777" w:rsidR="00865781" w:rsidRPr="00796A87" w:rsidRDefault="00865781" w:rsidP="001A69A4">
            <w:pPr>
              <w:ind w:right="-180"/>
            </w:pPr>
            <w:r w:rsidRPr="00796A87">
              <w:t xml:space="preserve">12.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Project Applicant is</w:t>
            </w:r>
          </w:p>
          <w:p w14:paraId="619B8447" w14:textId="77777777" w:rsidR="00865781" w:rsidRPr="00796A87" w:rsidRDefault="00865781" w:rsidP="001A69A4">
            <w:pPr>
              <w:ind w:right="-180"/>
            </w:pPr>
            <w:r w:rsidRPr="00796A87">
              <w:t>the same as Project Sponsor</w:t>
            </w:r>
          </w:p>
        </w:tc>
      </w:tr>
      <w:tr w:rsidR="00865781" w:rsidRPr="00796A87" w14:paraId="362CE83E" w14:textId="77777777" w:rsidTr="001A69A4">
        <w:trPr>
          <w:cantSplit/>
          <w:trHeight w:val="457"/>
        </w:trPr>
        <w:tc>
          <w:tcPr>
            <w:tcW w:w="3528" w:type="dxa"/>
            <w:tcBorders>
              <w:top w:val="nil"/>
              <w:right w:val="nil"/>
            </w:tcBorders>
          </w:tcPr>
          <w:p w14:paraId="630B9482" w14:textId="77777777" w:rsidR="00865781" w:rsidRPr="00796A87" w:rsidRDefault="00865781" w:rsidP="001A69A4">
            <w:pPr>
              <w:ind w:right="-180"/>
            </w:pPr>
            <w:r w:rsidRPr="00796A87">
              <w:t xml:space="preserve">Name:                        </w:t>
            </w:r>
          </w:p>
          <w:p w14:paraId="4E4D23A1" w14:textId="77777777" w:rsidR="00865781" w:rsidRPr="00796A87" w:rsidRDefault="00865781" w:rsidP="001A69A4">
            <w:pPr>
              <w:ind w:right="-180"/>
            </w:pPr>
            <w:r w:rsidRPr="00796A87">
              <w:t xml:space="preserve">Title:                                                                                                                                                              </w:t>
            </w:r>
          </w:p>
        </w:tc>
        <w:tc>
          <w:tcPr>
            <w:tcW w:w="3385" w:type="dxa"/>
            <w:gridSpan w:val="2"/>
            <w:tcBorders>
              <w:top w:val="nil"/>
              <w:left w:val="nil"/>
            </w:tcBorders>
          </w:tcPr>
          <w:p w14:paraId="005CC09E" w14:textId="77777777" w:rsidR="00865781" w:rsidRPr="00796A87" w:rsidRDefault="00865781" w:rsidP="001A69A4">
            <w:pPr>
              <w:ind w:right="-180"/>
            </w:pPr>
            <w:r w:rsidRPr="00796A87">
              <w:t>Phone number:</w:t>
            </w:r>
          </w:p>
          <w:p w14:paraId="01561ACF" w14:textId="77777777" w:rsidR="00865781" w:rsidRPr="00796A87" w:rsidRDefault="00865781" w:rsidP="001A69A4">
            <w:pPr>
              <w:ind w:right="-180"/>
            </w:pPr>
            <w:r w:rsidRPr="00796A87">
              <w:t>Fax number:</w:t>
            </w:r>
          </w:p>
          <w:p w14:paraId="5F4F2D86" w14:textId="77777777" w:rsidR="00865781" w:rsidRPr="00796A87" w:rsidRDefault="00865781" w:rsidP="001A69A4">
            <w:pPr>
              <w:ind w:right="-180"/>
            </w:pPr>
            <w:r w:rsidRPr="00796A87">
              <w:t>Email Address:</w:t>
            </w:r>
          </w:p>
        </w:tc>
        <w:tc>
          <w:tcPr>
            <w:tcW w:w="3617" w:type="dxa"/>
            <w:vMerge/>
          </w:tcPr>
          <w:p w14:paraId="7B9249FA" w14:textId="77777777" w:rsidR="00865781" w:rsidRPr="00796A87" w:rsidRDefault="00865781" w:rsidP="001A69A4">
            <w:pPr>
              <w:ind w:right="-180"/>
            </w:pPr>
          </w:p>
        </w:tc>
      </w:tr>
      <w:tr w:rsidR="00865781" w:rsidRPr="00796A87" w14:paraId="35A87021" w14:textId="77777777" w:rsidTr="001A69A4">
        <w:trPr>
          <w:trHeight w:val="543"/>
        </w:trPr>
        <w:tc>
          <w:tcPr>
            <w:tcW w:w="6913" w:type="dxa"/>
            <w:gridSpan w:val="3"/>
          </w:tcPr>
          <w:p w14:paraId="73D66611" w14:textId="77777777" w:rsidR="00865781" w:rsidRPr="00796A87" w:rsidRDefault="00865781" w:rsidP="001A69A4">
            <w:pPr>
              <w:ind w:right="-180"/>
            </w:pPr>
            <w:r w:rsidRPr="00796A87">
              <w:t>13. Project Name:</w:t>
            </w:r>
          </w:p>
        </w:tc>
        <w:tc>
          <w:tcPr>
            <w:tcW w:w="3617" w:type="dxa"/>
            <w:vAlign w:val="center"/>
          </w:tcPr>
          <w:p w14:paraId="03168853" w14:textId="77777777" w:rsidR="00865781" w:rsidRPr="00796A87" w:rsidRDefault="00865781" w:rsidP="001A69A4">
            <w:pPr>
              <w:ind w:right="-180"/>
            </w:pPr>
            <w:r w:rsidRPr="00796A87">
              <w:t>14. Project’s location 6-digit</w:t>
            </w:r>
          </w:p>
          <w:p w14:paraId="12788C3B" w14:textId="77777777" w:rsidR="00865781" w:rsidRPr="00796A87" w:rsidRDefault="00865781" w:rsidP="001A69A4">
            <w:pPr>
              <w:ind w:right="-180"/>
            </w:pPr>
            <w:r w:rsidRPr="00796A87">
              <w:t>Geographic Code:</w:t>
            </w:r>
          </w:p>
        </w:tc>
      </w:tr>
      <w:tr w:rsidR="00865781" w:rsidRPr="00796A87" w14:paraId="286D0A7B" w14:textId="77777777" w:rsidTr="001A69A4">
        <w:trPr>
          <w:cantSplit/>
          <w:trHeight w:val="480"/>
        </w:trPr>
        <w:tc>
          <w:tcPr>
            <w:tcW w:w="6913" w:type="dxa"/>
            <w:gridSpan w:val="3"/>
            <w:vMerge w:val="restart"/>
          </w:tcPr>
          <w:p w14:paraId="19E2716A" w14:textId="77777777" w:rsidR="00865781" w:rsidRPr="00796A87" w:rsidRDefault="00865781" w:rsidP="001A69A4">
            <w:pPr>
              <w:ind w:right="-180"/>
            </w:pPr>
            <w:r w:rsidRPr="00796A87">
              <w:t xml:space="preserve">15. Project Address (LIST ALL ADDRESSES – add pages as necessary):                                                             </w:t>
            </w:r>
          </w:p>
          <w:p w14:paraId="1F25B7AB" w14:textId="77777777" w:rsidR="00865781" w:rsidRPr="00796A87" w:rsidRDefault="00865781" w:rsidP="001A69A4">
            <w:pPr>
              <w:ind w:right="-180"/>
            </w:pPr>
            <w:r w:rsidRPr="00796A87">
              <w:t xml:space="preserve">Street: </w:t>
            </w:r>
          </w:p>
          <w:p w14:paraId="0503CB87" w14:textId="77777777" w:rsidR="00865781" w:rsidRPr="00796A87" w:rsidRDefault="00865781" w:rsidP="001A69A4">
            <w:pPr>
              <w:ind w:right="-180"/>
            </w:pPr>
            <w:r w:rsidRPr="00796A87">
              <w:t>City:                                                                                     State:          Zip:</w:t>
            </w:r>
          </w:p>
          <w:p w14:paraId="7DA3BA8E" w14:textId="77777777" w:rsidR="00865781" w:rsidRPr="00796A87" w:rsidRDefault="00865781" w:rsidP="001A69A4">
            <w:pPr>
              <w:ind w:right="-180"/>
            </w:pPr>
            <w:r w:rsidRPr="00796A87">
              <w:t>16.</w:t>
            </w:r>
            <w:r w:rsidRPr="00796A87">
              <w:rPr>
                <w:spacing w:val="8"/>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project is in a Rural Area        </w:t>
            </w:r>
          </w:p>
          <w:p w14:paraId="0D38C27D" w14:textId="77777777" w:rsidR="00865781" w:rsidRPr="00796A87" w:rsidRDefault="00865781" w:rsidP="001A69A4">
            <w:pPr>
              <w:ind w:right="-180"/>
            </w:pPr>
            <w:r w:rsidRPr="00796A87">
              <w:t xml:space="preserve">17.  If project contains housing units, are these units: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Leased?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Owned? </w:t>
            </w:r>
          </w:p>
        </w:tc>
        <w:tc>
          <w:tcPr>
            <w:tcW w:w="3617" w:type="dxa"/>
            <w:vAlign w:val="center"/>
          </w:tcPr>
          <w:p w14:paraId="5589F446" w14:textId="77777777" w:rsidR="00865781" w:rsidRPr="00796A87" w:rsidRDefault="00865781" w:rsidP="001A69A4">
            <w:pPr>
              <w:ind w:right="-180"/>
            </w:pPr>
            <w:r w:rsidRPr="00796A87">
              <w:t>18.</w:t>
            </w:r>
            <w:r w:rsidRPr="00796A87">
              <w:rPr>
                <w:spacing w:val="20"/>
              </w:rPr>
              <w:t xml:space="preserve">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Energy Star is used in this project</w:t>
            </w:r>
          </w:p>
        </w:tc>
      </w:tr>
      <w:tr w:rsidR="00865781" w:rsidRPr="00796A87" w14:paraId="37FEA51C" w14:textId="77777777" w:rsidTr="001A69A4">
        <w:trPr>
          <w:cantSplit/>
          <w:trHeight w:val="435"/>
        </w:trPr>
        <w:tc>
          <w:tcPr>
            <w:tcW w:w="6913" w:type="dxa"/>
            <w:gridSpan w:val="3"/>
            <w:vMerge/>
          </w:tcPr>
          <w:p w14:paraId="7A37DD7B" w14:textId="77777777" w:rsidR="00865781" w:rsidRPr="00796A87" w:rsidRDefault="00865781" w:rsidP="001A69A4">
            <w:pPr>
              <w:ind w:right="-180"/>
            </w:pPr>
          </w:p>
        </w:tc>
        <w:tc>
          <w:tcPr>
            <w:tcW w:w="3617" w:type="dxa"/>
          </w:tcPr>
          <w:p w14:paraId="4C38BEDB" w14:textId="77777777" w:rsidR="00865781" w:rsidRPr="00796A87" w:rsidRDefault="00865781" w:rsidP="001A69A4">
            <w:pPr>
              <w:ind w:right="-180"/>
            </w:pPr>
            <w:r w:rsidRPr="00796A87">
              <w:t>19. Project Congressional District(s):</w:t>
            </w:r>
          </w:p>
        </w:tc>
      </w:tr>
      <w:tr w:rsidR="00865781" w:rsidRPr="00796A87" w14:paraId="563E3BC7" w14:textId="77777777" w:rsidTr="001A69A4">
        <w:trPr>
          <w:cantSplit/>
          <w:trHeight w:val="318"/>
        </w:trPr>
        <w:tc>
          <w:tcPr>
            <w:tcW w:w="6913" w:type="dxa"/>
            <w:gridSpan w:val="3"/>
          </w:tcPr>
          <w:p w14:paraId="3F10FCF0" w14:textId="77777777" w:rsidR="00865781" w:rsidRPr="00796A87" w:rsidRDefault="00865781" w:rsidP="001A69A4">
            <w:pPr>
              <w:ind w:right="-180"/>
            </w:pPr>
            <w:r w:rsidRPr="00796A87">
              <w:t>20. Project Sponsor’s Organization Name (If different from Applicant)</w:t>
            </w:r>
          </w:p>
          <w:p w14:paraId="09C44DE5" w14:textId="77777777" w:rsidR="00865781" w:rsidRPr="00796A87" w:rsidRDefault="00865781" w:rsidP="001A69A4">
            <w:pPr>
              <w:ind w:right="-180"/>
            </w:pPr>
          </w:p>
        </w:tc>
        <w:tc>
          <w:tcPr>
            <w:tcW w:w="3617" w:type="dxa"/>
            <w:vMerge w:val="restart"/>
          </w:tcPr>
          <w:p w14:paraId="4AED0157" w14:textId="77777777" w:rsidR="00865781" w:rsidRPr="00796A87" w:rsidRDefault="00865781" w:rsidP="001A69A4">
            <w:pPr>
              <w:ind w:right="-180"/>
            </w:pPr>
            <w:r w:rsidRPr="00796A87">
              <w:t>22. Sponsor’s DUNS Number:</w:t>
            </w:r>
          </w:p>
          <w:p w14:paraId="01593476" w14:textId="77777777" w:rsidR="00865781" w:rsidRPr="00796A87" w:rsidRDefault="00865781" w:rsidP="001A69A4">
            <w:pPr>
              <w:ind w:right="-180"/>
            </w:pPr>
            <w:r w:rsidRPr="00796A87">
              <w:t xml:space="preserve">  </w:t>
            </w:r>
          </w:p>
        </w:tc>
      </w:tr>
      <w:tr w:rsidR="00865781" w:rsidRPr="00796A87" w14:paraId="0FF7CECA" w14:textId="77777777" w:rsidTr="001A69A4">
        <w:trPr>
          <w:cantSplit/>
          <w:trHeight w:val="318"/>
        </w:trPr>
        <w:tc>
          <w:tcPr>
            <w:tcW w:w="6913" w:type="dxa"/>
            <w:gridSpan w:val="3"/>
            <w:tcMar>
              <w:left w:w="115" w:type="dxa"/>
              <w:right w:w="216" w:type="dxa"/>
            </w:tcMar>
          </w:tcPr>
          <w:p w14:paraId="2C8821E1" w14:textId="77777777" w:rsidR="00865781" w:rsidRPr="00796A87" w:rsidRDefault="00865781" w:rsidP="001A69A4">
            <w:pPr>
              <w:ind w:right="-180"/>
            </w:pPr>
            <w:r w:rsidRPr="00796A87">
              <w:t xml:space="preserve">21.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Project Sponsor is a Faith-Based Organization</w:t>
            </w:r>
          </w:p>
          <w:p w14:paraId="7D8878D8" w14:textId="77777777" w:rsidR="00865781" w:rsidRPr="00796A87" w:rsidRDefault="00865781" w:rsidP="001A69A4">
            <w:pPr>
              <w:ind w:left="540" w:right="-180" w:hanging="540"/>
            </w:pPr>
            <w:r w:rsidRPr="00796A87">
              <w:t xml:space="preserve">      </w:t>
            </w:r>
            <w:r w:rsidRPr="00796A87">
              <w:fldChar w:fldCharType="begin">
                <w:ffData>
                  <w:name w:val="Check8"/>
                  <w:enabled/>
                  <w:calcOnExit w:val="0"/>
                  <w:checkBox>
                    <w:sizeAuto/>
                    <w:default w:val="0"/>
                  </w:checkBox>
                </w:ffData>
              </w:fldChar>
            </w:r>
            <w:r w:rsidRPr="00796A87">
              <w:instrText xml:space="preserve"> FORMCHECKBOX </w:instrText>
            </w:r>
            <w:r w:rsidR="007235F0">
              <w:fldChar w:fldCharType="separate"/>
            </w:r>
            <w:r w:rsidRPr="00796A87">
              <w:fldChar w:fldCharType="end"/>
            </w:r>
            <w:r w:rsidRPr="00796A87">
              <w:t xml:space="preserve">  Check box if Project Sponsor has ever received a federal grant, either directly from a federal agency or through a state/local agency</w:t>
            </w:r>
          </w:p>
        </w:tc>
        <w:tc>
          <w:tcPr>
            <w:tcW w:w="3617" w:type="dxa"/>
            <w:vMerge/>
            <w:tcMar>
              <w:left w:w="115" w:type="dxa"/>
              <w:right w:w="216" w:type="dxa"/>
            </w:tcMar>
          </w:tcPr>
          <w:p w14:paraId="7790FAF0" w14:textId="77777777" w:rsidR="00865781" w:rsidRPr="00796A87" w:rsidRDefault="00865781" w:rsidP="001A69A4">
            <w:pPr>
              <w:ind w:right="-180"/>
            </w:pPr>
          </w:p>
        </w:tc>
      </w:tr>
      <w:tr w:rsidR="00865781" w:rsidRPr="00796A87" w14:paraId="6DE9D118" w14:textId="77777777" w:rsidTr="001A69A4">
        <w:trPr>
          <w:cantSplit/>
          <w:trHeight w:val="690"/>
        </w:trPr>
        <w:tc>
          <w:tcPr>
            <w:tcW w:w="6913" w:type="dxa"/>
            <w:gridSpan w:val="3"/>
            <w:tcBorders>
              <w:bottom w:val="single" w:sz="4" w:space="0" w:color="auto"/>
            </w:tcBorders>
          </w:tcPr>
          <w:p w14:paraId="30C4C9C4" w14:textId="77777777" w:rsidR="00865781" w:rsidRPr="00796A87" w:rsidRDefault="00865781" w:rsidP="001A69A4">
            <w:pPr>
              <w:ind w:right="-180"/>
            </w:pPr>
            <w:r w:rsidRPr="00796A87">
              <w:t>23. Project Sponsor’s Address (if different from Applicant)</w:t>
            </w:r>
          </w:p>
          <w:p w14:paraId="087D2864" w14:textId="77777777" w:rsidR="00865781" w:rsidRPr="00796A87" w:rsidRDefault="00865781" w:rsidP="001A69A4">
            <w:pPr>
              <w:ind w:right="-180"/>
            </w:pPr>
            <w:r w:rsidRPr="00796A87">
              <w:t xml:space="preserve">Street: </w:t>
            </w:r>
          </w:p>
          <w:p w14:paraId="4483430B" w14:textId="77777777" w:rsidR="00865781" w:rsidRPr="00796A87" w:rsidRDefault="00865781" w:rsidP="001A69A4">
            <w:pPr>
              <w:ind w:right="-180"/>
              <w:rPr>
                <w:sz w:val="18"/>
              </w:rPr>
            </w:pPr>
            <w:r w:rsidRPr="00796A87">
              <w:t>City:                                                                                     State:          Zip:</w:t>
            </w:r>
          </w:p>
        </w:tc>
        <w:tc>
          <w:tcPr>
            <w:tcW w:w="3617" w:type="dxa"/>
            <w:tcBorders>
              <w:bottom w:val="single" w:sz="4" w:space="0" w:color="auto"/>
            </w:tcBorders>
          </w:tcPr>
          <w:p w14:paraId="7AAFD81B" w14:textId="77777777" w:rsidR="00865781" w:rsidRPr="00796A87" w:rsidRDefault="00865781" w:rsidP="001A69A4">
            <w:pPr>
              <w:ind w:right="-180"/>
            </w:pPr>
            <w:r w:rsidRPr="00796A87">
              <w:t>24. Sponsor’s Employer Identification</w:t>
            </w:r>
          </w:p>
          <w:p w14:paraId="47027F37" w14:textId="77777777" w:rsidR="00865781" w:rsidRPr="00796A87" w:rsidRDefault="00865781" w:rsidP="001A69A4">
            <w:pPr>
              <w:ind w:right="-180"/>
            </w:pPr>
            <w:r w:rsidRPr="00796A87">
              <w:t>Number (EIN):</w:t>
            </w:r>
          </w:p>
          <w:p w14:paraId="45D7411D" w14:textId="77777777" w:rsidR="00865781" w:rsidRPr="00796A87" w:rsidRDefault="00865781" w:rsidP="001A69A4">
            <w:pPr>
              <w:ind w:right="-180"/>
              <w:rPr>
                <w:sz w:val="18"/>
              </w:rPr>
            </w:pPr>
          </w:p>
        </w:tc>
      </w:tr>
      <w:tr w:rsidR="00865781" w:rsidRPr="00796A87" w14:paraId="4175C2CF" w14:textId="77777777" w:rsidTr="001A69A4">
        <w:trPr>
          <w:cantSplit/>
          <w:trHeight w:val="188"/>
        </w:trPr>
        <w:tc>
          <w:tcPr>
            <w:tcW w:w="10530" w:type="dxa"/>
            <w:gridSpan w:val="4"/>
            <w:tcBorders>
              <w:bottom w:val="nil"/>
            </w:tcBorders>
          </w:tcPr>
          <w:p w14:paraId="3E078493" w14:textId="77777777" w:rsidR="00865781" w:rsidRPr="00796A87" w:rsidRDefault="00865781" w:rsidP="001A69A4">
            <w:pPr>
              <w:ind w:right="-180"/>
            </w:pPr>
            <w:r w:rsidRPr="00796A87">
              <w:t>25. Contact person of Project Sponsor (if different from Applicant)</w:t>
            </w:r>
          </w:p>
        </w:tc>
      </w:tr>
      <w:tr w:rsidR="00865781" w:rsidRPr="00796A87" w14:paraId="1BEB9C6C" w14:textId="77777777" w:rsidTr="001A69A4">
        <w:trPr>
          <w:cantSplit/>
          <w:trHeight w:val="690"/>
        </w:trPr>
        <w:tc>
          <w:tcPr>
            <w:tcW w:w="4428" w:type="dxa"/>
            <w:gridSpan w:val="2"/>
            <w:tcBorders>
              <w:top w:val="nil"/>
              <w:right w:val="nil"/>
            </w:tcBorders>
          </w:tcPr>
          <w:p w14:paraId="5DBF5D02" w14:textId="77777777" w:rsidR="00865781" w:rsidRPr="00796A87" w:rsidRDefault="00865781" w:rsidP="001A69A4">
            <w:pPr>
              <w:ind w:right="-180"/>
            </w:pPr>
            <w:r w:rsidRPr="00796A87">
              <w:t>Name:                                                                                        Title:</w:t>
            </w:r>
          </w:p>
        </w:tc>
        <w:tc>
          <w:tcPr>
            <w:tcW w:w="6102" w:type="dxa"/>
            <w:gridSpan w:val="2"/>
            <w:tcBorders>
              <w:top w:val="nil"/>
              <w:left w:val="nil"/>
            </w:tcBorders>
          </w:tcPr>
          <w:p w14:paraId="115FFF74" w14:textId="77777777" w:rsidR="00865781" w:rsidRPr="00796A87" w:rsidRDefault="00865781" w:rsidP="001A69A4">
            <w:pPr>
              <w:ind w:right="-180"/>
            </w:pPr>
            <w:r w:rsidRPr="00796A87">
              <w:t xml:space="preserve">Phone number:                                                                                  </w:t>
            </w:r>
          </w:p>
          <w:p w14:paraId="2AD7C3EF" w14:textId="77777777" w:rsidR="00865781" w:rsidRPr="00796A87" w:rsidRDefault="00865781" w:rsidP="001A69A4">
            <w:pPr>
              <w:ind w:right="-180"/>
            </w:pPr>
            <w:r w:rsidRPr="00796A87">
              <w:t>Fax number:</w:t>
            </w:r>
          </w:p>
          <w:p w14:paraId="3284638B" w14:textId="77777777" w:rsidR="00865781" w:rsidRPr="00796A87" w:rsidRDefault="00865781" w:rsidP="001A69A4">
            <w:pPr>
              <w:ind w:right="-180"/>
            </w:pPr>
            <w:r w:rsidRPr="00796A87">
              <w:t>Email Address:</w:t>
            </w:r>
          </w:p>
        </w:tc>
      </w:tr>
    </w:tbl>
    <w:p w14:paraId="38DC954E" w14:textId="77777777" w:rsidR="00865781" w:rsidRDefault="00865781" w:rsidP="00865781"/>
    <w:p w14:paraId="0158A26A" w14:textId="77777777" w:rsidR="00865781" w:rsidRDefault="00865781" w:rsidP="00865781"/>
    <w:p w14:paraId="405B5E27" w14:textId="77777777" w:rsidR="00865781" w:rsidRDefault="00865781" w:rsidP="00865781"/>
    <w:p w14:paraId="0C37C701" w14:textId="77777777" w:rsidR="00865781" w:rsidRDefault="00865781" w:rsidP="00865781"/>
    <w:p w14:paraId="52DA1F38" w14:textId="77777777" w:rsidR="00865781" w:rsidRDefault="00865781" w:rsidP="00865781"/>
    <w:p w14:paraId="14EC877B" w14:textId="77777777" w:rsidR="00865781" w:rsidRDefault="00865781" w:rsidP="00865781"/>
    <w:p w14:paraId="51162EE2" w14:textId="77777777" w:rsidR="00865781" w:rsidRDefault="00865781" w:rsidP="00865781"/>
    <w:p w14:paraId="5B116C97" w14:textId="77777777" w:rsidR="00865781" w:rsidRDefault="00865781" w:rsidP="00865781"/>
    <w:p w14:paraId="467FCA8D" w14:textId="77777777" w:rsidR="00865781" w:rsidRDefault="00865781" w:rsidP="00865781"/>
    <w:p w14:paraId="2F8A5A11" w14:textId="77777777" w:rsidR="00865781" w:rsidRDefault="00865781" w:rsidP="00865781"/>
    <w:p w14:paraId="69AE05A8" w14:textId="77777777" w:rsidR="00865781" w:rsidRDefault="00865781" w:rsidP="00865781"/>
    <w:p w14:paraId="541BE2CF" w14:textId="77777777" w:rsidR="00865781" w:rsidRDefault="00865781" w:rsidP="00865781"/>
    <w:p w14:paraId="4CD904CD" w14:textId="77777777" w:rsidR="00865781" w:rsidRDefault="00865781" w:rsidP="00865781"/>
    <w:p w14:paraId="3C9A1200" w14:textId="77777777" w:rsidR="00865781" w:rsidRDefault="00865781" w:rsidP="00865781"/>
    <w:p w14:paraId="7DB1688E" w14:textId="77777777" w:rsidR="00865781" w:rsidRDefault="00865781" w:rsidP="00865781"/>
    <w:p w14:paraId="1A0518A2" w14:textId="77777777" w:rsidR="00865781" w:rsidRDefault="00865781" w:rsidP="00865781"/>
    <w:p w14:paraId="508EBADE" w14:textId="77777777" w:rsidR="00865781" w:rsidRDefault="00865781" w:rsidP="00865781"/>
    <w:p w14:paraId="0EA3C373" w14:textId="77777777" w:rsidR="00865781" w:rsidRDefault="00865781" w:rsidP="00865781"/>
    <w:p w14:paraId="3B8DBC5D" w14:textId="77777777" w:rsidR="00865781" w:rsidRDefault="00865781" w:rsidP="00865781"/>
    <w:p w14:paraId="47800E5B" w14:textId="77777777" w:rsidR="00865781" w:rsidRDefault="00865781" w:rsidP="00865781"/>
    <w:p w14:paraId="16B39958" w14:textId="77777777" w:rsidR="00865781" w:rsidRDefault="00865781" w:rsidP="00865781"/>
    <w:p w14:paraId="030E881C" w14:textId="77777777" w:rsidR="00865781" w:rsidRDefault="00865781" w:rsidP="00865781"/>
    <w:p w14:paraId="5F88440E" w14:textId="77777777" w:rsidR="00865781" w:rsidRPr="00312F63" w:rsidRDefault="00865781" w:rsidP="00865781">
      <w:pPr>
        <w:pBdr>
          <w:top w:val="single" w:sz="18" w:space="1" w:color="auto"/>
        </w:pBdr>
        <w:rPr>
          <w:b/>
          <w:bCs/>
          <w:sz w:val="32"/>
          <w:szCs w:val="26"/>
        </w:rPr>
      </w:pPr>
      <w:r w:rsidRPr="00312F63">
        <w:rPr>
          <w:b/>
          <w:bCs/>
          <w:sz w:val="32"/>
          <w:szCs w:val="26"/>
        </w:rPr>
        <w:lastRenderedPageBreak/>
        <w:t>Part B:  Project Summary Budget</w:t>
      </w:r>
    </w:p>
    <w:p w14:paraId="09A7BB89" w14:textId="77777777" w:rsidR="00865781" w:rsidRPr="00312F63" w:rsidRDefault="00865781" w:rsidP="00865781">
      <w:pPr>
        <w:ind w:right="-180"/>
        <w:rPr>
          <w:sz w:val="28"/>
        </w:rPr>
      </w:pPr>
      <w:r w:rsidRPr="00312F63">
        <w:rPr>
          <w:b/>
          <w:bCs/>
          <w:sz w:val="28"/>
        </w:rPr>
        <w:t>Continuum of Care Program</w:t>
      </w: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666"/>
        <w:gridCol w:w="1188"/>
        <w:gridCol w:w="2034"/>
        <w:gridCol w:w="2088"/>
      </w:tblGrid>
      <w:tr w:rsidR="00865781" w:rsidRPr="00312F63" w14:paraId="3432FB1A" w14:textId="77777777" w:rsidTr="001A69A4">
        <w:trPr>
          <w:cantSplit/>
          <w:trHeight w:val="1185"/>
        </w:trPr>
        <w:tc>
          <w:tcPr>
            <w:tcW w:w="4806" w:type="dxa"/>
            <w:gridSpan w:val="2"/>
            <w:tcBorders>
              <w:right w:val="single" w:sz="12" w:space="0" w:color="auto"/>
            </w:tcBorders>
          </w:tcPr>
          <w:p w14:paraId="02D23736" w14:textId="77777777" w:rsidR="00865781" w:rsidRPr="00312F63" w:rsidRDefault="00865781" w:rsidP="001A69A4">
            <w:pPr>
              <w:ind w:right="-180"/>
              <w:rPr>
                <w:b/>
                <w:bCs/>
              </w:rPr>
            </w:pPr>
            <w:r w:rsidRPr="00312F63">
              <w:rPr>
                <w:b/>
                <w:bCs/>
              </w:rPr>
              <w:t>a.   Component Types (Check only one box)</w:t>
            </w:r>
          </w:p>
          <w:p w14:paraId="559CCE2F" w14:textId="77777777" w:rsidR="00865781" w:rsidRPr="00312F63" w:rsidRDefault="00865781" w:rsidP="001A69A4">
            <w:pPr>
              <w:ind w:right="-180"/>
              <w:rPr>
                <w:b/>
                <w:bCs/>
              </w:rPr>
            </w:pPr>
          </w:p>
          <w:p w14:paraId="7B9ECA6C" w14:textId="1CD8EAB8" w:rsidR="00865781" w:rsidRPr="00312F63" w:rsidRDefault="00865781" w:rsidP="001A69A4">
            <w:pPr>
              <w:tabs>
                <w:tab w:val="left" w:pos="2538"/>
              </w:tabs>
              <w:ind w:right="-180"/>
              <w:rPr>
                <w:b/>
                <w:bCs/>
                <w:szCs w:val="18"/>
              </w:rPr>
            </w:pPr>
            <w:r w:rsidRPr="00312F63">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7235F0">
              <w:rPr>
                <w:b/>
                <w:bCs/>
                <w:szCs w:val="18"/>
              </w:rPr>
            </w:r>
            <w:r w:rsidR="007235F0">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fldChar w:fldCharType="begin">
                <w:ffData>
                  <w:name w:val="Check8"/>
                  <w:enabled/>
                  <w:calcOnExit w:val="0"/>
                  <w:checkBox>
                    <w:sizeAuto/>
                    <w:default w:val="0"/>
                  </w:checkBox>
                </w:ffData>
              </w:fldChar>
            </w:r>
            <w:r w:rsidRPr="00312F63">
              <w:rPr>
                <w:b/>
                <w:bCs/>
                <w:szCs w:val="18"/>
              </w:rPr>
              <w:instrText xml:space="preserve"> FORMCHECKBOX </w:instrText>
            </w:r>
            <w:r w:rsidR="007235F0">
              <w:rPr>
                <w:b/>
                <w:bCs/>
                <w:szCs w:val="18"/>
              </w:rPr>
            </w:r>
            <w:r w:rsidR="007235F0">
              <w:rPr>
                <w:b/>
                <w:bCs/>
                <w:szCs w:val="18"/>
              </w:rPr>
              <w:fldChar w:fldCharType="separate"/>
            </w:r>
            <w:r w:rsidRPr="00312F63">
              <w:rPr>
                <w:b/>
                <w:bCs/>
                <w:szCs w:val="18"/>
              </w:rPr>
              <w:fldChar w:fldCharType="end"/>
            </w:r>
            <w:r w:rsidRPr="00312F63">
              <w:rPr>
                <w:b/>
                <w:bCs/>
                <w:szCs w:val="18"/>
              </w:rPr>
              <w:t xml:space="preserve">   </w:t>
            </w:r>
            <w:r>
              <w:rPr>
                <w:b/>
                <w:bCs/>
                <w:szCs w:val="18"/>
              </w:rPr>
              <w:t xml:space="preserve"> </w:t>
            </w:r>
            <w:r w:rsidR="0053153C">
              <w:rPr>
                <w:b/>
                <w:bCs/>
                <w:szCs w:val="18"/>
              </w:rPr>
              <w:t xml:space="preserve">                 </w:t>
            </w:r>
            <w:r w:rsidR="0053153C" w:rsidRPr="00312F63">
              <w:rPr>
                <w:b/>
                <w:bCs/>
                <w:szCs w:val="18"/>
              </w:rPr>
              <w:fldChar w:fldCharType="begin">
                <w:ffData>
                  <w:name w:val="Check8"/>
                  <w:enabled/>
                  <w:calcOnExit w:val="0"/>
                  <w:checkBox>
                    <w:sizeAuto/>
                    <w:default w:val="0"/>
                  </w:checkBox>
                </w:ffData>
              </w:fldChar>
            </w:r>
            <w:r w:rsidR="0053153C" w:rsidRPr="00312F63">
              <w:rPr>
                <w:b/>
                <w:bCs/>
                <w:szCs w:val="18"/>
              </w:rPr>
              <w:instrText xml:space="preserve"> FORMCHECKBOX </w:instrText>
            </w:r>
            <w:r w:rsidR="007235F0">
              <w:rPr>
                <w:b/>
                <w:bCs/>
                <w:szCs w:val="18"/>
              </w:rPr>
            </w:r>
            <w:r w:rsidR="007235F0">
              <w:rPr>
                <w:b/>
                <w:bCs/>
                <w:szCs w:val="18"/>
              </w:rPr>
              <w:fldChar w:fldCharType="separate"/>
            </w:r>
            <w:r w:rsidR="0053153C" w:rsidRPr="00312F63">
              <w:rPr>
                <w:b/>
                <w:bCs/>
                <w:szCs w:val="18"/>
              </w:rPr>
              <w:fldChar w:fldCharType="end"/>
            </w:r>
            <w:r>
              <w:rPr>
                <w:b/>
                <w:bCs/>
                <w:szCs w:val="18"/>
              </w:rPr>
              <w:t xml:space="preserve">                </w:t>
            </w:r>
            <w:r w:rsidRPr="00312F63">
              <w:rPr>
                <w:b/>
                <w:bCs/>
                <w:szCs w:val="18"/>
              </w:rPr>
              <w:t xml:space="preserve">  </w:t>
            </w:r>
            <w:r>
              <w:rPr>
                <w:b/>
                <w:bCs/>
                <w:szCs w:val="18"/>
              </w:rPr>
              <w:t xml:space="preserve">               </w:t>
            </w:r>
            <w:r w:rsidRPr="00312F63">
              <w:rPr>
                <w:b/>
                <w:bCs/>
                <w:szCs w:val="18"/>
              </w:rPr>
              <w:t xml:space="preserve">     </w:t>
            </w:r>
            <w:r>
              <w:rPr>
                <w:b/>
                <w:bCs/>
                <w:szCs w:val="18"/>
              </w:rPr>
              <w:t xml:space="preserve">   </w:t>
            </w:r>
            <w:r w:rsidRPr="00312F63">
              <w:rPr>
                <w:b/>
                <w:bCs/>
                <w:szCs w:val="18"/>
              </w:rPr>
              <w:t xml:space="preserve">                 </w:t>
            </w:r>
          </w:p>
          <w:p w14:paraId="15C890EA" w14:textId="5680DE64" w:rsidR="00865781" w:rsidRPr="00312F63" w:rsidRDefault="00865781" w:rsidP="001A69A4">
            <w:pPr>
              <w:tabs>
                <w:tab w:val="left" w:pos="2538"/>
              </w:tabs>
              <w:ind w:right="-180"/>
              <w:rPr>
                <w:b/>
                <w:bCs/>
                <w:position w:val="-6"/>
              </w:rPr>
            </w:pPr>
            <w:r>
              <w:rPr>
                <w:b/>
                <w:bCs/>
                <w:szCs w:val="18"/>
              </w:rPr>
              <w:t xml:space="preserve"> PSH-CH Dedicated/Plus      </w:t>
            </w:r>
            <w:r w:rsidRPr="00312F63">
              <w:rPr>
                <w:b/>
                <w:bCs/>
                <w:szCs w:val="18"/>
              </w:rPr>
              <w:t xml:space="preserve">RRH        </w:t>
            </w:r>
            <w:r w:rsidR="0053153C">
              <w:rPr>
                <w:b/>
                <w:bCs/>
                <w:szCs w:val="18"/>
              </w:rPr>
              <w:t xml:space="preserve">        TH-RRH</w:t>
            </w:r>
            <w:r w:rsidRPr="00312F63">
              <w:rPr>
                <w:b/>
                <w:bCs/>
                <w:szCs w:val="18"/>
              </w:rPr>
              <w:t xml:space="preserve">    </w:t>
            </w:r>
          </w:p>
        </w:tc>
        <w:tc>
          <w:tcPr>
            <w:tcW w:w="5310" w:type="dxa"/>
            <w:gridSpan w:val="3"/>
            <w:tcBorders>
              <w:left w:val="single" w:sz="12" w:space="0" w:color="auto"/>
              <w:bottom w:val="single" w:sz="12" w:space="0" w:color="auto"/>
            </w:tcBorders>
          </w:tcPr>
          <w:p w14:paraId="4A6C2844" w14:textId="77777777" w:rsidR="00865781" w:rsidRPr="00312F63" w:rsidRDefault="00865781" w:rsidP="001A69A4">
            <w:pPr>
              <w:ind w:right="-180"/>
              <w:rPr>
                <w:b/>
                <w:bCs/>
                <w:position w:val="-6"/>
                <w:szCs w:val="18"/>
              </w:rPr>
            </w:pPr>
            <w:r w:rsidRPr="00312F63">
              <w:rPr>
                <w:b/>
                <w:bCs/>
                <w:position w:val="-6"/>
                <w:szCs w:val="18"/>
              </w:rPr>
              <w:t xml:space="preserve">b.  Grant Term </w:t>
            </w:r>
          </w:p>
          <w:p w14:paraId="32518894" w14:textId="77777777" w:rsidR="00865781" w:rsidRPr="00312F63" w:rsidRDefault="00865781" w:rsidP="001A69A4">
            <w:pPr>
              <w:ind w:right="-180"/>
              <w:rPr>
                <w:b/>
                <w:bCs/>
                <w:position w:val="-6"/>
                <w:szCs w:val="18"/>
              </w:rPr>
            </w:pPr>
          </w:p>
          <w:p w14:paraId="7CF1615D" w14:textId="77777777" w:rsidR="00865781" w:rsidRPr="00312F63" w:rsidRDefault="00865781" w:rsidP="001A69A4">
            <w:pPr>
              <w:ind w:right="-180"/>
              <w:jc w:val="center"/>
              <w:rPr>
                <w:b/>
                <w:bCs/>
                <w:i/>
                <w:position w:val="-6"/>
                <w:sz w:val="22"/>
                <w:szCs w:val="18"/>
              </w:rPr>
            </w:pPr>
            <w:r w:rsidRPr="00312F63">
              <w:rPr>
                <w:b/>
                <w:bCs/>
                <w:i/>
                <w:position w:val="-6"/>
                <w:sz w:val="22"/>
                <w:szCs w:val="18"/>
              </w:rPr>
              <w:t>ONLY ONE YEAR TERMS MAY BE REQUESTED</w:t>
            </w:r>
          </w:p>
          <w:p w14:paraId="5331378D" w14:textId="77777777" w:rsidR="00865781" w:rsidRPr="00312F63" w:rsidRDefault="00865781" w:rsidP="001A69A4">
            <w:pPr>
              <w:ind w:right="-180"/>
              <w:jc w:val="center"/>
              <w:rPr>
                <w:b/>
                <w:bCs/>
                <w:i/>
                <w:position w:val="-6"/>
                <w:sz w:val="22"/>
                <w:szCs w:val="16"/>
              </w:rPr>
            </w:pPr>
            <w:r w:rsidRPr="00312F63">
              <w:rPr>
                <w:b/>
                <w:bCs/>
                <w:i/>
                <w:position w:val="-6"/>
                <w:sz w:val="22"/>
                <w:szCs w:val="18"/>
              </w:rPr>
              <w:t>(AS PER HUD)</w:t>
            </w:r>
          </w:p>
          <w:p w14:paraId="222D0559" w14:textId="77777777" w:rsidR="00865781" w:rsidRPr="00312F63" w:rsidRDefault="00865781" w:rsidP="001A69A4">
            <w:pPr>
              <w:ind w:right="-180"/>
              <w:jc w:val="center"/>
              <w:rPr>
                <w:b/>
                <w:szCs w:val="21"/>
              </w:rPr>
            </w:pPr>
          </w:p>
        </w:tc>
      </w:tr>
      <w:tr w:rsidR="00865781" w:rsidRPr="00312F63" w14:paraId="4186233E" w14:textId="77777777" w:rsidTr="001A69A4">
        <w:trPr>
          <w:trHeight w:val="555"/>
        </w:trPr>
        <w:tc>
          <w:tcPr>
            <w:tcW w:w="4140" w:type="dxa"/>
            <w:tcBorders>
              <w:top w:val="single" w:sz="12" w:space="0" w:color="auto"/>
              <w:bottom w:val="single" w:sz="4" w:space="0" w:color="auto"/>
            </w:tcBorders>
            <w:vAlign w:val="center"/>
          </w:tcPr>
          <w:p w14:paraId="22D7F122" w14:textId="77777777" w:rsidR="00865781" w:rsidRPr="00312F63" w:rsidRDefault="00865781" w:rsidP="001A69A4">
            <w:pPr>
              <w:keepNext/>
              <w:ind w:right="-180"/>
              <w:jc w:val="center"/>
              <w:outlineLvl w:val="0"/>
              <w:rPr>
                <w:bCs/>
                <w:i/>
                <w:sz w:val="24"/>
                <w:szCs w:val="21"/>
              </w:rPr>
            </w:pPr>
            <w:r w:rsidRPr="00312F63">
              <w:rPr>
                <w:bCs/>
                <w:i/>
                <w:sz w:val="24"/>
                <w:szCs w:val="21"/>
              </w:rPr>
              <w:t>Proposed CoC Activities</w:t>
            </w:r>
          </w:p>
        </w:tc>
        <w:tc>
          <w:tcPr>
            <w:tcW w:w="1854" w:type="dxa"/>
            <w:gridSpan w:val="2"/>
            <w:tcBorders>
              <w:top w:val="single" w:sz="12" w:space="0" w:color="auto"/>
              <w:bottom w:val="single" w:sz="4" w:space="0" w:color="auto"/>
            </w:tcBorders>
          </w:tcPr>
          <w:p w14:paraId="514A7347" w14:textId="77777777" w:rsidR="00865781" w:rsidRPr="00312F63" w:rsidRDefault="00865781" w:rsidP="001A69A4">
            <w:pPr>
              <w:ind w:right="-180"/>
              <w:rPr>
                <w:b/>
                <w:szCs w:val="21"/>
              </w:rPr>
            </w:pPr>
            <w:r w:rsidRPr="00312F63">
              <w:rPr>
                <w:b/>
                <w:szCs w:val="21"/>
              </w:rPr>
              <w:t xml:space="preserve">c.   CoC Dollars     </w:t>
            </w:r>
          </w:p>
          <w:p w14:paraId="30354109" w14:textId="77777777" w:rsidR="00865781" w:rsidRPr="00312F63" w:rsidRDefault="00865781" w:rsidP="001A69A4">
            <w:pPr>
              <w:ind w:right="-180"/>
              <w:rPr>
                <w:b/>
                <w:szCs w:val="21"/>
              </w:rPr>
            </w:pPr>
            <w:r w:rsidRPr="00312F63">
              <w:rPr>
                <w:b/>
                <w:szCs w:val="21"/>
              </w:rPr>
              <w:t xml:space="preserve">         Request</w:t>
            </w:r>
          </w:p>
        </w:tc>
        <w:tc>
          <w:tcPr>
            <w:tcW w:w="2034" w:type="dxa"/>
            <w:tcBorders>
              <w:top w:val="single" w:sz="12" w:space="0" w:color="auto"/>
              <w:bottom w:val="single" w:sz="4" w:space="0" w:color="auto"/>
            </w:tcBorders>
          </w:tcPr>
          <w:p w14:paraId="060CD2BC" w14:textId="77777777" w:rsidR="00865781" w:rsidRPr="00312F63" w:rsidRDefault="00865781" w:rsidP="001A69A4">
            <w:pPr>
              <w:ind w:right="-180"/>
              <w:rPr>
                <w:b/>
                <w:szCs w:val="21"/>
              </w:rPr>
            </w:pPr>
            <w:r w:rsidRPr="00312F63">
              <w:rPr>
                <w:b/>
                <w:szCs w:val="21"/>
              </w:rPr>
              <w:t>d.   Total Match (Min. 25% except leasing)</w:t>
            </w:r>
          </w:p>
        </w:tc>
        <w:tc>
          <w:tcPr>
            <w:tcW w:w="2088" w:type="dxa"/>
            <w:tcBorders>
              <w:top w:val="single" w:sz="12" w:space="0" w:color="auto"/>
              <w:bottom w:val="single" w:sz="4" w:space="0" w:color="auto"/>
            </w:tcBorders>
          </w:tcPr>
          <w:p w14:paraId="34FD2F51" w14:textId="77777777" w:rsidR="00865781" w:rsidRPr="00312F63" w:rsidRDefault="00865781" w:rsidP="001A69A4">
            <w:pPr>
              <w:ind w:right="-180"/>
              <w:rPr>
                <w:b/>
                <w:szCs w:val="21"/>
              </w:rPr>
            </w:pPr>
            <w:r w:rsidRPr="00312F63">
              <w:rPr>
                <w:b/>
                <w:szCs w:val="21"/>
              </w:rPr>
              <w:t>e.       Totals</w:t>
            </w:r>
          </w:p>
          <w:p w14:paraId="700D1907" w14:textId="77777777" w:rsidR="00865781" w:rsidRPr="00312F63" w:rsidRDefault="00865781" w:rsidP="001A69A4">
            <w:pPr>
              <w:ind w:right="-180"/>
              <w:jc w:val="center"/>
              <w:rPr>
                <w:b/>
                <w:szCs w:val="21"/>
              </w:rPr>
            </w:pPr>
            <w:r w:rsidRPr="00312F63">
              <w:rPr>
                <w:b/>
                <w:szCs w:val="21"/>
              </w:rPr>
              <w:t>(Col. c + Col. d)</w:t>
            </w:r>
          </w:p>
        </w:tc>
      </w:tr>
      <w:tr w:rsidR="00865781" w:rsidRPr="00312F63" w14:paraId="2F97C9E5" w14:textId="77777777" w:rsidTr="001A69A4">
        <w:trPr>
          <w:trHeight w:val="555"/>
        </w:trPr>
        <w:tc>
          <w:tcPr>
            <w:tcW w:w="4140" w:type="dxa"/>
            <w:tcBorders>
              <w:top w:val="single" w:sz="4" w:space="0" w:color="auto"/>
            </w:tcBorders>
            <w:vAlign w:val="center"/>
          </w:tcPr>
          <w:p w14:paraId="5202EB8C"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Real Property Leasing </w:t>
            </w:r>
          </w:p>
          <w:p w14:paraId="55133486" w14:textId="77777777" w:rsidR="00865781" w:rsidRPr="00312F63" w:rsidRDefault="00865781" w:rsidP="001A69A4">
            <w:pPr>
              <w:ind w:left="432" w:right="-180"/>
              <w:rPr>
                <w:szCs w:val="14"/>
              </w:rPr>
            </w:pPr>
          </w:p>
        </w:tc>
        <w:tc>
          <w:tcPr>
            <w:tcW w:w="1854" w:type="dxa"/>
            <w:gridSpan w:val="2"/>
            <w:tcBorders>
              <w:top w:val="single" w:sz="4" w:space="0" w:color="auto"/>
            </w:tcBorders>
            <w:vAlign w:val="center"/>
          </w:tcPr>
          <w:p w14:paraId="5CD2CA46"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C0C0C0"/>
          </w:tcPr>
          <w:p w14:paraId="1DA6D837" w14:textId="77777777" w:rsidR="00865781" w:rsidRPr="00312F63" w:rsidRDefault="00865781" w:rsidP="001A69A4">
            <w:pPr>
              <w:spacing w:line="480" w:lineRule="auto"/>
              <w:ind w:right="-180"/>
              <w:jc w:val="both"/>
              <w:rPr>
                <w:szCs w:val="14"/>
              </w:rPr>
            </w:pPr>
          </w:p>
        </w:tc>
        <w:tc>
          <w:tcPr>
            <w:tcW w:w="2088" w:type="dxa"/>
            <w:tcBorders>
              <w:top w:val="single" w:sz="4" w:space="0" w:color="auto"/>
            </w:tcBorders>
            <w:vAlign w:val="center"/>
          </w:tcPr>
          <w:p w14:paraId="24C18854" w14:textId="77777777" w:rsidR="00865781" w:rsidRPr="00312F63" w:rsidRDefault="00865781" w:rsidP="001A69A4">
            <w:pPr>
              <w:spacing w:line="480" w:lineRule="auto"/>
              <w:ind w:right="-180"/>
              <w:rPr>
                <w:szCs w:val="14"/>
              </w:rPr>
            </w:pPr>
          </w:p>
        </w:tc>
      </w:tr>
      <w:tr w:rsidR="00865781" w:rsidRPr="00312F63" w14:paraId="5218FB10" w14:textId="77777777" w:rsidTr="001A69A4">
        <w:trPr>
          <w:trHeight w:val="555"/>
        </w:trPr>
        <w:tc>
          <w:tcPr>
            <w:tcW w:w="4140" w:type="dxa"/>
            <w:tcBorders>
              <w:top w:val="single" w:sz="4" w:space="0" w:color="auto"/>
            </w:tcBorders>
            <w:vAlign w:val="center"/>
          </w:tcPr>
          <w:p w14:paraId="6D2925B0" w14:textId="77777777" w:rsidR="00865781" w:rsidRPr="00312F63" w:rsidRDefault="00865781" w:rsidP="001A69A4">
            <w:pPr>
              <w:numPr>
                <w:ilvl w:val="0"/>
                <w:numId w:val="2"/>
              </w:numPr>
              <w:tabs>
                <w:tab w:val="clear" w:pos="720"/>
              </w:tabs>
              <w:ind w:left="432" w:right="-180"/>
              <w:rPr>
                <w:b/>
                <w:bCs/>
                <w:position w:val="-8"/>
                <w:szCs w:val="14"/>
              </w:rPr>
            </w:pPr>
            <w:r w:rsidRPr="00312F63">
              <w:rPr>
                <w:b/>
                <w:bCs/>
                <w:position w:val="-8"/>
                <w:szCs w:val="14"/>
              </w:rPr>
              <w:t xml:space="preserve">Rental Assistance </w:t>
            </w:r>
          </w:p>
          <w:p w14:paraId="5E97C66C" w14:textId="77777777" w:rsidR="00865781" w:rsidRPr="00312F63" w:rsidRDefault="00865781" w:rsidP="001A69A4">
            <w:pPr>
              <w:ind w:left="432" w:right="-180"/>
              <w:rPr>
                <w:b/>
                <w:bCs/>
                <w:position w:val="-8"/>
                <w:szCs w:val="14"/>
              </w:rPr>
            </w:pPr>
          </w:p>
        </w:tc>
        <w:tc>
          <w:tcPr>
            <w:tcW w:w="1854" w:type="dxa"/>
            <w:gridSpan w:val="2"/>
            <w:tcBorders>
              <w:top w:val="single" w:sz="4" w:space="0" w:color="auto"/>
            </w:tcBorders>
            <w:vAlign w:val="center"/>
          </w:tcPr>
          <w:p w14:paraId="7FA4163D" w14:textId="77777777" w:rsidR="00865781" w:rsidRPr="00312F63" w:rsidRDefault="00865781" w:rsidP="001A69A4">
            <w:pPr>
              <w:spacing w:line="480" w:lineRule="auto"/>
              <w:ind w:right="-180"/>
              <w:rPr>
                <w:szCs w:val="14"/>
              </w:rPr>
            </w:pPr>
          </w:p>
        </w:tc>
        <w:tc>
          <w:tcPr>
            <w:tcW w:w="2034" w:type="dxa"/>
            <w:tcBorders>
              <w:top w:val="single" w:sz="4" w:space="0" w:color="auto"/>
            </w:tcBorders>
            <w:shd w:val="clear" w:color="auto" w:fill="auto"/>
            <w:vAlign w:val="center"/>
          </w:tcPr>
          <w:p w14:paraId="54F62FC6" w14:textId="77777777" w:rsidR="00865781" w:rsidRPr="00312F63" w:rsidRDefault="00865781" w:rsidP="001A69A4">
            <w:pPr>
              <w:spacing w:line="480" w:lineRule="auto"/>
              <w:ind w:right="-180"/>
              <w:rPr>
                <w:szCs w:val="14"/>
              </w:rPr>
            </w:pPr>
          </w:p>
        </w:tc>
        <w:tc>
          <w:tcPr>
            <w:tcW w:w="2088" w:type="dxa"/>
            <w:tcBorders>
              <w:top w:val="single" w:sz="4" w:space="0" w:color="auto"/>
            </w:tcBorders>
            <w:vAlign w:val="center"/>
          </w:tcPr>
          <w:p w14:paraId="0393A476" w14:textId="77777777" w:rsidR="00865781" w:rsidRPr="00312F63" w:rsidRDefault="00865781" w:rsidP="001A69A4">
            <w:pPr>
              <w:spacing w:line="480" w:lineRule="auto"/>
              <w:ind w:right="-180"/>
              <w:rPr>
                <w:szCs w:val="14"/>
              </w:rPr>
            </w:pPr>
          </w:p>
        </w:tc>
      </w:tr>
      <w:tr w:rsidR="00865781" w:rsidRPr="00312F63" w14:paraId="5E43A04F" w14:textId="77777777" w:rsidTr="001A69A4">
        <w:trPr>
          <w:trHeight w:val="555"/>
        </w:trPr>
        <w:tc>
          <w:tcPr>
            <w:tcW w:w="4140" w:type="dxa"/>
            <w:vAlign w:val="center"/>
          </w:tcPr>
          <w:p w14:paraId="2364777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Supportive Services </w:t>
            </w:r>
          </w:p>
          <w:p w14:paraId="6048FF14" w14:textId="77777777" w:rsidR="00865781" w:rsidRPr="00312F63" w:rsidRDefault="00865781" w:rsidP="001A69A4">
            <w:pPr>
              <w:ind w:left="432" w:right="-180"/>
              <w:rPr>
                <w:szCs w:val="14"/>
              </w:rPr>
            </w:pPr>
          </w:p>
        </w:tc>
        <w:tc>
          <w:tcPr>
            <w:tcW w:w="1854" w:type="dxa"/>
            <w:gridSpan w:val="2"/>
            <w:vAlign w:val="center"/>
          </w:tcPr>
          <w:p w14:paraId="6B6E8817" w14:textId="77777777" w:rsidR="00865781" w:rsidRPr="00312F63" w:rsidRDefault="00865781" w:rsidP="001A69A4">
            <w:pPr>
              <w:spacing w:line="480" w:lineRule="auto"/>
              <w:ind w:right="-180"/>
              <w:rPr>
                <w:szCs w:val="14"/>
              </w:rPr>
            </w:pPr>
          </w:p>
        </w:tc>
        <w:tc>
          <w:tcPr>
            <w:tcW w:w="2034" w:type="dxa"/>
            <w:vAlign w:val="center"/>
          </w:tcPr>
          <w:p w14:paraId="0A67D4CB" w14:textId="77777777" w:rsidR="00865781" w:rsidRPr="00312F63" w:rsidRDefault="00865781" w:rsidP="001A69A4">
            <w:pPr>
              <w:spacing w:line="480" w:lineRule="auto"/>
              <w:ind w:right="-180"/>
              <w:rPr>
                <w:szCs w:val="14"/>
              </w:rPr>
            </w:pPr>
          </w:p>
        </w:tc>
        <w:tc>
          <w:tcPr>
            <w:tcW w:w="2088" w:type="dxa"/>
            <w:vAlign w:val="center"/>
          </w:tcPr>
          <w:p w14:paraId="4C5B1BBB" w14:textId="77777777" w:rsidR="00865781" w:rsidRPr="00312F63" w:rsidRDefault="00865781" w:rsidP="001A69A4">
            <w:pPr>
              <w:spacing w:line="480" w:lineRule="auto"/>
              <w:ind w:right="-180"/>
              <w:rPr>
                <w:szCs w:val="14"/>
              </w:rPr>
            </w:pPr>
          </w:p>
        </w:tc>
      </w:tr>
      <w:tr w:rsidR="00865781" w:rsidRPr="00312F63" w14:paraId="16EF85AA" w14:textId="77777777" w:rsidTr="001A69A4">
        <w:trPr>
          <w:trHeight w:val="555"/>
        </w:trPr>
        <w:tc>
          <w:tcPr>
            <w:tcW w:w="4140" w:type="dxa"/>
            <w:vAlign w:val="center"/>
          </w:tcPr>
          <w:p w14:paraId="6369EC8F"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Operations </w:t>
            </w:r>
          </w:p>
          <w:p w14:paraId="71A51F6F" w14:textId="77777777" w:rsidR="00865781" w:rsidRPr="00312F63" w:rsidRDefault="00865781" w:rsidP="001A69A4">
            <w:pPr>
              <w:ind w:left="432" w:right="-180"/>
              <w:rPr>
                <w:szCs w:val="14"/>
              </w:rPr>
            </w:pPr>
          </w:p>
        </w:tc>
        <w:tc>
          <w:tcPr>
            <w:tcW w:w="1854" w:type="dxa"/>
            <w:gridSpan w:val="2"/>
            <w:vAlign w:val="center"/>
          </w:tcPr>
          <w:p w14:paraId="66B3DE55" w14:textId="77777777" w:rsidR="00865781" w:rsidRPr="00312F63" w:rsidRDefault="00865781" w:rsidP="001A69A4">
            <w:pPr>
              <w:spacing w:line="480" w:lineRule="auto"/>
              <w:ind w:right="-180"/>
              <w:rPr>
                <w:szCs w:val="14"/>
              </w:rPr>
            </w:pPr>
          </w:p>
        </w:tc>
        <w:tc>
          <w:tcPr>
            <w:tcW w:w="2034" w:type="dxa"/>
            <w:vAlign w:val="center"/>
          </w:tcPr>
          <w:p w14:paraId="1D654A35" w14:textId="77777777" w:rsidR="00865781" w:rsidRPr="00312F63" w:rsidRDefault="00865781" w:rsidP="001A69A4">
            <w:pPr>
              <w:spacing w:line="480" w:lineRule="auto"/>
              <w:ind w:right="-180"/>
              <w:rPr>
                <w:szCs w:val="14"/>
              </w:rPr>
            </w:pPr>
          </w:p>
        </w:tc>
        <w:tc>
          <w:tcPr>
            <w:tcW w:w="2088" w:type="dxa"/>
            <w:vAlign w:val="center"/>
          </w:tcPr>
          <w:p w14:paraId="51DC993C" w14:textId="77777777" w:rsidR="00865781" w:rsidRPr="00312F63" w:rsidRDefault="00865781" w:rsidP="001A69A4">
            <w:pPr>
              <w:spacing w:line="480" w:lineRule="auto"/>
              <w:ind w:right="-180"/>
              <w:rPr>
                <w:szCs w:val="14"/>
              </w:rPr>
            </w:pPr>
          </w:p>
        </w:tc>
      </w:tr>
      <w:tr w:rsidR="00865781" w:rsidRPr="00312F63" w14:paraId="5E8717F5" w14:textId="77777777" w:rsidTr="001A69A4">
        <w:trPr>
          <w:trHeight w:val="555"/>
        </w:trPr>
        <w:tc>
          <w:tcPr>
            <w:tcW w:w="4140" w:type="dxa"/>
            <w:tcBorders>
              <w:bottom w:val="double" w:sz="2" w:space="0" w:color="auto"/>
            </w:tcBorders>
            <w:vAlign w:val="center"/>
          </w:tcPr>
          <w:p w14:paraId="7DE78FB0"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HMIS</w:t>
            </w:r>
          </w:p>
          <w:p w14:paraId="37805756" w14:textId="77777777" w:rsidR="00865781" w:rsidRPr="00312F63" w:rsidRDefault="00865781" w:rsidP="001A69A4">
            <w:pPr>
              <w:ind w:left="432" w:right="-180"/>
              <w:rPr>
                <w:b/>
                <w:bCs/>
                <w:szCs w:val="14"/>
              </w:rPr>
            </w:pPr>
          </w:p>
        </w:tc>
        <w:tc>
          <w:tcPr>
            <w:tcW w:w="1854" w:type="dxa"/>
            <w:gridSpan w:val="2"/>
            <w:tcBorders>
              <w:bottom w:val="double" w:sz="2" w:space="0" w:color="auto"/>
            </w:tcBorders>
            <w:vAlign w:val="center"/>
          </w:tcPr>
          <w:p w14:paraId="51A35695" w14:textId="77777777" w:rsidR="00865781" w:rsidRPr="00312F63" w:rsidRDefault="00865781" w:rsidP="001A69A4">
            <w:pPr>
              <w:spacing w:line="480" w:lineRule="auto"/>
              <w:ind w:right="-180"/>
              <w:rPr>
                <w:szCs w:val="14"/>
              </w:rPr>
            </w:pPr>
          </w:p>
        </w:tc>
        <w:tc>
          <w:tcPr>
            <w:tcW w:w="2034" w:type="dxa"/>
            <w:tcBorders>
              <w:bottom w:val="double" w:sz="4" w:space="0" w:color="auto"/>
            </w:tcBorders>
            <w:vAlign w:val="center"/>
          </w:tcPr>
          <w:p w14:paraId="023D71E4" w14:textId="77777777" w:rsidR="00865781" w:rsidRPr="00312F63" w:rsidRDefault="00865781" w:rsidP="001A69A4">
            <w:pPr>
              <w:spacing w:line="480" w:lineRule="auto"/>
              <w:ind w:right="-180"/>
              <w:rPr>
                <w:szCs w:val="14"/>
              </w:rPr>
            </w:pPr>
          </w:p>
        </w:tc>
        <w:tc>
          <w:tcPr>
            <w:tcW w:w="2088" w:type="dxa"/>
            <w:tcBorders>
              <w:bottom w:val="double" w:sz="4" w:space="0" w:color="auto"/>
            </w:tcBorders>
            <w:vAlign w:val="center"/>
          </w:tcPr>
          <w:p w14:paraId="0A46F08D" w14:textId="77777777" w:rsidR="00865781" w:rsidRPr="00312F63" w:rsidRDefault="00865781" w:rsidP="001A69A4">
            <w:pPr>
              <w:spacing w:line="480" w:lineRule="auto"/>
              <w:ind w:right="-180"/>
              <w:rPr>
                <w:szCs w:val="14"/>
              </w:rPr>
            </w:pPr>
          </w:p>
        </w:tc>
      </w:tr>
      <w:tr w:rsidR="00865781" w:rsidRPr="00312F63" w14:paraId="3856929D" w14:textId="77777777" w:rsidTr="001A69A4">
        <w:trPr>
          <w:cantSplit/>
          <w:trHeight w:val="582"/>
        </w:trPr>
        <w:tc>
          <w:tcPr>
            <w:tcW w:w="4140" w:type="dxa"/>
            <w:tcBorders>
              <w:top w:val="double" w:sz="2" w:space="0" w:color="auto"/>
              <w:bottom w:val="single" w:sz="4" w:space="0" w:color="auto"/>
            </w:tcBorders>
            <w:vAlign w:val="center"/>
          </w:tcPr>
          <w:p w14:paraId="7FAEEE74"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CoC Request </w:t>
            </w:r>
          </w:p>
          <w:p w14:paraId="74FECE99" w14:textId="77777777" w:rsidR="00865781" w:rsidRPr="00312F63" w:rsidRDefault="00865781" w:rsidP="001A69A4">
            <w:pPr>
              <w:ind w:left="432" w:right="-180"/>
              <w:rPr>
                <w:b/>
                <w:bCs/>
                <w:szCs w:val="14"/>
              </w:rPr>
            </w:pPr>
            <w:r w:rsidRPr="00312F63">
              <w:rPr>
                <w:b/>
                <w:bCs/>
                <w:szCs w:val="14"/>
              </w:rPr>
              <w:t>(Subtotal lines 1 through 5)</w:t>
            </w:r>
          </w:p>
        </w:tc>
        <w:tc>
          <w:tcPr>
            <w:tcW w:w="1854" w:type="dxa"/>
            <w:gridSpan w:val="2"/>
            <w:tcBorders>
              <w:top w:val="double" w:sz="2" w:space="0" w:color="auto"/>
              <w:bottom w:val="single" w:sz="4" w:space="0" w:color="auto"/>
              <w:right w:val="double" w:sz="4" w:space="0" w:color="auto"/>
            </w:tcBorders>
            <w:vAlign w:val="center"/>
          </w:tcPr>
          <w:p w14:paraId="6E48CA86" w14:textId="77777777" w:rsidR="00865781" w:rsidRPr="00312F63" w:rsidRDefault="00865781" w:rsidP="001A69A4">
            <w:pPr>
              <w:spacing w:line="480" w:lineRule="auto"/>
              <w:ind w:right="-180"/>
              <w:rPr>
                <w:szCs w:val="14"/>
              </w:rPr>
            </w:pPr>
          </w:p>
        </w:tc>
        <w:tc>
          <w:tcPr>
            <w:tcW w:w="2034" w:type="dxa"/>
            <w:tcBorders>
              <w:top w:val="double" w:sz="4" w:space="0" w:color="auto"/>
              <w:left w:val="double" w:sz="4" w:space="0" w:color="auto"/>
              <w:bottom w:val="single" w:sz="4" w:space="0" w:color="auto"/>
            </w:tcBorders>
            <w:vAlign w:val="center"/>
          </w:tcPr>
          <w:p w14:paraId="798E7C20" w14:textId="77777777" w:rsidR="00865781" w:rsidRPr="00312F63" w:rsidRDefault="00865781" w:rsidP="001A69A4">
            <w:pPr>
              <w:ind w:right="-180"/>
              <w:rPr>
                <w:szCs w:val="14"/>
              </w:rPr>
            </w:pPr>
          </w:p>
        </w:tc>
        <w:tc>
          <w:tcPr>
            <w:tcW w:w="2088" w:type="dxa"/>
            <w:tcBorders>
              <w:top w:val="double" w:sz="4" w:space="0" w:color="auto"/>
              <w:left w:val="double" w:sz="4" w:space="0" w:color="auto"/>
              <w:bottom w:val="single" w:sz="4" w:space="0" w:color="auto"/>
            </w:tcBorders>
            <w:vAlign w:val="center"/>
          </w:tcPr>
          <w:p w14:paraId="6A3CC4CB" w14:textId="77777777" w:rsidR="00865781" w:rsidRPr="00312F63" w:rsidRDefault="00865781" w:rsidP="001A69A4">
            <w:pPr>
              <w:ind w:right="-180"/>
              <w:rPr>
                <w:szCs w:val="14"/>
              </w:rPr>
            </w:pPr>
          </w:p>
        </w:tc>
      </w:tr>
      <w:tr w:rsidR="00865781" w:rsidRPr="00312F63" w14:paraId="71EE3499" w14:textId="77777777" w:rsidTr="001A69A4">
        <w:trPr>
          <w:cantSplit/>
          <w:trHeight w:val="495"/>
        </w:trPr>
        <w:tc>
          <w:tcPr>
            <w:tcW w:w="4140" w:type="dxa"/>
            <w:tcBorders>
              <w:bottom w:val="double" w:sz="12" w:space="0" w:color="auto"/>
            </w:tcBorders>
            <w:vAlign w:val="center"/>
          </w:tcPr>
          <w:p w14:paraId="6C4355F8"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Administrative Costs </w:t>
            </w:r>
          </w:p>
          <w:p w14:paraId="6E45E920" w14:textId="77777777" w:rsidR="00865781" w:rsidRPr="00312F63" w:rsidRDefault="00865781" w:rsidP="001A69A4">
            <w:pPr>
              <w:ind w:left="432" w:right="-180"/>
              <w:rPr>
                <w:b/>
                <w:bCs/>
                <w:szCs w:val="14"/>
              </w:rPr>
            </w:pPr>
            <w:r w:rsidRPr="00312F63">
              <w:rPr>
                <w:b/>
                <w:bCs/>
                <w:szCs w:val="14"/>
              </w:rPr>
              <w:t>(Up to 7% of line 6; no more than GIW maximum allowed amount)</w:t>
            </w:r>
          </w:p>
          <w:p w14:paraId="0B0D6F55" w14:textId="77777777" w:rsidR="00865781" w:rsidRPr="00312F63" w:rsidRDefault="00865781" w:rsidP="001A69A4">
            <w:pPr>
              <w:ind w:left="432" w:right="-180"/>
              <w:rPr>
                <w:b/>
                <w:bCs/>
                <w:szCs w:val="14"/>
              </w:rPr>
            </w:pPr>
            <w:r w:rsidRPr="00312F63">
              <w:rPr>
                <w:b/>
                <w:bCs/>
                <w:szCs w:val="14"/>
              </w:rPr>
              <w:t>*Threshold</w:t>
            </w:r>
          </w:p>
        </w:tc>
        <w:tc>
          <w:tcPr>
            <w:tcW w:w="1854" w:type="dxa"/>
            <w:gridSpan w:val="2"/>
            <w:tcBorders>
              <w:bottom w:val="double" w:sz="12" w:space="0" w:color="auto"/>
              <w:right w:val="double" w:sz="4" w:space="0" w:color="auto"/>
            </w:tcBorders>
            <w:vAlign w:val="center"/>
          </w:tcPr>
          <w:p w14:paraId="1D74C95A" w14:textId="77777777" w:rsidR="00865781" w:rsidRPr="00312F63" w:rsidRDefault="00865781" w:rsidP="001A69A4">
            <w:pPr>
              <w:ind w:right="-180"/>
              <w:rPr>
                <w:szCs w:val="14"/>
              </w:rPr>
            </w:pPr>
          </w:p>
        </w:tc>
        <w:tc>
          <w:tcPr>
            <w:tcW w:w="2034" w:type="dxa"/>
            <w:tcBorders>
              <w:left w:val="double" w:sz="4" w:space="0" w:color="auto"/>
              <w:bottom w:val="double" w:sz="12" w:space="0" w:color="auto"/>
            </w:tcBorders>
            <w:vAlign w:val="center"/>
          </w:tcPr>
          <w:p w14:paraId="245D4163" w14:textId="77777777" w:rsidR="00865781" w:rsidRPr="00312F63" w:rsidRDefault="00865781" w:rsidP="001A69A4">
            <w:pPr>
              <w:ind w:right="-180"/>
              <w:rPr>
                <w:b/>
                <w:bCs/>
                <w:szCs w:val="14"/>
              </w:rPr>
            </w:pPr>
          </w:p>
        </w:tc>
        <w:tc>
          <w:tcPr>
            <w:tcW w:w="2088" w:type="dxa"/>
            <w:tcBorders>
              <w:left w:val="double" w:sz="4" w:space="0" w:color="auto"/>
              <w:bottom w:val="double" w:sz="12" w:space="0" w:color="auto"/>
            </w:tcBorders>
            <w:vAlign w:val="center"/>
          </w:tcPr>
          <w:p w14:paraId="28A23594" w14:textId="77777777" w:rsidR="00865781" w:rsidRPr="00312F63" w:rsidRDefault="00865781" w:rsidP="001A69A4">
            <w:pPr>
              <w:ind w:right="-180"/>
              <w:rPr>
                <w:b/>
                <w:bCs/>
                <w:szCs w:val="14"/>
              </w:rPr>
            </w:pPr>
          </w:p>
        </w:tc>
      </w:tr>
      <w:tr w:rsidR="00865781" w:rsidRPr="00312F63" w14:paraId="5A70DF8F" w14:textId="77777777" w:rsidTr="001A69A4">
        <w:trPr>
          <w:cantSplit/>
          <w:trHeight w:val="555"/>
        </w:trPr>
        <w:tc>
          <w:tcPr>
            <w:tcW w:w="4140" w:type="dxa"/>
            <w:tcBorders>
              <w:top w:val="double" w:sz="12" w:space="0" w:color="auto"/>
              <w:left w:val="double" w:sz="12" w:space="0" w:color="auto"/>
              <w:bottom w:val="double" w:sz="12" w:space="0" w:color="auto"/>
              <w:right w:val="single" w:sz="6" w:space="0" w:color="auto"/>
            </w:tcBorders>
            <w:vAlign w:val="center"/>
          </w:tcPr>
          <w:p w14:paraId="5A64B682" w14:textId="77777777" w:rsidR="00865781" w:rsidRPr="00312F63" w:rsidRDefault="00865781" w:rsidP="001A69A4">
            <w:pPr>
              <w:numPr>
                <w:ilvl w:val="0"/>
                <w:numId w:val="2"/>
              </w:numPr>
              <w:tabs>
                <w:tab w:val="clear" w:pos="720"/>
              </w:tabs>
              <w:ind w:left="432" w:right="-180"/>
              <w:rPr>
                <w:b/>
                <w:bCs/>
                <w:szCs w:val="14"/>
              </w:rPr>
            </w:pPr>
            <w:r w:rsidRPr="00312F63">
              <w:rPr>
                <w:b/>
                <w:bCs/>
                <w:szCs w:val="14"/>
              </w:rPr>
              <w:t xml:space="preserve">Total CoC Request </w:t>
            </w:r>
          </w:p>
          <w:p w14:paraId="64BA8CD7" w14:textId="77777777" w:rsidR="00865781" w:rsidRPr="00312F63" w:rsidRDefault="00865781" w:rsidP="001A69A4">
            <w:pPr>
              <w:ind w:left="432" w:right="-180"/>
              <w:rPr>
                <w:b/>
                <w:bCs/>
                <w:szCs w:val="14"/>
              </w:rPr>
            </w:pPr>
            <w:r w:rsidRPr="00312F63">
              <w:rPr>
                <w:b/>
                <w:bCs/>
                <w:szCs w:val="14"/>
              </w:rPr>
              <w:t>(Total lines 6 and 7)</w:t>
            </w:r>
          </w:p>
          <w:p w14:paraId="63B9F85C" w14:textId="77777777" w:rsidR="00865781" w:rsidRPr="00312F63" w:rsidRDefault="00865781" w:rsidP="001A69A4">
            <w:pPr>
              <w:ind w:left="432" w:right="-180"/>
              <w:rPr>
                <w:b/>
                <w:bCs/>
                <w:szCs w:val="14"/>
              </w:rPr>
            </w:pPr>
            <w:r w:rsidRPr="00312F63">
              <w:rPr>
                <w:b/>
                <w:bCs/>
                <w:szCs w:val="14"/>
              </w:rPr>
              <w:t>***CANNOT EXCEED COC-APPROVED AMOUNT***</w:t>
            </w:r>
          </w:p>
        </w:tc>
        <w:tc>
          <w:tcPr>
            <w:tcW w:w="1854" w:type="dxa"/>
            <w:gridSpan w:val="2"/>
            <w:tcBorders>
              <w:top w:val="double" w:sz="12" w:space="0" w:color="auto"/>
              <w:left w:val="single" w:sz="6" w:space="0" w:color="auto"/>
              <w:bottom w:val="double" w:sz="12" w:space="0" w:color="auto"/>
              <w:right w:val="single" w:sz="6" w:space="0" w:color="auto"/>
            </w:tcBorders>
            <w:vAlign w:val="center"/>
          </w:tcPr>
          <w:p w14:paraId="7079BC9B" w14:textId="77777777" w:rsidR="00865781" w:rsidRPr="00312F63" w:rsidRDefault="00865781" w:rsidP="001A69A4">
            <w:pPr>
              <w:ind w:right="-180"/>
              <w:rPr>
                <w:b/>
                <w:szCs w:val="14"/>
              </w:rPr>
            </w:pPr>
          </w:p>
        </w:tc>
        <w:tc>
          <w:tcPr>
            <w:tcW w:w="2034" w:type="dxa"/>
            <w:tcBorders>
              <w:top w:val="double" w:sz="12" w:space="0" w:color="auto"/>
              <w:left w:val="single" w:sz="6" w:space="0" w:color="auto"/>
              <w:bottom w:val="double" w:sz="12" w:space="0" w:color="auto"/>
              <w:right w:val="single" w:sz="6" w:space="0" w:color="auto"/>
            </w:tcBorders>
            <w:vAlign w:val="center"/>
          </w:tcPr>
          <w:p w14:paraId="094588B0" w14:textId="77777777" w:rsidR="00865781" w:rsidRPr="00312F63" w:rsidRDefault="00865781" w:rsidP="001A69A4">
            <w:pPr>
              <w:ind w:right="-180"/>
              <w:rPr>
                <w:b/>
                <w:szCs w:val="14"/>
              </w:rPr>
            </w:pPr>
          </w:p>
        </w:tc>
        <w:tc>
          <w:tcPr>
            <w:tcW w:w="2088" w:type="dxa"/>
            <w:tcBorders>
              <w:top w:val="double" w:sz="12" w:space="0" w:color="auto"/>
              <w:left w:val="single" w:sz="6" w:space="0" w:color="auto"/>
              <w:bottom w:val="double" w:sz="12" w:space="0" w:color="auto"/>
              <w:right w:val="double" w:sz="12" w:space="0" w:color="auto"/>
            </w:tcBorders>
            <w:vAlign w:val="center"/>
          </w:tcPr>
          <w:p w14:paraId="4B997D83" w14:textId="77777777" w:rsidR="00865781" w:rsidRPr="00312F63" w:rsidRDefault="00865781" w:rsidP="001A69A4">
            <w:pPr>
              <w:ind w:right="-180"/>
              <w:rPr>
                <w:b/>
                <w:szCs w:val="14"/>
              </w:rPr>
            </w:pPr>
          </w:p>
        </w:tc>
      </w:tr>
    </w:tbl>
    <w:p w14:paraId="373D4A0A" w14:textId="77777777" w:rsidR="00865781" w:rsidRPr="00312F63" w:rsidRDefault="00865781" w:rsidP="00865781">
      <w:pPr>
        <w:ind w:right="-180"/>
        <w:rPr>
          <w:b/>
          <w:bCs/>
          <w:szCs w:val="19"/>
        </w:rPr>
      </w:pPr>
    </w:p>
    <w:p w14:paraId="454E3A59" w14:textId="77777777" w:rsidR="00865781" w:rsidRPr="00312F63" w:rsidRDefault="00865781" w:rsidP="00865781">
      <w:pPr>
        <w:ind w:right="-180"/>
        <w:rPr>
          <w:b/>
          <w:bCs/>
          <w:szCs w:val="19"/>
        </w:rPr>
      </w:pPr>
    </w:p>
    <w:p w14:paraId="65214491" w14:textId="77777777" w:rsidR="00865781" w:rsidRPr="00312F63" w:rsidRDefault="00865781" w:rsidP="00865781">
      <w:pPr>
        <w:ind w:right="-180"/>
        <w:rPr>
          <w:b/>
          <w:bCs/>
          <w:sz w:val="22"/>
          <w:szCs w:val="22"/>
        </w:rPr>
      </w:pPr>
      <w:r w:rsidRPr="00312F63">
        <w:rPr>
          <w:b/>
          <w:bCs/>
          <w:sz w:val="22"/>
          <w:szCs w:val="22"/>
        </w:rPr>
        <w:t>Total Cash Match:</w:t>
      </w:r>
      <w:r w:rsidRPr="00312F63">
        <w:rPr>
          <w:b/>
          <w:bCs/>
          <w:sz w:val="22"/>
          <w:szCs w:val="22"/>
        </w:rPr>
        <w:tab/>
      </w:r>
      <w:r w:rsidRPr="00312F63">
        <w:rPr>
          <w:b/>
          <w:bCs/>
          <w:sz w:val="22"/>
          <w:szCs w:val="22"/>
        </w:rPr>
        <w:tab/>
        <w:t xml:space="preserve">____________________________ </w:t>
      </w:r>
    </w:p>
    <w:p w14:paraId="48505F85" w14:textId="77777777" w:rsidR="00865781" w:rsidRPr="00312F63" w:rsidRDefault="00865781" w:rsidP="00865781">
      <w:pPr>
        <w:ind w:right="-180"/>
        <w:rPr>
          <w:b/>
          <w:bCs/>
          <w:sz w:val="22"/>
          <w:szCs w:val="22"/>
        </w:rPr>
      </w:pPr>
    </w:p>
    <w:p w14:paraId="4E6D39EC" w14:textId="77777777" w:rsidR="00865781" w:rsidRPr="00312F63" w:rsidRDefault="00865781" w:rsidP="00865781">
      <w:pPr>
        <w:ind w:right="-180"/>
        <w:rPr>
          <w:b/>
          <w:bCs/>
          <w:sz w:val="22"/>
          <w:szCs w:val="22"/>
        </w:rPr>
      </w:pPr>
      <w:r w:rsidRPr="00312F63">
        <w:rPr>
          <w:b/>
          <w:bCs/>
          <w:sz w:val="22"/>
          <w:szCs w:val="22"/>
        </w:rPr>
        <w:t>Total In-Kind Match:</w:t>
      </w:r>
      <w:r w:rsidRPr="00312F63">
        <w:rPr>
          <w:b/>
          <w:bCs/>
          <w:sz w:val="22"/>
          <w:szCs w:val="22"/>
        </w:rPr>
        <w:tab/>
      </w:r>
      <w:r w:rsidRPr="00312F63">
        <w:rPr>
          <w:b/>
          <w:bCs/>
          <w:sz w:val="22"/>
          <w:szCs w:val="22"/>
        </w:rPr>
        <w:tab/>
        <w:t xml:space="preserve">____________________________ </w:t>
      </w:r>
    </w:p>
    <w:p w14:paraId="4F53ECF3" w14:textId="77777777" w:rsidR="00865781" w:rsidRPr="00312F63" w:rsidRDefault="00865781" w:rsidP="00865781">
      <w:pPr>
        <w:ind w:right="-180"/>
        <w:rPr>
          <w:b/>
          <w:bCs/>
          <w:sz w:val="22"/>
          <w:szCs w:val="22"/>
        </w:rPr>
      </w:pPr>
    </w:p>
    <w:p w14:paraId="61B5F46D" w14:textId="77777777" w:rsidR="00865781" w:rsidRPr="00312F63" w:rsidRDefault="00865781" w:rsidP="00865781">
      <w:pPr>
        <w:ind w:right="-180"/>
        <w:rPr>
          <w:b/>
          <w:bCs/>
          <w:sz w:val="22"/>
          <w:szCs w:val="22"/>
        </w:rPr>
      </w:pPr>
      <w:r w:rsidRPr="00312F63">
        <w:rPr>
          <w:b/>
          <w:bCs/>
          <w:sz w:val="22"/>
          <w:szCs w:val="22"/>
        </w:rPr>
        <w:t>Total Match:</w:t>
      </w:r>
      <w:r w:rsidRPr="00312F63">
        <w:rPr>
          <w:b/>
          <w:bCs/>
          <w:sz w:val="22"/>
          <w:szCs w:val="22"/>
        </w:rPr>
        <w:tab/>
      </w:r>
      <w:r w:rsidRPr="00312F63">
        <w:rPr>
          <w:b/>
          <w:bCs/>
          <w:sz w:val="22"/>
          <w:szCs w:val="22"/>
        </w:rPr>
        <w:tab/>
      </w:r>
      <w:r w:rsidRPr="00312F63">
        <w:rPr>
          <w:b/>
          <w:bCs/>
          <w:sz w:val="22"/>
          <w:szCs w:val="22"/>
        </w:rPr>
        <w:tab/>
        <w:t>____________________________ (25% minimum threshold requirement)</w:t>
      </w:r>
    </w:p>
    <w:p w14:paraId="1C6EE4BF" w14:textId="77777777" w:rsidR="00865781" w:rsidRPr="00312F63" w:rsidRDefault="00865781" w:rsidP="00865781">
      <w:pPr>
        <w:ind w:right="-180"/>
        <w:rPr>
          <w:b/>
          <w:bCs/>
          <w:sz w:val="22"/>
          <w:szCs w:val="22"/>
        </w:rPr>
      </w:pPr>
    </w:p>
    <w:p w14:paraId="654A437C" w14:textId="77777777" w:rsidR="00865781" w:rsidRDefault="00865781" w:rsidP="00865781">
      <w:pPr>
        <w:ind w:right="-180"/>
        <w:rPr>
          <w:b/>
          <w:bCs/>
          <w:sz w:val="22"/>
          <w:szCs w:val="22"/>
        </w:rPr>
      </w:pPr>
      <w:r>
        <w:rPr>
          <w:b/>
          <w:bCs/>
          <w:sz w:val="22"/>
          <w:szCs w:val="22"/>
        </w:rPr>
        <w:t>Please indicate which areas your program will (or may) operate in. This includes rental housing.</w:t>
      </w:r>
    </w:p>
    <w:p w14:paraId="6D0BCC8D" w14:textId="77777777" w:rsidR="00865781" w:rsidRDefault="00865781" w:rsidP="00865781">
      <w:pPr>
        <w:ind w:right="-180"/>
        <w:rPr>
          <w:b/>
          <w:bCs/>
          <w:sz w:val="22"/>
          <w:szCs w:val="22"/>
        </w:rPr>
      </w:pPr>
    </w:p>
    <w:p w14:paraId="78B33BA0" w14:textId="77777777" w:rsidR="00865781" w:rsidRPr="00312F63" w:rsidRDefault="00865781" w:rsidP="00865781">
      <w:pPr>
        <w:ind w:right="-180"/>
        <w:rPr>
          <w:b/>
          <w:bCs/>
          <w:sz w:val="22"/>
          <w:szCs w:val="22"/>
        </w:rPr>
      </w:pPr>
    </w:p>
    <w:tbl>
      <w:tblPr>
        <w:tblW w:w="97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8"/>
        <w:gridCol w:w="3852"/>
      </w:tblGrid>
      <w:tr w:rsidR="00865781" w14:paraId="0DA53307" w14:textId="77777777" w:rsidTr="001A69A4">
        <w:trPr>
          <w:trHeight w:val="395"/>
        </w:trPr>
        <w:tc>
          <w:tcPr>
            <w:tcW w:w="9720" w:type="dxa"/>
            <w:gridSpan w:val="2"/>
            <w:shd w:val="clear" w:color="auto" w:fill="F2F2F2"/>
            <w:vAlign w:val="center"/>
          </w:tcPr>
          <w:p w14:paraId="0F035374" w14:textId="77777777" w:rsidR="00865781" w:rsidRPr="003C443E" w:rsidRDefault="00865781" w:rsidP="001A69A4">
            <w:pPr>
              <w:jc w:val="center"/>
              <w:rPr>
                <w:b/>
                <w:i/>
                <w:sz w:val="22"/>
                <w:szCs w:val="22"/>
              </w:rPr>
            </w:pPr>
            <w:r w:rsidRPr="003C443E">
              <w:rPr>
                <w:b/>
                <w:i/>
                <w:sz w:val="22"/>
                <w:szCs w:val="22"/>
              </w:rPr>
              <w:t>Geographic Codes</w:t>
            </w:r>
          </w:p>
        </w:tc>
      </w:tr>
      <w:tr w:rsidR="00865781" w:rsidRPr="003C443E" w14:paraId="69D4C0BB" w14:textId="77777777" w:rsidTr="001A69A4">
        <w:trPr>
          <w:trHeight w:val="341"/>
        </w:trPr>
        <w:tc>
          <w:tcPr>
            <w:tcW w:w="5868" w:type="dxa"/>
            <w:shd w:val="clear" w:color="auto" w:fill="F2F2F2"/>
            <w:vAlign w:val="center"/>
          </w:tcPr>
          <w:p w14:paraId="15A35BA0" w14:textId="77777777" w:rsidR="00865781" w:rsidRPr="003C443E" w:rsidRDefault="00865781" w:rsidP="001A69A4">
            <w:pPr>
              <w:jc w:val="center"/>
              <w:rPr>
                <w:i/>
                <w:sz w:val="22"/>
                <w:szCs w:val="22"/>
                <w:u w:val="single"/>
              </w:rPr>
            </w:pPr>
            <w:r w:rsidRPr="003C443E">
              <w:rPr>
                <w:i/>
                <w:sz w:val="22"/>
                <w:szCs w:val="22"/>
                <w:u w:val="single"/>
              </w:rPr>
              <w:t>Area</w:t>
            </w:r>
          </w:p>
        </w:tc>
        <w:tc>
          <w:tcPr>
            <w:tcW w:w="3852" w:type="dxa"/>
            <w:shd w:val="clear" w:color="auto" w:fill="F2F2F2"/>
            <w:vAlign w:val="center"/>
          </w:tcPr>
          <w:p w14:paraId="36FED8ED" w14:textId="77777777" w:rsidR="00865781" w:rsidRPr="003C443E" w:rsidRDefault="00865781" w:rsidP="001A69A4">
            <w:pPr>
              <w:jc w:val="center"/>
              <w:rPr>
                <w:i/>
                <w:sz w:val="22"/>
                <w:szCs w:val="22"/>
                <w:u w:val="single"/>
              </w:rPr>
            </w:pPr>
            <w:r>
              <w:rPr>
                <w:i/>
                <w:sz w:val="22"/>
                <w:szCs w:val="22"/>
                <w:u w:val="single"/>
              </w:rPr>
              <w:t>Check if this program will operate in this area</w:t>
            </w:r>
          </w:p>
        </w:tc>
      </w:tr>
      <w:tr w:rsidR="00865781" w14:paraId="1DEC3FE8" w14:textId="77777777" w:rsidTr="001A69A4">
        <w:tc>
          <w:tcPr>
            <w:tcW w:w="5868" w:type="dxa"/>
          </w:tcPr>
          <w:p w14:paraId="21F2AE76" w14:textId="77777777" w:rsidR="00865781" w:rsidRPr="003C443E" w:rsidRDefault="00865781" w:rsidP="001A69A4">
            <w:pPr>
              <w:rPr>
                <w:rFonts w:ascii="Arial" w:hAnsi="Arial" w:cs="Arial"/>
              </w:rPr>
            </w:pPr>
            <w:r w:rsidRPr="003C443E">
              <w:rPr>
                <w:rFonts w:ascii="Arial" w:hAnsi="Arial" w:cs="Arial"/>
              </w:rPr>
              <w:t>Nassau County</w:t>
            </w:r>
            <w:r>
              <w:rPr>
                <w:rFonts w:ascii="Arial" w:hAnsi="Arial" w:cs="Arial"/>
              </w:rPr>
              <w:t xml:space="preserve"> - </w:t>
            </w:r>
            <w:r w:rsidRPr="003C443E">
              <w:rPr>
                <w:rFonts w:ascii="Arial" w:hAnsi="Arial" w:cs="Arial"/>
              </w:rPr>
              <w:t>369059</w:t>
            </w:r>
          </w:p>
        </w:tc>
        <w:tc>
          <w:tcPr>
            <w:tcW w:w="3852" w:type="dxa"/>
          </w:tcPr>
          <w:p w14:paraId="761BA740" w14:textId="77777777" w:rsidR="00865781" w:rsidRPr="003C443E" w:rsidRDefault="00865781" w:rsidP="001A69A4">
            <w:pPr>
              <w:rPr>
                <w:rFonts w:ascii="Arial" w:hAnsi="Arial" w:cs="Arial"/>
              </w:rPr>
            </w:pPr>
          </w:p>
        </w:tc>
      </w:tr>
      <w:tr w:rsidR="00865781" w14:paraId="3374EADD" w14:textId="77777777" w:rsidTr="001A69A4">
        <w:tc>
          <w:tcPr>
            <w:tcW w:w="5868" w:type="dxa"/>
          </w:tcPr>
          <w:p w14:paraId="0B5C724A" w14:textId="77777777" w:rsidR="00865781" w:rsidRPr="003C443E" w:rsidRDefault="00865781" w:rsidP="001A69A4">
            <w:pPr>
              <w:rPr>
                <w:rFonts w:ascii="Arial" w:hAnsi="Arial" w:cs="Arial"/>
              </w:rPr>
            </w:pPr>
            <w:r w:rsidRPr="003C443E">
              <w:rPr>
                <w:rFonts w:ascii="Arial" w:hAnsi="Arial" w:cs="Arial"/>
              </w:rPr>
              <w:t>Suffolk County Consortium</w:t>
            </w:r>
            <w:r>
              <w:rPr>
                <w:rFonts w:ascii="Arial" w:hAnsi="Arial" w:cs="Arial"/>
              </w:rPr>
              <w:t xml:space="preserve"> </w:t>
            </w:r>
            <w:r w:rsidRPr="003C443E">
              <w:rPr>
                <w:rFonts w:ascii="Arial" w:hAnsi="Arial" w:cs="Arial"/>
              </w:rPr>
              <w:t>369103</w:t>
            </w:r>
          </w:p>
        </w:tc>
        <w:tc>
          <w:tcPr>
            <w:tcW w:w="3852" w:type="dxa"/>
          </w:tcPr>
          <w:p w14:paraId="74992D8A" w14:textId="77777777" w:rsidR="00865781" w:rsidRPr="003C443E" w:rsidRDefault="00865781" w:rsidP="001A69A4">
            <w:pPr>
              <w:rPr>
                <w:rFonts w:ascii="Arial" w:hAnsi="Arial" w:cs="Arial"/>
              </w:rPr>
            </w:pPr>
          </w:p>
        </w:tc>
      </w:tr>
      <w:tr w:rsidR="00865781" w14:paraId="6212ED1E" w14:textId="77777777" w:rsidTr="001A69A4">
        <w:tc>
          <w:tcPr>
            <w:tcW w:w="5868" w:type="dxa"/>
          </w:tcPr>
          <w:p w14:paraId="2762F122" w14:textId="77777777" w:rsidR="00865781" w:rsidRPr="003C443E" w:rsidRDefault="00865781" w:rsidP="001A69A4">
            <w:pPr>
              <w:rPr>
                <w:rFonts w:ascii="Arial" w:hAnsi="Arial" w:cs="Arial"/>
              </w:rPr>
            </w:pPr>
            <w:r w:rsidRPr="003C443E">
              <w:rPr>
                <w:rFonts w:ascii="Arial" w:hAnsi="Arial" w:cs="Arial"/>
              </w:rPr>
              <w:t>Babylon Town</w:t>
            </w:r>
            <w:r>
              <w:rPr>
                <w:rFonts w:ascii="Arial" w:hAnsi="Arial" w:cs="Arial"/>
              </w:rPr>
              <w:t xml:space="preserve">   </w:t>
            </w:r>
            <w:r w:rsidRPr="003C443E">
              <w:rPr>
                <w:rFonts w:ascii="Arial" w:hAnsi="Arial" w:cs="Arial"/>
              </w:rPr>
              <w:t>360352</w:t>
            </w:r>
          </w:p>
        </w:tc>
        <w:tc>
          <w:tcPr>
            <w:tcW w:w="3852" w:type="dxa"/>
          </w:tcPr>
          <w:p w14:paraId="19C97ED2" w14:textId="77777777" w:rsidR="00865781" w:rsidRPr="003C443E" w:rsidRDefault="00865781" w:rsidP="001A69A4">
            <w:pPr>
              <w:rPr>
                <w:rFonts w:ascii="Arial" w:hAnsi="Arial" w:cs="Arial"/>
              </w:rPr>
            </w:pPr>
          </w:p>
        </w:tc>
      </w:tr>
      <w:tr w:rsidR="00865781" w14:paraId="357DA7DC" w14:textId="77777777" w:rsidTr="001A69A4">
        <w:tc>
          <w:tcPr>
            <w:tcW w:w="5868" w:type="dxa"/>
          </w:tcPr>
          <w:p w14:paraId="0B1F85E6" w14:textId="77777777" w:rsidR="00865781" w:rsidRPr="003C443E" w:rsidRDefault="00865781" w:rsidP="001A69A4">
            <w:pPr>
              <w:rPr>
                <w:rFonts w:ascii="Arial" w:hAnsi="Arial" w:cs="Arial"/>
              </w:rPr>
            </w:pPr>
            <w:r w:rsidRPr="003C443E">
              <w:rPr>
                <w:rFonts w:ascii="Arial" w:hAnsi="Arial" w:cs="Arial"/>
              </w:rPr>
              <w:t>Huntington Town</w:t>
            </w:r>
            <w:r>
              <w:rPr>
                <w:rFonts w:ascii="Arial" w:hAnsi="Arial" w:cs="Arial"/>
              </w:rPr>
              <w:t xml:space="preserve">     </w:t>
            </w:r>
            <w:r w:rsidRPr="003C443E">
              <w:rPr>
                <w:rFonts w:ascii="Arial" w:hAnsi="Arial" w:cs="Arial"/>
              </w:rPr>
              <w:t>363088</w:t>
            </w:r>
          </w:p>
        </w:tc>
        <w:tc>
          <w:tcPr>
            <w:tcW w:w="3852" w:type="dxa"/>
          </w:tcPr>
          <w:p w14:paraId="53606E8B" w14:textId="77777777" w:rsidR="00865781" w:rsidRPr="003C443E" w:rsidRDefault="00865781" w:rsidP="001A69A4">
            <w:pPr>
              <w:rPr>
                <w:rFonts w:ascii="Arial" w:hAnsi="Arial" w:cs="Arial"/>
              </w:rPr>
            </w:pPr>
          </w:p>
        </w:tc>
      </w:tr>
      <w:tr w:rsidR="00865781" w14:paraId="1FE95AD0" w14:textId="77777777" w:rsidTr="001A69A4">
        <w:tc>
          <w:tcPr>
            <w:tcW w:w="5868" w:type="dxa"/>
          </w:tcPr>
          <w:p w14:paraId="309D62D6" w14:textId="77777777" w:rsidR="00865781" w:rsidRPr="003C443E" w:rsidRDefault="00865781" w:rsidP="001A69A4">
            <w:pPr>
              <w:rPr>
                <w:rFonts w:ascii="Arial" w:hAnsi="Arial" w:cs="Arial"/>
              </w:rPr>
            </w:pPr>
            <w:r>
              <w:rPr>
                <w:rFonts w:ascii="Arial" w:hAnsi="Arial" w:cs="Arial"/>
              </w:rPr>
              <w:t>Brookhaven Town     360744</w:t>
            </w:r>
          </w:p>
        </w:tc>
        <w:tc>
          <w:tcPr>
            <w:tcW w:w="3852" w:type="dxa"/>
          </w:tcPr>
          <w:p w14:paraId="20E58343" w14:textId="77777777" w:rsidR="00865781" w:rsidRPr="003C443E" w:rsidRDefault="00865781" w:rsidP="001A69A4">
            <w:pPr>
              <w:rPr>
                <w:rFonts w:ascii="Arial" w:hAnsi="Arial" w:cs="Arial"/>
              </w:rPr>
            </w:pPr>
          </w:p>
        </w:tc>
      </w:tr>
      <w:tr w:rsidR="00865781" w14:paraId="7C1B3BE6" w14:textId="77777777" w:rsidTr="001A69A4">
        <w:tc>
          <w:tcPr>
            <w:tcW w:w="5868" w:type="dxa"/>
          </w:tcPr>
          <w:p w14:paraId="564D9D40" w14:textId="77777777" w:rsidR="00865781" w:rsidRPr="003C443E" w:rsidRDefault="00865781" w:rsidP="001A69A4">
            <w:pPr>
              <w:rPr>
                <w:rFonts w:ascii="Arial" w:hAnsi="Arial" w:cs="Arial"/>
              </w:rPr>
            </w:pPr>
            <w:r w:rsidRPr="003C443E">
              <w:rPr>
                <w:rFonts w:ascii="Arial" w:hAnsi="Arial" w:cs="Arial"/>
              </w:rPr>
              <w:t>Islip Town</w:t>
            </w:r>
            <w:r>
              <w:rPr>
                <w:rFonts w:ascii="Arial" w:hAnsi="Arial" w:cs="Arial"/>
              </w:rPr>
              <w:t xml:space="preserve">     </w:t>
            </w:r>
            <w:r w:rsidRPr="003C443E">
              <w:rPr>
                <w:rFonts w:ascii="Arial" w:hAnsi="Arial" w:cs="Arial"/>
              </w:rPr>
              <w:t>363160</w:t>
            </w:r>
          </w:p>
        </w:tc>
        <w:tc>
          <w:tcPr>
            <w:tcW w:w="3852" w:type="dxa"/>
          </w:tcPr>
          <w:p w14:paraId="7A968939" w14:textId="77777777" w:rsidR="00865781" w:rsidRPr="003C443E" w:rsidRDefault="00865781" w:rsidP="001A69A4">
            <w:pPr>
              <w:rPr>
                <w:rFonts w:ascii="Arial" w:hAnsi="Arial" w:cs="Arial"/>
              </w:rPr>
            </w:pPr>
          </w:p>
        </w:tc>
      </w:tr>
    </w:tbl>
    <w:p w14:paraId="3BD5F1D9" w14:textId="77777777" w:rsidR="00865781" w:rsidRDefault="00865781" w:rsidP="00865781">
      <w:pPr>
        <w:autoSpaceDE w:val="0"/>
        <w:autoSpaceDN w:val="0"/>
        <w:adjustRightInd w:val="0"/>
        <w:jc w:val="center"/>
        <w:rPr>
          <w:b/>
          <w:bCs/>
          <w:szCs w:val="19"/>
        </w:rPr>
      </w:pPr>
      <w:r w:rsidRPr="00312F63">
        <w:rPr>
          <w:b/>
          <w:bCs/>
          <w:szCs w:val="19"/>
        </w:rPr>
        <w:br w:type="page"/>
      </w:r>
    </w:p>
    <w:p w14:paraId="19ABDF16" w14:textId="77777777" w:rsidR="00865781" w:rsidRPr="00312F63" w:rsidRDefault="00865781" w:rsidP="00865781">
      <w:pPr>
        <w:ind w:right="-180"/>
      </w:pPr>
    </w:p>
    <w:p w14:paraId="719A0CE1" w14:textId="77777777" w:rsidR="00865781" w:rsidRPr="00312F63" w:rsidRDefault="00865781" w:rsidP="00865781">
      <w:pPr>
        <w:pBdr>
          <w:top w:val="single" w:sz="18" w:space="1" w:color="auto"/>
        </w:pBdr>
        <w:ind w:right="-7"/>
        <w:rPr>
          <w:bCs/>
          <w:i/>
          <w:sz w:val="28"/>
        </w:rPr>
      </w:pPr>
      <w:r>
        <w:rPr>
          <w:b/>
          <w:bCs/>
          <w:sz w:val="32"/>
        </w:rPr>
        <w:t>Pa</w:t>
      </w:r>
      <w:r w:rsidRPr="00312F63">
        <w:rPr>
          <w:b/>
          <w:bCs/>
          <w:sz w:val="32"/>
        </w:rPr>
        <w:t xml:space="preserve">rt B: </w:t>
      </w:r>
      <w:r>
        <w:rPr>
          <w:b/>
          <w:bCs/>
          <w:sz w:val="32"/>
        </w:rPr>
        <w:t>PSH-</w:t>
      </w:r>
      <w:r w:rsidRPr="00312F63">
        <w:rPr>
          <w:b/>
          <w:bCs/>
          <w:sz w:val="32"/>
        </w:rPr>
        <w:t xml:space="preserve">Point in Time Housing and Participants Chart  </w:t>
      </w:r>
      <w:r>
        <w:rPr>
          <w:b/>
          <w:bCs/>
          <w:sz w:val="32"/>
        </w:rPr>
        <w:br/>
        <w:t xml:space="preserve">RRH-Year-long projection of Housing and Participants Chart </w:t>
      </w:r>
    </w:p>
    <w:tbl>
      <w:tblPr>
        <w:tblW w:w="10175" w:type="dxa"/>
        <w:tblInd w:w="103" w:type="dxa"/>
        <w:tblBorders>
          <w:top w:val="double" w:sz="12" w:space="0" w:color="auto"/>
          <w:left w:val="double" w:sz="12" w:space="0" w:color="auto"/>
          <w:bottom w:val="double" w:sz="12" w:space="0" w:color="auto"/>
          <w:right w:val="double" w:sz="12" w:space="0" w:color="auto"/>
          <w:insideH w:val="single" w:sz="2" w:space="0" w:color="auto"/>
        </w:tblBorders>
        <w:tblLook w:val="0000" w:firstRow="0" w:lastRow="0" w:firstColumn="0" w:lastColumn="0" w:noHBand="0" w:noVBand="0"/>
      </w:tblPr>
      <w:tblGrid>
        <w:gridCol w:w="4145"/>
        <w:gridCol w:w="1980"/>
        <w:gridCol w:w="1260"/>
        <w:gridCol w:w="810"/>
        <w:gridCol w:w="1980"/>
      </w:tblGrid>
      <w:tr w:rsidR="00865781" w:rsidRPr="00312F63" w14:paraId="1B23024D" w14:textId="77777777" w:rsidTr="001A69A4">
        <w:trPr>
          <w:cantSplit/>
          <w:trHeight w:val="499"/>
        </w:trPr>
        <w:tc>
          <w:tcPr>
            <w:tcW w:w="4145" w:type="dxa"/>
            <w:tcBorders>
              <w:top w:val="single" w:sz="2" w:space="0" w:color="auto"/>
              <w:left w:val="single" w:sz="2" w:space="0" w:color="auto"/>
              <w:bottom w:val="single" w:sz="12" w:space="0" w:color="auto"/>
              <w:right w:val="single" w:sz="2" w:space="0" w:color="auto"/>
            </w:tcBorders>
            <w:shd w:val="clear" w:color="auto" w:fill="auto"/>
          </w:tcPr>
          <w:p w14:paraId="3DED154A" w14:textId="77777777" w:rsidR="00865781" w:rsidRPr="00312F63" w:rsidRDefault="00865781" w:rsidP="001A69A4">
            <w:pPr>
              <w:keepNext/>
              <w:numPr>
                <w:ilvl w:val="0"/>
                <w:numId w:val="1"/>
              </w:numPr>
              <w:tabs>
                <w:tab w:val="clear" w:pos="377"/>
                <w:tab w:val="num" w:pos="257"/>
              </w:tabs>
              <w:ind w:right="-180" w:hanging="377"/>
              <w:outlineLvl w:val="0"/>
              <w:rPr>
                <w:b/>
                <w:bCs/>
                <w:i/>
                <w:sz w:val="24"/>
              </w:rPr>
            </w:pPr>
            <w:r w:rsidRPr="00312F63">
              <w:rPr>
                <w:i/>
                <w:sz w:val="24"/>
              </w:rPr>
              <w:t>Housing Type* (Check all that apply)</w:t>
            </w:r>
          </w:p>
        </w:tc>
        <w:tc>
          <w:tcPr>
            <w:tcW w:w="324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4B5693F8" w14:textId="77777777" w:rsidR="00865781" w:rsidRPr="00312F63" w:rsidRDefault="00865781" w:rsidP="001A69A4">
            <w:pPr>
              <w:ind w:right="-180"/>
              <w:rPr>
                <w:b/>
                <w:bCs/>
              </w:rPr>
            </w:pPr>
            <w:r w:rsidRPr="00312F63">
              <w:rPr>
                <w:b/>
                <w:bCs/>
              </w:rPr>
              <w:t>a.</w:t>
            </w:r>
            <w:r w:rsidRPr="00312F63">
              <w:rPr>
                <w:b/>
                <w:bCs/>
                <w:spacing w:val="30"/>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7235F0">
              <w:rPr>
                <w:b/>
                <w:bCs/>
              </w:rPr>
            </w:r>
            <w:r w:rsidR="007235F0">
              <w:rPr>
                <w:b/>
                <w:bCs/>
              </w:rPr>
              <w:fldChar w:fldCharType="separate"/>
            </w:r>
            <w:r w:rsidRPr="00312F63">
              <w:rPr>
                <w:b/>
                <w:bCs/>
              </w:rPr>
              <w:fldChar w:fldCharType="end"/>
            </w:r>
            <w:r w:rsidRPr="00312F63">
              <w:rPr>
                <w:b/>
                <w:bCs/>
              </w:rPr>
              <w:t xml:space="preserve">  Multi-family</w:t>
            </w:r>
          </w:p>
          <w:p w14:paraId="53777400" w14:textId="77777777" w:rsidR="00865781" w:rsidRPr="00312F63" w:rsidRDefault="00865781" w:rsidP="001A69A4">
            <w:pPr>
              <w:ind w:right="-180"/>
              <w:rPr>
                <w:b/>
                <w:bCs/>
              </w:rPr>
            </w:pPr>
            <w:r w:rsidRPr="00312F63">
              <w:rPr>
                <w:b/>
                <w:bCs/>
                <w:sz w:val="22"/>
              </w:rPr>
              <w:t xml:space="preserve">      </w:t>
            </w:r>
            <w:r w:rsidRPr="00312F63">
              <w:rPr>
                <w:b/>
                <w:bCs/>
              </w:rPr>
              <w:fldChar w:fldCharType="begin">
                <w:ffData>
                  <w:name w:val="Check8"/>
                  <w:enabled/>
                  <w:calcOnExit w:val="0"/>
                  <w:checkBox>
                    <w:sizeAuto/>
                    <w:default w:val="0"/>
                  </w:checkBox>
                </w:ffData>
              </w:fldChar>
            </w:r>
            <w:r w:rsidRPr="00312F63">
              <w:rPr>
                <w:b/>
                <w:bCs/>
              </w:rPr>
              <w:instrText xml:space="preserve"> FORMCHECKBOX </w:instrText>
            </w:r>
            <w:r w:rsidR="007235F0">
              <w:rPr>
                <w:b/>
                <w:bCs/>
              </w:rPr>
            </w:r>
            <w:r w:rsidR="007235F0">
              <w:rPr>
                <w:b/>
                <w:bCs/>
              </w:rPr>
              <w:fldChar w:fldCharType="separate"/>
            </w:r>
            <w:r w:rsidRPr="00312F63">
              <w:rPr>
                <w:b/>
                <w:bCs/>
              </w:rPr>
              <w:fldChar w:fldCharType="end"/>
            </w:r>
            <w:r w:rsidRPr="00312F63">
              <w:rPr>
                <w:b/>
                <w:bCs/>
              </w:rPr>
              <w:t xml:space="preserve"> </w:t>
            </w:r>
            <w:r w:rsidRPr="00312F63">
              <w:rPr>
                <w:b/>
                <w:bCs/>
                <w:sz w:val="22"/>
              </w:rPr>
              <w:t xml:space="preserve"> </w:t>
            </w:r>
            <w:r w:rsidRPr="00312F63">
              <w:rPr>
                <w:b/>
                <w:bCs/>
              </w:rPr>
              <w:t>Single-family</w:t>
            </w:r>
          </w:p>
        </w:tc>
        <w:tc>
          <w:tcPr>
            <w:tcW w:w="279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28A9F4D9" w14:textId="77777777" w:rsidR="00865781" w:rsidRPr="00312F63" w:rsidRDefault="00865781" w:rsidP="001A69A4">
            <w:pPr>
              <w:ind w:right="-180"/>
              <w:rPr>
                <w:b/>
                <w:bCs/>
              </w:rPr>
            </w:pPr>
            <w:r w:rsidRPr="00312F63">
              <w:rPr>
                <w:b/>
                <w:bCs/>
              </w:rPr>
              <w:t>b</w:t>
            </w:r>
            <w:r w:rsidRPr="00312F63">
              <w:t xml:space="preserve">. </w:t>
            </w:r>
            <w:r w:rsidRPr="00312F63">
              <w:rPr>
                <w:sz w:val="22"/>
              </w:rPr>
              <w:t xml:space="preserve"> </w:t>
            </w: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rPr>
                <w:sz w:val="22"/>
              </w:rPr>
              <w:t xml:space="preserve">  </w:t>
            </w:r>
            <w:r w:rsidRPr="00312F63">
              <w:rPr>
                <w:b/>
                <w:bCs/>
              </w:rPr>
              <w:t>Scattered Site</w:t>
            </w:r>
          </w:p>
        </w:tc>
      </w:tr>
      <w:tr w:rsidR="00865781" w:rsidRPr="00312F63" w14:paraId="5DFFE415" w14:textId="77777777" w:rsidTr="001A69A4">
        <w:trPr>
          <w:trHeight w:val="270"/>
        </w:trPr>
        <w:tc>
          <w:tcPr>
            <w:tcW w:w="4145" w:type="dxa"/>
            <w:tcBorders>
              <w:top w:val="single" w:sz="12" w:space="0" w:color="auto"/>
              <w:left w:val="single" w:sz="2" w:space="0" w:color="auto"/>
              <w:bottom w:val="single" w:sz="2" w:space="0" w:color="auto"/>
              <w:right w:val="single" w:sz="2" w:space="0" w:color="auto"/>
            </w:tcBorders>
            <w:shd w:val="clear" w:color="auto" w:fill="auto"/>
          </w:tcPr>
          <w:p w14:paraId="291BF2CE" w14:textId="77777777" w:rsidR="00865781" w:rsidRPr="00312F63" w:rsidRDefault="00865781" w:rsidP="001A69A4">
            <w:pPr>
              <w:ind w:right="-180"/>
              <w:rPr>
                <w:b/>
                <w:bCs/>
              </w:rPr>
            </w:pPr>
          </w:p>
          <w:p w14:paraId="303E9078" w14:textId="77777777" w:rsidR="00865781" w:rsidRPr="00312F63" w:rsidRDefault="00865781" w:rsidP="001A69A4">
            <w:pPr>
              <w:ind w:right="-180"/>
              <w:rPr>
                <w:b/>
                <w:bCs/>
              </w:rPr>
            </w:pPr>
            <w:r w:rsidRPr="00312F63">
              <w:rPr>
                <w:b/>
                <w:bCs/>
              </w:rPr>
              <w:t>2. Units, Bedrooms, Beds</w:t>
            </w:r>
          </w:p>
        </w:tc>
        <w:tc>
          <w:tcPr>
            <w:tcW w:w="1980" w:type="dxa"/>
            <w:tcBorders>
              <w:top w:val="single" w:sz="12" w:space="0" w:color="auto"/>
              <w:left w:val="single" w:sz="2" w:space="0" w:color="auto"/>
              <w:bottom w:val="single" w:sz="2" w:space="0" w:color="auto"/>
              <w:right w:val="single" w:sz="2" w:space="0" w:color="auto"/>
            </w:tcBorders>
            <w:shd w:val="clear" w:color="auto" w:fill="auto"/>
          </w:tcPr>
          <w:p w14:paraId="6B3917F2" w14:textId="77777777" w:rsidR="00865781" w:rsidRPr="00312F63" w:rsidRDefault="00865781" w:rsidP="001A69A4">
            <w:pPr>
              <w:ind w:left="72" w:right="-180"/>
              <w:rPr>
                <w:b/>
                <w:bCs/>
              </w:rPr>
            </w:pPr>
            <w:r w:rsidRPr="00312F63">
              <w:rPr>
                <w:b/>
                <w:bCs/>
              </w:rPr>
              <w:t xml:space="preserve">a.  Current  </w:t>
            </w:r>
          </w:p>
          <w:p w14:paraId="08587C47" w14:textId="77777777" w:rsidR="00865781" w:rsidRPr="00312F63" w:rsidRDefault="00865781" w:rsidP="001A69A4">
            <w:pPr>
              <w:ind w:left="72" w:right="-180"/>
              <w:rPr>
                <w:b/>
                <w:bCs/>
              </w:rPr>
            </w:pPr>
            <w:r w:rsidRPr="00312F63">
              <w:rPr>
                <w:b/>
                <w:bCs/>
              </w:rPr>
              <w:t xml:space="preserve">       Level</w:t>
            </w:r>
          </w:p>
          <w:p w14:paraId="45A46FDB" w14:textId="77777777" w:rsidR="00865781" w:rsidRPr="00312F63" w:rsidRDefault="00865781" w:rsidP="001A69A4">
            <w:pPr>
              <w:ind w:left="72" w:right="-180"/>
              <w:jc w:val="center"/>
              <w:rPr>
                <w:b/>
                <w:bCs/>
              </w:rPr>
            </w:pPr>
            <w:r w:rsidRPr="00312F63">
              <w:rPr>
                <w:b/>
                <w:bCs/>
              </w:rPr>
              <w:t>(Point-in-Time)</w:t>
            </w:r>
          </w:p>
        </w:tc>
        <w:tc>
          <w:tcPr>
            <w:tcW w:w="2070"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0640A03" w14:textId="77777777" w:rsidR="00865781" w:rsidRPr="00312F63" w:rsidRDefault="00865781" w:rsidP="001A69A4">
            <w:pPr>
              <w:ind w:right="-180"/>
              <w:rPr>
                <w:b/>
                <w:bCs/>
              </w:rPr>
            </w:pPr>
            <w:r w:rsidRPr="00312F63">
              <w:rPr>
                <w:b/>
                <w:bCs/>
              </w:rPr>
              <w:t>b.  New Effort or Change in Effort</w:t>
            </w:r>
          </w:p>
          <w:p w14:paraId="28E0ECAF" w14:textId="77777777" w:rsidR="00865781" w:rsidRPr="00312F63" w:rsidRDefault="00865781" w:rsidP="001A69A4">
            <w:pPr>
              <w:ind w:left="72" w:right="-180"/>
              <w:jc w:val="center"/>
              <w:rPr>
                <w:b/>
                <w:bCs/>
              </w:rPr>
            </w:pPr>
            <w:r w:rsidRPr="00312F63">
              <w:rPr>
                <w:b/>
                <w:bCs/>
              </w:rPr>
              <w:t>(If Applicable)</w:t>
            </w:r>
          </w:p>
        </w:tc>
        <w:tc>
          <w:tcPr>
            <w:tcW w:w="1980" w:type="dxa"/>
            <w:tcBorders>
              <w:top w:val="single" w:sz="12" w:space="0" w:color="auto"/>
              <w:left w:val="single" w:sz="2" w:space="0" w:color="auto"/>
              <w:bottom w:val="single" w:sz="2" w:space="0" w:color="auto"/>
              <w:right w:val="single" w:sz="2" w:space="0" w:color="auto"/>
            </w:tcBorders>
            <w:shd w:val="clear" w:color="auto" w:fill="auto"/>
            <w:vAlign w:val="center"/>
          </w:tcPr>
          <w:p w14:paraId="57E4B603" w14:textId="77777777" w:rsidR="00865781" w:rsidRPr="00312F63" w:rsidRDefault="00865781" w:rsidP="001A69A4">
            <w:pPr>
              <w:ind w:right="-180"/>
              <w:rPr>
                <w:b/>
                <w:bCs/>
              </w:rPr>
            </w:pPr>
            <w:r w:rsidRPr="00312F63">
              <w:rPr>
                <w:b/>
                <w:bCs/>
              </w:rPr>
              <w:t>c. Projected</w:t>
            </w:r>
          </w:p>
          <w:p w14:paraId="7C277305" w14:textId="77777777" w:rsidR="00865781" w:rsidRPr="00312F63" w:rsidRDefault="00865781" w:rsidP="001A69A4">
            <w:pPr>
              <w:ind w:right="-180"/>
              <w:rPr>
                <w:b/>
                <w:bCs/>
              </w:rPr>
            </w:pPr>
            <w:r w:rsidRPr="00312F63">
              <w:rPr>
                <w:b/>
                <w:bCs/>
              </w:rPr>
              <w:t xml:space="preserve">        Level </w:t>
            </w:r>
          </w:p>
          <w:p w14:paraId="1074702B" w14:textId="77777777" w:rsidR="00865781" w:rsidRPr="00312F63" w:rsidRDefault="00865781" w:rsidP="001A69A4">
            <w:pPr>
              <w:ind w:right="-180"/>
              <w:rPr>
                <w:b/>
                <w:bCs/>
              </w:rPr>
            </w:pPr>
            <w:r w:rsidRPr="00312F63">
              <w:rPr>
                <w:b/>
                <w:bCs/>
              </w:rPr>
              <w:t>(column a + col. b)</w:t>
            </w:r>
          </w:p>
        </w:tc>
      </w:tr>
      <w:tr w:rsidR="00865781" w:rsidRPr="00312F63" w14:paraId="0394DE84"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3CDDD7E4" w14:textId="77777777" w:rsidR="00865781" w:rsidRPr="00312F63" w:rsidRDefault="00865781" w:rsidP="001A69A4">
            <w:pPr>
              <w:tabs>
                <w:tab w:val="left" w:pos="374"/>
              </w:tabs>
              <w:ind w:right="-180"/>
            </w:pPr>
            <w:r w:rsidRPr="00312F63">
              <w:t xml:space="preserve">    Number of Units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5B00CA3"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6DE195A4"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23698E9" w14:textId="77777777" w:rsidR="00865781" w:rsidRPr="00312F63" w:rsidRDefault="00865781" w:rsidP="001A69A4">
            <w:pPr>
              <w:ind w:left="72" w:right="-180"/>
              <w:jc w:val="both"/>
              <w:rPr>
                <w:b/>
                <w:bCs/>
              </w:rPr>
            </w:pPr>
          </w:p>
        </w:tc>
      </w:tr>
      <w:tr w:rsidR="00865781" w:rsidRPr="00312F63" w14:paraId="36087595" w14:textId="77777777" w:rsidTr="001A69A4">
        <w:trPr>
          <w:trHeight w:val="270"/>
        </w:trPr>
        <w:tc>
          <w:tcPr>
            <w:tcW w:w="4145" w:type="dxa"/>
            <w:tcBorders>
              <w:top w:val="single" w:sz="2" w:space="0" w:color="auto"/>
              <w:left w:val="single" w:sz="2" w:space="0" w:color="auto"/>
              <w:bottom w:val="single" w:sz="2" w:space="0" w:color="auto"/>
              <w:right w:val="single" w:sz="2" w:space="0" w:color="auto"/>
            </w:tcBorders>
            <w:shd w:val="clear" w:color="auto" w:fill="auto"/>
            <w:vAlign w:val="center"/>
          </w:tcPr>
          <w:p w14:paraId="01292675" w14:textId="77777777" w:rsidR="00865781" w:rsidRPr="00312F63" w:rsidRDefault="00865781" w:rsidP="001A69A4">
            <w:pPr>
              <w:ind w:right="-180"/>
            </w:pPr>
            <w:r w:rsidRPr="00312F63">
              <w:t xml:space="preserve">    Number of Bedrooms</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2B4F8F7"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2" w:space="0" w:color="auto"/>
              <w:right w:val="single" w:sz="2" w:space="0" w:color="auto"/>
            </w:tcBorders>
            <w:shd w:val="clear" w:color="auto" w:fill="auto"/>
          </w:tcPr>
          <w:p w14:paraId="13BFD53C"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1640B0B" w14:textId="77777777" w:rsidR="00865781" w:rsidRPr="00312F63" w:rsidRDefault="00865781" w:rsidP="001A69A4">
            <w:pPr>
              <w:ind w:left="72" w:right="-180"/>
              <w:jc w:val="both"/>
              <w:rPr>
                <w:b/>
                <w:bCs/>
              </w:rPr>
            </w:pPr>
          </w:p>
        </w:tc>
      </w:tr>
      <w:tr w:rsidR="00865781" w:rsidRPr="00312F63" w14:paraId="29734062" w14:textId="77777777" w:rsidTr="001A69A4">
        <w:trPr>
          <w:trHeight w:val="270"/>
        </w:trPr>
        <w:tc>
          <w:tcPr>
            <w:tcW w:w="4145" w:type="dxa"/>
            <w:tcBorders>
              <w:top w:val="single" w:sz="2" w:space="0" w:color="auto"/>
              <w:left w:val="single" w:sz="2" w:space="0" w:color="auto"/>
              <w:bottom w:val="single" w:sz="4" w:space="0" w:color="auto"/>
              <w:right w:val="single" w:sz="2" w:space="0" w:color="auto"/>
            </w:tcBorders>
            <w:shd w:val="clear" w:color="auto" w:fill="auto"/>
            <w:vAlign w:val="center"/>
          </w:tcPr>
          <w:p w14:paraId="7D93A958" w14:textId="77777777" w:rsidR="00865781" w:rsidRPr="00312F63" w:rsidRDefault="00865781" w:rsidP="001A69A4">
            <w:pPr>
              <w:ind w:right="-180"/>
            </w:pPr>
            <w:r w:rsidRPr="00312F63">
              <w:t xml:space="preserve">    Number of Beds</w:t>
            </w: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24D49B78" w14:textId="77777777" w:rsidR="00865781" w:rsidRPr="00312F63" w:rsidRDefault="00865781" w:rsidP="001A69A4">
            <w:pPr>
              <w:ind w:left="72" w:right="-180"/>
              <w:jc w:val="both"/>
              <w:rPr>
                <w:b/>
                <w:bCs/>
              </w:rPr>
            </w:pPr>
          </w:p>
        </w:tc>
        <w:tc>
          <w:tcPr>
            <w:tcW w:w="2070" w:type="dxa"/>
            <w:gridSpan w:val="2"/>
            <w:tcBorders>
              <w:top w:val="single" w:sz="2" w:space="0" w:color="auto"/>
              <w:left w:val="single" w:sz="2" w:space="0" w:color="auto"/>
              <w:bottom w:val="single" w:sz="4" w:space="0" w:color="auto"/>
              <w:right w:val="single" w:sz="2" w:space="0" w:color="auto"/>
            </w:tcBorders>
            <w:shd w:val="clear" w:color="auto" w:fill="auto"/>
          </w:tcPr>
          <w:p w14:paraId="0B5CFFDF" w14:textId="77777777" w:rsidR="00865781" w:rsidRPr="00312F63" w:rsidRDefault="00865781" w:rsidP="001A69A4">
            <w:pPr>
              <w:ind w:left="72" w:right="-180"/>
              <w:jc w:val="both"/>
              <w:rPr>
                <w:b/>
                <w:bCs/>
              </w:rPr>
            </w:pPr>
          </w:p>
        </w:tc>
        <w:tc>
          <w:tcPr>
            <w:tcW w:w="1980" w:type="dxa"/>
            <w:tcBorders>
              <w:top w:val="single" w:sz="2" w:space="0" w:color="auto"/>
              <w:left w:val="single" w:sz="2" w:space="0" w:color="auto"/>
              <w:bottom w:val="single" w:sz="4" w:space="0" w:color="auto"/>
              <w:right w:val="single" w:sz="2" w:space="0" w:color="auto"/>
            </w:tcBorders>
            <w:shd w:val="clear" w:color="auto" w:fill="auto"/>
          </w:tcPr>
          <w:p w14:paraId="09D0C71C" w14:textId="77777777" w:rsidR="00865781" w:rsidRPr="00312F63" w:rsidRDefault="00865781" w:rsidP="001A69A4">
            <w:pPr>
              <w:ind w:left="72" w:right="-180"/>
              <w:jc w:val="both"/>
              <w:rPr>
                <w:b/>
                <w:bCs/>
              </w:rPr>
            </w:pPr>
          </w:p>
        </w:tc>
      </w:tr>
      <w:tr w:rsidR="00865781" w:rsidRPr="00312F63" w14:paraId="6BCD2A3F" w14:textId="77777777" w:rsidTr="001A69A4">
        <w:trPr>
          <w:trHeight w:val="270"/>
        </w:trPr>
        <w:tc>
          <w:tcPr>
            <w:tcW w:w="10175"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4579C6D1" w14:textId="77777777" w:rsidR="00865781" w:rsidRPr="00312F63" w:rsidRDefault="00865781" w:rsidP="001A69A4">
            <w:pPr>
              <w:ind w:left="72" w:right="-180"/>
              <w:rPr>
                <w:b/>
                <w:bCs/>
              </w:rPr>
            </w:pPr>
            <w:r w:rsidRPr="00312F63">
              <w:rPr>
                <w:b/>
                <w:bCs/>
              </w:rPr>
              <w:t>3. Participants</w:t>
            </w:r>
          </w:p>
        </w:tc>
      </w:tr>
      <w:tr w:rsidR="00865781" w:rsidRPr="00312F63" w14:paraId="3DB77CFA"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tcPr>
          <w:p w14:paraId="38DAA96D" w14:textId="77777777" w:rsidR="00865781" w:rsidRPr="00312F63" w:rsidRDefault="00865781" w:rsidP="001A69A4">
            <w:pPr>
              <w:ind w:right="-180"/>
            </w:pPr>
            <w:r w:rsidRPr="00312F63">
              <w:t xml:space="preserve">    a. Number of Families with Children </w:t>
            </w:r>
          </w:p>
          <w:p w14:paraId="37A27BDC" w14:textId="77777777" w:rsidR="00865781" w:rsidRPr="00312F63" w:rsidRDefault="00865781" w:rsidP="001A69A4">
            <w:pPr>
              <w:ind w:right="-180"/>
            </w:pPr>
            <w:r w:rsidRPr="00312F63">
              <w:t xml:space="preserve">       (Family Households)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7688C7"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A1CAD"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EDADF5B" w14:textId="77777777" w:rsidR="00865781" w:rsidRPr="00312F63" w:rsidRDefault="00865781" w:rsidP="001A69A4">
            <w:pPr>
              <w:ind w:right="-180"/>
            </w:pPr>
          </w:p>
        </w:tc>
      </w:tr>
      <w:tr w:rsidR="00865781" w:rsidRPr="00312F63" w14:paraId="0EEA1396"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3425145" w14:textId="77777777" w:rsidR="00865781" w:rsidRPr="00312F63" w:rsidRDefault="00865781" w:rsidP="001A69A4">
            <w:pPr>
              <w:ind w:right="-180"/>
            </w:pPr>
            <w:r w:rsidRPr="00312F63">
              <w:t xml:space="preserve">       i. Number of adults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234A4B9"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03330"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4D87414" w14:textId="77777777" w:rsidR="00865781" w:rsidRPr="00312F63" w:rsidRDefault="00865781" w:rsidP="001A69A4">
            <w:pPr>
              <w:ind w:right="-180"/>
            </w:pPr>
          </w:p>
        </w:tc>
      </w:tr>
      <w:tr w:rsidR="00865781" w:rsidRPr="00312F63" w14:paraId="3D0B82EF"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44FE1FAF" w14:textId="77777777" w:rsidR="00865781" w:rsidRPr="00312F63" w:rsidRDefault="00865781" w:rsidP="001A69A4">
            <w:pPr>
              <w:ind w:right="-180"/>
            </w:pPr>
            <w:r w:rsidRPr="00312F63">
              <w:t xml:space="preserve">       ii. Number of children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124D45"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B41F5"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F8E3170" w14:textId="77777777" w:rsidR="00865781" w:rsidRPr="00312F63" w:rsidRDefault="00865781" w:rsidP="001A69A4">
            <w:pPr>
              <w:ind w:right="-180"/>
            </w:pPr>
          </w:p>
        </w:tc>
      </w:tr>
      <w:tr w:rsidR="00865781" w:rsidRPr="00312F63" w14:paraId="04DF8C47"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7DAADE5E" w14:textId="77777777" w:rsidR="00865781" w:rsidRPr="00312F63" w:rsidRDefault="00865781" w:rsidP="001A69A4">
            <w:pPr>
              <w:ind w:right="-180"/>
            </w:pPr>
            <w:r w:rsidRPr="00312F63">
              <w:t xml:space="preserve">       iii. Number of disabled in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21AA4C"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D9A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41F1A2" w14:textId="77777777" w:rsidR="00865781" w:rsidRPr="00312F63" w:rsidRDefault="00865781" w:rsidP="001A69A4">
            <w:pPr>
              <w:ind w:right="-180"/>
            </w:pPr>
          </w:p>
        </w:tc>
      </w:tr>
      <w:tr w:rsidR="00865781" w:rsidRPr="00312F63" w14:paraId="01232D99" w14:textId="77777777" w:rsidTr="001A69A4">
        <w:tblPrEx>
          <w:tblBorders>
            <w:insideH w:val="single" w:sz="6" w:space="0" w:color="auto"/>
            <w:insideV w:val="single" w:sz="6" w:space="0" w:color="auto"/>
          </w:tblBorders>
        </w:tblPrEx>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0F152AA8" w14:textId="77777777" w:rsidR="00865781" w:rsidRPr="00312F63" w:rsidRDefault="00865781" w:rsidP="001A69A4">
            <w:pPr>
              <w:ind w:right="-180"/>
            </w:pPr>
            <w:r w:rsidRPr="00312F63">
              <w:t xml:space="preserve">       iv. Number of chronically homeless families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A121E9D" w14:textId="77777777" w:rsidR="00865781" w:rsidRPr="00312F63" w:rsidRDefault="00865781" w:rsidP="001A69A4">
            <w:pPr>
              <w:ind w:right="-180"/>
            </w:pP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2D9F" w14:textId="77777777" w:rsidR="00865781" w:rsidRPr="00312F63" w:rsidRDefault="00865781" w:rsidP="001A69A4">
            <w:pPr>
              <w:ind w:right="-180"/>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43C1CA1" w14:textId="77777777" w:rsidR="00865781" w:rsidRPr="00312F63" w:rsidRDefault="00865781" w:rsidP="001A69A4">
            <w:pPr>
              <w:ind w:right="-180"/>
            </w:pPr>
          </w:p>
        </w:tc>
      </w:tr>
      <w:tr w:rsidR="00865781" w:rsidRPr="00312F63" w14:paraId="72F8C3F7" w14:textId="77777777" w:rsidTr="001A69A4">
        <w:tblPrEx>
          <w:tblBorders>
            <w:insideH w:val="single" w:sz="6" w:space="0" w:color="auto"/>
            <w:insideV w:val="single" w:sz="6" w:space="0" w:color="auto"/>
          </w:tblBorders>
        </w:tblPrEx>
        <w:tc>
          <w:tcPr>
            <w:tcW w:w="4145" w:type="dxa"/>
            <w:tcBorders>
              <w:top w:val="single" w:sz="4" w:space="0" w:color="auto"/>
              <w:left w:val="single" w:sz="2" w:space="0" w:color="auto"/>
            </w:tcBorders>
            <w:shd w:val="clear" w:color="auto" w:fill="auto"/>
          </w:tcPr>
          <w:p w14:paraId="3D9909A5" w14:textId="77777777" w:rsidR="00865781" w:rsidRPr="00312F63" w:rsidRDefault="00865781" w:rsidP="001A69A4">
            <w:pPr>
              <w:ind w:left="437" w:right="-180" w:hanging="437"/>
            </w:pPr>
            <w:r w:rsidRPr="00312F63">
              <w:t xml:space="preserve">    b. Number of Single Individuals and Other Households w/o Children</w:t>
            </w:r>
          </w:p>
        </w:tc>
        <w:tc>
          <w:tcPr>
            <w:tcW w:w="1980" w:type="dxa"/>
            <w:tcBorders>
              <w:top w:val="single" w:sz="4" w:space="0" w:color="auto"/>
            </w:tcBorders>
            <w:shd w:val="clear" w:color="auto" w:fill="auto"/>
            <w:vAlign w:val="center"/>
          </w:tcPr>
          <w:p w14:paraId="3313C839" w14:textId="77777777" w:rsidR="00865781" w:rsidRPr="00312F63" w:rsidRDefault="00865781" w:rsidP="001A69A4">
            <w:pPr>
              <w:ind w:right="-180"/>
            </w:pPr>
          </w:p>
        </w:tc>
        <w:tc>
          <w:tcPr>
            <w:tcW w:w="2070" w:type="dxa"/>
            <w:gridSpan w:val="2"/>
            <w:tcBorders>
              <w:top w:val="single" w:sz="4" w:space="0" w:color="auto"/>
            </w:tcBorders>
            <w:shd w:val="clear" w:color="auto" w:fill="auto"/>
            <w:vAlign w:val="center"/>
          </w:tcPr>
          <w:p w14:paraId="18F50A60" w14:textId="77777777" w:rsidR="00865781" w:rsidRPr="00312F63" w:rsidRDefault="00865781" w:rsidP="001A69A4">
            <w:pPr>
              <w:ind w:right="-180"/>
            </w:pPr>
          </w:p>
        </w:tc>
        <w:tc>
          <w:tcPr>
            <w:tcW w:w="1980" w:type="dxa"/>
            <w:tcBorders>
              <w:top w:val="single" w:sz="4" w:space="0" w:color="auto"/>
              <w:right w:val="single" w:sz="2" w:space="0" w:color="auto"/>
            </w:tcBorders>
            <w:shd w:val="clear" w:color="auto" w:fill="auto"/>
            <w:vAlign w:val="center"/>
          </w:tcPr>
          <w:p w14:paraId="0B9BCC49" w14:textId="77777777" w:rsidR="00865781" w:rsidRPr="00312F63" w:rsidRDefault="00865781" w:rsidP="001A69A4">
            <w:pPr>
              <w:ind w:right="-180"/>
            </w:pPr>
          </w:p>
        </w:tc>
      </w:tr>
      <w:tr w:rsidR="00865781" w:rsidRPr="00312F63" w14:paraId="396F2253" w14:textId="77777777" w:rsidTr="001A69A4">
        <w:tblPrEx>
          <w:tblBorders>
            <w:insideH w:val="single" w:sz="6" w:space="0" w:color="auto"/>
            <w:insideV w:val="single" w:sz="6" w:space="0" w:color="auto"/>
          </w:tblBorders>
        </w:tblPrEx>
        <w:tc>
          <w:tcPr>
            <w:tcW w:w="4145" w:type="dxa"/>
            <w:tcBorders>
              <w:left w:val="single" w:sz="2" w:space="0" w:color="auto"/>
              <w:bottom w:val="single" w:sz="6" w:space="0" w:color="auto"/>
            </w:tcBorders>
            <w:shd w:val="clear" w:color="auto" w:fill="auto"/>
          </w:tcPr>
          <w:p w14:paraId="4C82C474" w14:textId="77777777" w:rsidR="00865781" w:rsidRPr="00312F63" w:rsidRDefault="00865781" w:rsidP="001A69A4">
            <w:pPr>
              <w:ind w:left="180" w:right="-180"/>
            </w:pPr>
            <w:r w:rsidRPr="00312F63">
              <w:t xml:space="preserve">     i. Number of disabled individuals</w:t>
            </w:r>
          </w:p>
        </w:tc>
        <w:tc>
          <w:tcPr>
            <w:tcW w:w="1980" w:type="dxa"/>
            <w:tcBorders>
              <w:bottom w:val="single" w:sz="6" w:space="0" w:color="auto"/>
            </w:tcBorders>
            <w:shd w:val="clear" w:color="auto" w:fill="auto"/>
            <w:vAlign w:val="center"/>
          </w:tcPr>
          <w:p w14:paraId="4FB77B5E" w14:textId="77777777" w:rsidR="00865781" w:rsidRPr="00312F63" w:rsidRDefault="00865781" w:rsidP="001A69A4">
            <w:pPr>
              <w:ind w:right="-180"/>
            </w:pPr>
          </w:p>
        </w:tc>
        <w:tc>
          <w:tcPr>
            <w:tcW w:w="2070" w:type="dxa"/>
            <w:gridSpan w:val="2"/>
            <w:tcBorders>
              <w:bottom w:val="single" w:sz="6" w:space="0" w:color="auto"/>
            </w:tcBorders>
            <w:shd w:val="clear" w:color="auto" w:fill="auto"/>
            <w:vAlign w:val="center"/>
          </w:tcPr>
          <w:p w14:paraId="4D04AE33" w14:textId="77777777" w:rsidR="00865781" w:rsidRPr="00312F63" w:rsidRDefault="00865781" w:rsidP="001A69A4">
            <w:pPr>
              <w:ind w:right="-180"/>
            </w:pPr>
          </w:p>
        </w:tc>
        <w:tc>
          <w:tcPr>
            <w:tcW w:w="1980" w:type="dxa"/>
            <w:tcBorders>
              <w:bottom w:val="single" w:sz="6" w:space="0" w:color="auto"/>
              <w:right w:val="single" w:sz="2" w:space="0" w:color="auto"/>
            </w:tcBorders>
            <w:shd w:val="clear" w:color="auto" w:fill="auto"/>
            <w:vAlign w:val="center"/>
          </w:tcPr>
          <w:p w14:paraId="479BA754" w14:textId="77777777" w:rsidR="00865781" w:rsidRPr="00312F63" w:rsidRDefault="00865781" w:rsidP="001A69A4">
            <w:pPr>
              <w:ind w:right="-180"/>
            </w:pPr>
          </w:p>
        </w:tc>
      </w:tr>
      <w:tr w:rsidR="00865781" w:rsidRPr="00312F63" w14:paraId="7DDC3E54" w14:textId="77777777" w:rsidTr="001A69A4">
        <w:tblPrEx>
          <w:tblBorders>
            <w:insideH w:val="single" w:sz="6" w:space="0" w:color="auto"/>
            <w:insideV w:val="single" w:sz="6" w:space="0" w:color="auto"/>
          </w:tblBorders>
        </w:tblPrEx>
        <w:tc>
          <w:tcPr>
            <w:tcW w:w="4145" w:type="dxa"/>
            <w:tcBorders>
              <w:top w:val="single" w:sz="6" w:space="0" w:color="auto"/>
              <w:left w:val="single" w:sz="2" w:space="0" w:color="auto"/>
              <w:bottom w:val="single" w:sz="12" w:space="0" w:color="auto"/>
            </w:tcBorders>
            <w:shd w:val="clear" w:color="auto" w:fill="auto"/>
          </w:tcPr>
          <w:p w14:paraId="778497B3" w14:textId="77777777" w:rsidR="00865781" w:rsidRPr="00312F63" w:rsidRDefault="00865781" w:rsidP="001A69A4">
            <w:pPr>
              <w:ind w:right="-180"/>
            </w:pPr>
            <w:r w:rsidRPr="00312F63">
              <w:t xml:space="preserve">        ii. Number of chronically homeless</w:t>
            </w:r>
          </w:p>
        </w:tc>
        <w:tc>
          <w:tcPr>
            <w:tcW w:w="1980" w:type="dxa"/>
            <w:tcBorders>
              <w:top w:val="single" w:sz="6" w:space="0" w:color="auto"/>
              <w:bottom w:val="single" w:sz="12" w:space="0" w:color="auto"/>
            </w:tcBorders>
            <w:shd w:val="clear" w:color="auto" w:fill="auto"/>
            <w:vAlign w:val="center"/>
          </w:tcPr>
          <w:p w14:paraId="34BCAE28" w14:textId="77777777" w:rsidR="00865781" w:rsidRPr="00312F63" w:rsidRDefault="00865781" w:rsidP="001A69A4">
            <w:pPr>
              <w:ind w:right="-180"/>
            </w:pPr>
          </w:p>
        </w:tc>
        <w:tc>
          <w:tcPr>
            <w:tcW w:w="2070" w:type="dxa"/>
            <w:gridSpan w:val="2"/>
            <w:tcBorders>
              <w:top w:val="single" w:sz="6" w:space="0" w:color="auto"/>
              <w:bottom w:val="single" w:sz="12" w:space="0" w:color="auto"/>
            </w:tcBorders>
            <w:shd w:val="clear" w:color="auto" w:fill="auto"/>
            <w:vAlign w:val="center"/>
          </w:tcPr>
          <w:p w14:paraId="4571FF62" w14:textId="77777777" w:rsidR="00865781" w:rsidRPr="00312F63" w:rsidRDefault="00865781" w:rsidP="001A69A4">
            <w:pPr>
              <w:ind w:right="-180"/>
            </w:pPr>
          </w:p>
        </w:tc>
        <w:tc>
          <w:tcPr>
            <w:tcW w:w="1980" w:type="dxa"/>
            <w:tcBorders>
              <w:top w:val="single" w:sz="6" w:space="0" w:color="auto"/>
              <w:bottom w:val="single" w:sz="12" w:space="0" w:color="auto"/>
              <w:right w:val="single" w:sz="2" w:space="0" w:color="auto"/>
            </w:tcBorders>
            <w:shd w:val="clear" w:color="auto" w:fill="auto"/>
            <w:vAlign w:val="center"/>
          </w:tcPr>
          <w:p w14:paraId="415F3E0D" w14:textId="77777777" w:rsidR="00865781" w:rsidRPr="00312F63" w:rsidRDefault="00865781" w:rsidP="001A69A4">
            <w:pPr>
              <w:ind w:right="-180"/>
            </w:pPr>
          </w:p>
        </w:tc>
      </w:tr>
      <w:tr w:rsidR="00865781" w:rsidRPr="00312F63" w14:paraId="6BF20174" w14:textId="77777777" w:rsidTr="001A69A4">
        <w:tblPrEx>
          <w:tblBorders>
            <w:insideH w:val="single" w:sz="6" w:space="0" w:color="auto"/>
            <w:insideV w:val="single" w:sz="6" w:space="0" w:color="auto"/>
          </w:tblBorders>
        </w:tblPrEx>
        <w:trPr>
          <w:cantSplit/>
          <w:trHeight w:val="348"/>
        </w:trPr>
        <w:tc>
          <w:tcPr>
            <w:tcW w:w="10175" w:type="dxa"/>
            <w:gridSpan w:val="5"/>
            <w:tcBorders>
              <w:top w:val="single" w:sz="12" w:space="0" w:color="auto"/>
              <w:left w:val="single" w:sz="2" w:space="0" w:color="auto"/>
              <w:bottom w:val="single" w:sz="2" w:space="0" w:color="auto"/>
              <w:right w:val="single" w:sz="2" w:space="0" w:color="auto"/>
            </w:tcBorders>
            <w:shd w:val="clear" w:color="auto" w:fill="auto"/>
          </w:tcPr>
          <w:p w14:paraId="055012E8" w14:textId="77777777" w:rsidR="00865781" w:rsidRPr="00312F63" w:rsidRDefault="00865781" w:rsidP="001A69A4">
            <w:pPr>
              <w:spacing w:after="120"/>
              <w:rPr>
                <w:b/>
                <w:bCs/>
                <w:sz w:val="16"/>
                <w:szCs w:val="16"/>
              </w:rPr>
            </w:pPr>
            <w:r w:rsidRPr="00312F63">
              <w:rPr>
                <w:sz w:val="16"/>
                <w:szCs w:val="16"/>
              </w:rPr>
              <w:t xml:space="preserve">*Housing Types:  Multi-family (apartments, duplexes, SROs, other buildings with 2 or more units); Single-family; Congregate Facility (dormitory, barracks, shared-living).  </w:t>
            </w:r>
          </w:p>
        </w:tc>
      </w:tr>
    </w:tbl>
    <w:p w14:paraId="3E2EC1AB" w14:textId="77777777" w:rsidR="00865781" w:rsidRPr="00312F63" w:rsidRDefault="00865781" w:rsidP="00865781">
      <w:pPr>
        <w:ind w:right="-180"/>
        <w:rPr>
          <w:bCs/>
          <w:sz w:val="16"/>
          <w:szCs w:val="16"/>
        </w:rPr>
      </w:pPr>
    </w:p>
    <w:p w14:paraId="22C880C9" w14:textId="77777777" w:rsidR="00865781" w:rsidRPr="00312F63" w:rsidRDefault="00865781" w:rsidP="00865781">
      <w:pPr>
        <w:ind w:right="-180"/>
        <w:rPr>
          <w:bCs/>
          <w:sz w:val="16"/>
          <w:szCs w:val="16"/>
        </w:rPr>
      </w:pPr>
    </w:p>
    <w:p w14:paraId="01015353" w14:textId="77777777" w:rsidR="00865781" w:rsidRPr="00312F63" w:rsidRDefault="00865781" w:rsidP="00865781"/>
    <w:p w14:paraId="2AE64263" w14:textId="77777777" w:rsidR="00865781" w:rsidRPr="00312F63" w:rsidRDefault="00865781" w:rsidP="00865781">
      <w:pPr>
        <w:pBdr>
          <w:top w:val="single" w:sz="18" w:space="1" w:color="auto"/>
        </w:pBdr>
        <w:ind w:right="-7"/>
        <w:rPr>
          <w:b/>
          <w:bCs/>
          <w:sz w:val="32"/>
        </w:rPr>
      </w:pPr>
      <w:r w:rsidRPr="00312F63">
        <w:rPr>
          <w:b/>
          <w:bCs/>
          <w:sz w:val="32"/>
        </w:rPr>
        <w:t xml:space="preserve">Part C: Renewal Performance </w:t>
      </w:r>
      <w:r w:rsidRPr="00312F63">
        <w:rPr>
          <w:sz w:val="28"/>
        </w:rPr>
        <w:t>(All Renewal Projects)</w:t>
      </w:r>
    </w:p>
    <w:tbl>
      <w:tblPr>
        <w:tblW w:w="10211" w:type="dxa"/>
        <w:tblInd w:w="67" w:type="dxa"/>
        <w:tblBorders>
          <w:top w:val="double" w:sz="4" w:space="0" w:color="auto"/>
          <w:left w:val="double" w:sz="12" w:space="0" w:color="auto"/>
          <w:bottom w:val="double" w:sz="12" w:space="0" w:color="auto"/>
          <w:right w:val="double" w:sz="12" w:space="0" w:color="auto"/>
          <w:insideH w:val="single" w:sz="4" w:space="0" w:color="auto"/>
          <w:insideV w:val="single" w:sz="4" w:space="0" w:color="auto"/>
        </w:tblBorders>
        <w:tblLook w:val="0000" w:firstRow="0" w:lastRow="0" w:firstColumn="0" w:lastColumn="0" w:noHBand="0" w:noVBand="0"/>
      </w:tblPr>
      <w:tblGrid>
        <w:gridCol w:w="2268"/>
        <w:gridCol w:w="7943"/>
      </w:tblGrid>
      <w:tr w:rsidR="00865781" w:rsidRPr="00312F63" w14:paraId="3BD9D84D" w14:textId="77777777" w:rsidTr="001A69A4">
        <w:trPr>
          <w:trHeight w:val="620"/>
        </w:trPr>
        <w:tc>
          <w:tcPr>
            <w:tcW w:w="2268" w:type="dxa"/>
            <w:tcBorders>
              <w:top w:val="single" w:sz="2" w:space="0" w:color="auto"/>
              <w:left w:val="single" w:sz="2" w:space="0" w:color="auto"/>
              <w:bottom w:val="single" w:sz="4" w:space="0" w:color="auto"/>
            </w:tcBorders>
            <w:vAlign w:val="center"/>
          </w:tcPr>
          <w:p w14:paraId="5E8DA263" w14:textId="77777777" w:rsidR="00865781" w:rsidRPr="00312F63" w:rsidRDefault="00865781" w:rsidP="001A69A4">
            <w:pPr>
              <w:ind w:right="-180"/>
              <w:rPr>
                <w:sz w:val="18"/>
              </w:rPr>
            </w:pPr>
            <w:r w:rsidRPr="00312F63">
              <w:rPr>
                <w:b/>
                <w:bCs/>
              </w:rPr>
              <w:t>1.</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No</w:t>
            </w:r>
          </w:p>
        </w:tc>
        <w:tc>
          <w:tcPr>
            <w:tcW w:w="7943" w:type="dxa"/>
            <w:tcBorders>
              <w:top w:val="single" w:sz="2" w:space="0" w:color="auto"/>
              <w:bottom w:val="single" w:sz="2" w:space="0" w:color="auto"/>
              <w:right w:val="single" w:sz="2" w:space="0" w:color="auto"/>
            </w:tcBorders>
            <w:tcMar>
              <w:top w:w="72" w:type="dxa"/>
              <w:left w:w="115" w:type="dxa"/>
              <w:right w:w="115" w:type="dxa"/>
            </w:tcMar>
            <w:vAlign w:val="center"/>
          </w:tcPr>
          <w:p w14:paraId="7A9B8DCF" w14:textId="77777777" w:rsidR="00865781" w:rsidRPr="00312F63" w:rsidRDefault="00865781" w:rsidP="001A69A4">
            <w:pPr>
              <w:ind w:right="-180"/>
            </w:pPr>
            <w:r w:rsidRPr="00312F63">
              <w:t>Are there any unresolved HUD monitoring findings, or outstanding audit findings related to this project?  If “Yes,” briefly describe.</w:t>
            </w:r>
          </w:p>
          <w:p w14:paraId="3C9C3EA0" w14:textId="77777777" w:rsidR="00865781" w:rsidRPr="00312F63" w:rsidRDefault="00865781" w:rsidP="001A69A4">
            <w:pPr>
              <w:pBdr>
                <w:bottom w:val="single" w:sz="4" w:space="1" w:color="auto"/>
                <w:between w:val="single" w:sz="4" w:space="1" w:color="auto"/>
              </w:pBdr>
              <w:ind w:right="-180"/>
            </w:pPr>
          </w:p>
          <w:p w14:paraId="511B66DA" w14:textId="77777777" w:rsidR="00865781" w:rsidRPr="00312F63" w:rsidRDefault="00865781" w:rsidP="001A69A4">
            <w:pPr>
              <w:pBdr>
                <w:bottom w:val="single" w:sz="4" w:space="1" w:color="auto"/>
                <w:between w:val="single" w:sz="4" w:space="1" w:color="auto"/>
              </w:pBdr>
              <w:ind w:right="-180"/>
            </w:pPr>
          </w:p>
          <w:p w14:paraId="23459429" w14:textId="77777777" w:rsidR="00865781" w:rsidRPr="00312F63" w:rsidRDefault="00865781" w:rsidP="001A69A4">
            <w:pPr>
              <w:pBdr>
                <w:bottom w:val="single" w:sz="4" w:space="1" w:color="auto"/>
              </w:pBdr>
              <w:ind w:right="-180"/>
            </w:pPr>
          </w:p>
          <w:p w14:paraId="3F51B000" w14:textId="77777777" w:rsidR="00865781" w:rsidRPr="00312F63" w:rsidRDefault="00865781" w:rsidP="001A69A4">
            <w:pPr>
              <w:ind w:right="-180"/>
            </w:pPr>
          </w:p>
        </w:tc>
      </w:tr>
      <w:tr w:rsidR="00865781" w:rsidRPr="00312F63" w14:paraId="5EEE1187" w14:textId="77777777" w:rsidTr="001A69A4">
        <w:trPr>
          <w:cantSplit/>
          <w:trHeight w:val="3175"/>
        </w:trPr>
        <w:tc>
          <w:tcPr>
            <w:tcW w:w="2268" w:type="dxa"/>
            <w:tcBorders>
              <w:top w:val="single" w:sz="4" w:space="0" w:color="auto"/>
              <w:left w:val="single" w:sz="2" w:space="0" w:color="auto"/>
              <w:bottom w:val="single" w:sz="2" w:space="0" w:color="auto"/>
              <w:right w:val="single" w:sz="2" w:space="0" w:color="auto"/>
            </w:tcBorders>
            <w:vAlign w:val="center"/>
          </w:tcPr>
          <w:p w14:paraId="2F4BD5D2" w14:textId="77777777" w:rsidR="00865781" w:rsidRPr="00312F63" w:rsidRDefault="00865781" w:rsidP="001A69A4">
            <w:pPr>
              <w:ind w:right="-180"/>
              <w:rPr>
                <w:sz w:val="18"/>
              </w:rPr>
            </w:pPr>
          </w:p>
          <w:p w14:paraId="0B569695" w14:textId="77777777" w:rsidR="00865781" w:rsidRPr="00312F63" w:rsidRDefault="00865781" w:rsidP="001A69A4">
            <w:pPr>
              <w:ind w:right="-180"/>
              <w:rPr>
                <w:sz w:val="18"/>
              </w:rPr>
            </w:pPr>
          </w:p>
          <w:p w14:paraId="13DB9BF0" w14:textId="77777777" w:rsidR="00865781" w:rsidRPr="00312F63" w:rsidRDefault="00865781" w:rsidP="001A69A4">
            <w:pPr>
              <w:ind w:right="-180"/>
            </w:pPr>
            <w:r w:rsidRPr="00312F63">
              <w:rPr>
                <w:b/>
                <w:bCs/>
              </w:rPr>
              <w:t>2.</w:t>
            </w:r>
            <w:r w:rsidRPr="00312F63">
              <w:t xml:space="preserve"> </w:t>
            </w: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Yes      </w:t>
            </w: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No</w:t>
            </w:r>
          </w:p>
          <w:p w14:paraId="6AF9F670" w14:textId="77777777" w:rsidR="00865781" w:rsidRPr="00312F63" w:rsidRDefault="00865781" w:rsidP="001A69A4">
            <w:pPr>
              <w:ind w:right="-180"/>
            </w:pPr>
          </w:p>
          <w:p w14:paraId="127025FE" w14:textId="77777777" w:rsidR="00865781" w:rsidRPr="00312F63" w:rsidRDefault="00865781" w:rsidP="001A69A4">
            <w:pPr>
              <w:ind w:right="-180"/>
            </w:pPr>
            <w:r w:rsidRPr="00312F63">
              <w:t xml:space="preserve">    </w:t>
            </w:r>
          </w:p>
          <w:p w14:paraId="736E4C20" w14:textId="77777777" w:rsidR="00865781" w:rsidRPr="00312F63" w:rsidRDefault="00865781" w:rsidP="001A69A4">
            <w:pPr>
              <w:ind w:right="-180"/>
            </w:pPr>
            <w:r w:rsidRPr="00312F63">
              <w:t xml:space="preserve">             </w:t>
            </w:r>
          </w:p>
        </w:tc>
        <w:tc>
          <w:tcPr>
            <w:tcW w:w="7943" w:type="dxa"/>
            <w:tcBorders>
              <w:top w:val="single" w:sz="2" w:space="0" w:color="auto"/>
              <w:left w:val="single" w:sz="2" w:space="0" w:color="auto"/>
              <w:bottom w:val="single" w:sz="2" w:space="0" w:color="auto"/>
              <w:right w:val="single" w:sz="2" w:space="0" w:color="auto"/>
            </w:tcBorders>
            <w:tcMar>
              <w:top w:w="72" w:type="dxa"/>
              <w:left w:w="115" w:type="dxa"/>
              <w:right w:w="115" w:type="dxa"/>
            </w:tcMar>
          </w:tcPr>
          <w:p w14:paraId="696B5312" w14:textId="77777777" w:rsidR="00865781" w:rsidRPr="00312F63" w:rsidRDefault="00865781" w:rsidP="001A69A4">
            <w:pPr>
              <w:ind w:right="-180"/>
            </w:pPr>
            <w:r w:rsidRPr="00312F63">
              <w:t xml:space="preserve">Are there any significant changes that you propose in the project since the last funding approval?  Check all that apply: </w:t>
            </w:r>
          </w:p>
          <w:p w14:paraId="555EC5A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Number of persons served: from _______ </w:t>
            </w:r>
            <w:proofErr w:type="spellStart"/>
            <w:r w:rsidRPr="00312F63">
              <w:t>to</w:t>
            </w:r>
            <w:proofErr w:type="spellEnd"/>
            <w:r w:rsidRPr="00312F63">
              <w:t xml:space="preserve"> _______.    </w:t>
            </w:r>
          </w:p>
          <w:p w14:paraId="2FD1C25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Number of units: from _______ </w:t>
            </w:r>
            <w:proofErr w:type="spellStart"/>
            <w:r w:rsidRPr="00312F63">
              <w:t>to</w:t>
            </w:r>
            <w:proofErr w:type="spellEnd"/>
            <w:r w:rsidRPr="00312F63">
              <w:t xml:space="preserve"> _______.    </w:t>
            </w:r>
          </w:p>
          <w:p w14:paraId="1D19EE5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Location of project sites.</w:t>
            </w:r>
          </w:p>
          <w:p w14:paraId="06D9F5F9"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Line item or cost category budget changes more than 10%.</w:t>
            </w:r>
          </w:p>
          <w:p w14:paraId="72BE0DEC"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Change in target population.</w:t>
            </w:r>
          </w:p>
          <w:p w14:paraId="002906FB"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Change in project sponsor.   </w:t>
            </w:r>
          </w:p>
          <w:p w14:paraId="40FD828E"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Change in component type.   </w:t>
            </w:r>
          </w:p>
          <w:p w14:paraId="58866457" w14:textId="77777777" w:rsidR="00865781" w:rsidRPr="00312F63" w:rsidRDefault="00865781" w:rsidP="001A69A4">
            <w:pPr>
              <w:ind w:right="-180"/>
            </w:pPr>
            <w:r w:rsidRPr="00312F63">
              <w:fldChar w:fldCharType="begin">
                <w:ffData>
                  <w:name w:val="Check8"/>
                  <w:enabled/>
                  <w:calcOnExit w:val="0"/>
                  <w:checkBox>
                    <w:sizeAuto/>
                    <w:default w:val="0"/>
                  </w:checkBox>
                </w:ffData>
              </w:fldChar>
            </w:r>
            <w:r w:rsidRPr="00312F63">
              <w:instrText xml:space="preserve"> FORMCHECKBOX </w:instrText>
            </w:r>
            <w:r w:rsidR="007235F0">
              <w:fldChar w:fldCharType="separate"/>
            </w:r>
            <w:r w:rsidRPr="00312F63">
              <w:fldChar w:fldCharType="end"/>
            </w:r>
            <w:r w:rsidRPr="00312F63">
              <w:t xml:space="preserve"> Other:_____________________________________________________________________</w:t>
            </w:r>
          </w:p>
          <w:p w14:paraId="36C45544" w14:textId="77777777" w:rsidR="00865781" w:rsidRPr="00312F63" w:rsidRDefault="00865781" w:rsidP="001A69A4">
            <w:pPr>
              <w:pBdr>
                <w:bottom w:val="single" w:sz="4" w:space="1" w:color="auto"/>
              </w:pBdr>
              <w:ind w:right="-180"/>
              <w:rPr>
                <w:sz w:val="28"/>
              </w:rPr>
            </w:pPr>
            <w:r w:rsidRPr="00312F63">
              <w:t>Please explain changes:</w:t>
            </w:r>
            <w:r w:rsidRPr="00312F63">
              <w:rPr>
                <w:sz w:val="28"/>
              </w:rPr>
              <w:t>_________________________________________</w:t>
            </w:r>
          </w:p>
          <w:p w14:paraId="2507EE9E" w14:textId="77777777" w:rsidR="00865781" w:rsidRPr="00312F63" w:rsidRDefault="00865781" w:rsidP="001A69A4">
            <w:pPr>
              <w:pBdr>
                <w:bottom w:val="single" w:sz="4" w:space="1" w:color="auto"/>
                <w:between w:val="single" w:sz="4" w:space="1" w:color="auto"/>
              </w:pBdr>
              <w:ind w:right="-180"/>
            </w:pPr>
          </w:p>
          <w:p w14:paraId="3C59DFDE" w14:textId="77777777" w:rsidR="00865781" w:rsidRPr="00312F63" w:rsidRDefault="00865781" w:rsidP="001A69A4">
            <w:pPr>
              <w:pBdr>
                <w:bottom w:val="single" w:sz="4" w:space="1" w:color="auto"/>
                <w:between w:val="single" w:sz="4" w:space="1" w:color="auto"/>
              </w:pBdr>
              <w:ind w:right="-180"/>
            </w:pPr>
          </w:p>
        </w:tc>
      </w:tr>
    </w:tbl>
    <w:p w14:paraId="6E2345A0" w14:textId="77777777" w:rsidR="00865781" w:rsidRPr="00312F63" w:rsidRDefault="00865781" w:rsidP="00865781">
      <w:pPr>
        <w:tabs>
          <w:tab w:val="left" w:pos="1260"/>
        </w:tabs>
        <w:ind w:right="-180"/>
      </w:pPr>
    </w:p>
    <w:p w14:paraId="5A33064E" w14:textId="77777777" w:rsidR="00865781" w:rsidRDefault="00865781" w:rsidP="00865781">
      <w:pPr>
        <w:ind w:right="-180"/>
        <w:rPr>
          <w:bCs/>
          <w:sz w:val="16"/>
          <w:szCs w:val="16"/>
        </w:rPr>
      </w:pPr>
    </w:p>
    <w:p w14:paraId="7285CFD9" w14:textId="77777777" w:rsidR="00865781" w:rsidRDefault="00865781" w:rsidP="00865781">
      <w:pPr>
        <w:ind w:right="-180"/>
        <w:rPr>
          <w:bCs/>
          <w:sz w:val="16"/>
          <w:szCs w:val="16"/>
        </w:rPr>
      </w:pPr>
    </w:p>
    <w:p w14:paraId="1283BF28" w14:textId="77777777" w:rsidR="00865781" w:rsidRDefault="00865781" w:rsidP="00865781">
      <w:pPr>
        <w:ind w:right="-180"/>
        <w:rPr>
          <w:bCs/>
          <w:sz w:val="16"/>
          <w:szCs w:val="16"/>
        </w:rPr>
      </w:pPr>
    </w:p>
    <w:p w14:paraId="634916CE" w14:textId="77777777" w:rsidR="00865781" w:rsidRDefault="00865781" w:rsidP="00865781">
      <w:pPr>
        <w:ind w:right="-180"/>
        <w:rPr>
          <w:bCs/>
          <w:sz w:val="16"/>
          <w:szCs w:val="16"/>
        </w:rPr>
      </w:pPr>
    </w:p>
    <w:p w14:paraId="05FCBC4C" w14:textId="77777777" w:rsidR="00865781" w:rsidRDefault="00865781" w:rsidP="00865781">
      <w:pPr>
        <w:ind w:right="-180"/>
        <w:rPr>
          <w:bCs/>
          <w:sz w:val="16"/>
          <w:szCs w:val="16"/>
        </w:rPr>
      </w:pPr>
    </w:p>
    <w:p w14:paraId="4BD072D2" w14:textId="77777777" w:rsidR="00865781" w:rsidRDefault="00865781" w:rsidP="00865781">
      <w:pPr>
        <w:ind w:right="-180"/>
        <w:rPr>
          <w:bCs/>
          <w:sz w:val="16"/>
          <w:szCs w:val="16"/>
        </w:rPr>
      </w:pPr>
    </w:p>
    <w:p w14:paraId="16D1B982" w14:textId="4AD47B55" w:rsidR="00A55F7E" w:rsidRDefault="00A55F7E" w:rsidP="00865781">
      <w:pPr>
        <w:ind w:right="-180"/>
        <w:rPr>
          <w:bCs/>
          <w:sz w:val="16"/>
          <w:szCs w:val="16"/>
        </w:rPr>
      </w:pPr>
    </w:p>
    <w:p w14:paraId="236DEAC6" w14:textId="5EC8C0D8" w:rsidR="00A55F7E" w:rsidRDefault="00A55F7E" w:rsidP="00A55F7E">
      <w:pPr>
        <w:spacing w:after="160" w:line="259" w:lineRule="auto"/>
        <w:rPr>
          <w:bCs/>
          <w:sz w:val="16"/>
          <w:szCs w:val="16"/>
        </w:rPr>
      </w:pPr>
      <w:r>
        <w:rPr>
          <w:bCs/>
          <w:sz w:val="16"/>
          <w:szCs w:val="16"/>
        </w:rPr>
        <w:br w:type="page"/>
      </w:r>
    </w:p>
    <w:p w14:paraId="7108952B" w14:textId="77777777" w:rsidR="005B12D0" w:rsidRDefault="005B12D0" w:rsidP="005B12D0">
      <w:pPr>
        <w:jc w:val="center"/>
        <w:rPr>
          <w:b/>
          <w:bCs/>
        </w:rPr>
      </w:pPr>
    </w:p>
    <w:p w14:paraId="714F973E" w14:textId="655F15BB" w:rsidR="005B12D0" w:rsidRDefault="005B12D0" w:rsidP="005B12D0">
      <w:pPr>
        <w:jc w:val="center"/>
        <w:rPr>
          <w:b/>
          <w:bCs/>
        </w:rPr>
      </w:pPr>
      <w:r>
        <w:rPr>
          <w:b/>
          <w:bCs/>
        </w:rPr>
        <w:t xml:space="preserve">NY-603 </w:t>
      </w:r>
      <w:r w:rsidRPr="005E0143">
        <w:rPr>
          <w:b/>
          <w:bCs/>
        </w:rPr>
        <w:t>CoC Renewal</w:t>
      </w:r>
      <w:r>
        <w:rPr>
          <w:b/>
          <w:bCs/>
        </w:rPr>
        <w:t xml:space="preserve"> Applications</w:t>
      </w:r>
      <w:r w:rsidR="0062427F">
        <w:rPr>
          <w:b/>
          <w:bCs/>
        </w:rPr>
        <w:t>- External Narratives</w:t>
      </w:r>
    </w:p>
    <w:p w14:paraId="156A12D9" w14:textId="77777777" w:rsidR="005B12D0" w:rsidRDefault="005B12D0" w:rsidP="005B12D0">
      <w:pPr>
        <w:jc w:val="center"/>
        <w:rPr>
          <w:b/>
          <w:bCs/>
        </w:rPr>
      </w:pPr>
    </w:p>
    <w:p w14:paraId="2161C2E9" w14:textId="77777777" w:rsidR="005B12D0" w:rsidRDefault="005B12D0" w:rsidP="005B12D0">
      <w:pPr>
        <w:jc w:val="center"/>
        <w:rPr>
          <w:b/>
          <w:bCs/>
        </w:rPr>
      </w:pPr>
      <w:r>
        <w:rPr>
          <w:b/>
          <w:bCs/>
        </w:rPr>
        <w:t>Cost Effectiveness /</w:t>
      </w:r>
      <w:r w:rsidRPr="005E0143">
        <w:rPr>
          <w:b/>
          <w:bCs/>
        </w:rPr>
        <w:t xml:space="preserve"> Leveraging </w:t>
      </w:r>
      <w:r>
        <w:rPr>
          <w:b/>
          <w:bCs/>
        </w:rPr>
        <w:t>Services and Supports</w:t>
      </w:r>
    </w:p>
    <w:p w14:paraId="3E7F2156" w14:textId="77777777" w:rsidR="005B12D0" w:rsidRDefault="005B12D0" w:rsidP="005B12D0">
      <w:pPr>
        <w:jc w:val="center"/>
        <w:rPr>
          <w:b/>
          <w:bCs/>
        </w:rPr>
      </w:pPr>
    </w:p>
    <w:p w14:paraId="2E2EBF07" w14:textId="77777777" w:rsidR="005B12D0" w:rsidRDefault="005B12D0" w:rsidP="005B12D0">
      <w:pPr>
        <w:jc w:val="center"/>
        <w:rPr>
          <w:b/>
          <w:bCs/>
        </w:rPr>
      </w:pPr>
      <w:r w:rsidRPr="001C53AE">
        <w:rPr>
          <w:b/>
          <w:bCs/>
        </w:rPr>
        <w:t>To be Completed by all renewal applications (PSH, RRH, and TH-RRH)</w:t>
      </w:r>
    </w:p>
    <w:p w14:paraId="526340C4" w14:textId="77777777" w:rsidR="005B12D0" w:rsidRDefault="005B12D0" w:rsidP="005B12D0">
      <w:pPr>
        <w:jc w:val="center"/>
        <w:rPr>
          <w:b/>
          <w:bCs/>
        </w:rPr>
      </w:pPr>
    </w:p>
    <w:p w14:paraId="44B87525" w14:textId="77777777" w:rsidR="005B12D0" w:rsidRDefault="005B12D0" w:rsidP="005B12D0">
      <w:pPr>
        <w:jc w:val="center"/>
        <w:rPr>
          <w:b/>
          <w:bCs/>
        </w:rPr>
      </w:pPr>
      <w:r>
        <w:rPr>
          <w:b/>
          <w:bCs/>
        </w:rPr>
        <w:t xml:space="preserve">This measure is scored on a sliding scale, between 0-2 points, 0 points for lowest percent leveraged and 2 points for the highest percent leveraged. </w:t>
      </w:r>
    </w:p>
    <w:p w14:paraId="7372F364" w14:textId="77777777" w:rsidR="005B12D0" w:rsidRDefault="005B12D0" w:rsidP="005B12D0">
      <w:pPr>
        <w:jc w:val="center"/>
        <w:rPr>
          <w:b/>
          <w:bCs/>
        </w:rPr>
      </w:pPr>
    </w:p>
    <w:p w14:paraId="1BF03333" w14:textId="77777777" w:rsidR="005B12D0" w:rsidRDefault="005B12D0" w:rsidP="005B12D0">
      <w:r w:rsidRPr="00D83983">
        <w:t xml:space="preserve">Please describe the support services available to program participants that are </w:t>
      </w:r>
      <w:r w:rsidRPr="00D83983">
        <w:rPr>
          <w:u w:val="single"/>
        </w:rPr>
        <w:t>not</w:t>
      </w:r>
      <w:r w:rsidRPr="00D83983">
        <w:t xml:space="preserve"> billed to HUD on this CoC contract, using the following chart.</w:t>
      </w:r>
    </w:p>
    <w:p w14:paraId="68E8E658" w14:textId="77777777" w:rsidR="005B12D0" w:rsidRDefault="005B12D0" w:rsidP="005B12D0"/>
    <w:p w14:paraId="49D9AE5C" w14:textId="77777777" w:rsidR="005B12D0" w:rsidRDefault="005B12D0" w:rsidP="005B12D0">
      <w:r w:rsidRPr="00B250D3">
        <w:t>Defining Leveraging: Match differs from leverage; Match requires commitment of resources to the specific project. Leverage represents mutual benefit to more than one activity, project, or client but is not exclusively committed to the HUD-funded project.</w:t>
      </w:r>
    </w:p>
    <w:p w14:paraId="3F02EAF2" w14:textId="77777777" w:rsidR="005B12D0" w:rsidRDefault="005B12D0" w:rsidP="005B12D0"/>
    <w:p w14:paraId="6DFC127D" w14:textId="77777777" w:rsidR="005B12D0" w:rsidRPr="009819A4" w:rsidRDefault="005B12D0" w:rsidP="005B12D0">
      <w:pPr>
        <w:rPr>
          <w:b/>
          <w:bCs/>
        </w:rPr>
      </w:pPr>
      <w:r w:rsidRPr="009819A4">
        <w:rPr>
          <w:b/>
          <w:bCs/>
        </w:rPr>
        <w:t>NOFO References:</w:t>
      </w:r>
    </w:p>
    <w:p w14:paraId="7A5E37AC" w14:textId="77777777" w:rsidR="005B12D0" w:rsidRDefault="005B12D0" w:rsidP="005B12D0"/>
    <w:p w14:paraId="0B8AC1D7" w14:textId="77777777" w:rsidR="005B12D0" w:rsidRDefault="005B12D0" w:rsidP="005B12D0">
      <w:r w:rsidRPr="008A177D">
        <w:rPr>
          <w:b/>
          <w:bCs/>
        </w:rPr>
        <w:t>Objective Criteria.</w:t>
      </w:r>
      <w:r>
        <w:t xml:space="preserve"> Demonstrate the use of objective criteria to review project applications requesting CoC Program funding. Points based on the CoC’s use of objective criteria (e.g., cost effectiveness, type of population served, type of housing proposed; commitment to Housing First).</w:t>
      </w:r>
    </w:p>
    <w:p w14:paraId="653B0E6C" w14:textId="77777777" w:rsidR="005B12D0" w:rsidRDefault="005B12D0" w:rsidP="005B12D0"/>
    <w:p w14:paraId="25A543B7" w14:textId="77777777" w:rsidR="005B12D0" w:rsidRDefault="005B12D0" w:rsidP="005B12D0">
      <w:r>
        <w:t>In evaluating applications for funding, HUD will consider an applicant’s past performance in managing funds. Items HUD will consider include, but are not limited to:</w:t>
      </w:r>
    </w:p>
    <w:p w14:paraId="50238E55" w14:textId="77777777" w:rsidR="005B12D0" w:rsidRDefault="005B12D0" w:rsidP="005B12D0"/>
    <w:p w14:paraId="7F183E53" w14:textId="77777777" w:rsidR="005B12D0" w:rsidRDefault="005B12D0" w:rsidP="005B12D0">
      <w:r>
        <w:t>Timely completion of activities and receipt and expenditure of promised matching or leveraged funds</w:t>
      </w:r>
    </w:p>
    <w:p w14:paraId="601BE21F" w14:textId="77777777" w:rsidR="005B12D0" w:rsidRDefault="005B12D0" w:rsidP="005B12D0"/>
    <w:p w14:paraId="28BEB5BA" w14:textId="77777777" w:rsidR="005B12D0" w:rsidRPr="00410BE8" w:rsidRDefault="005B12D0" w:rsidP="005B12D0">
      <w:pPr>
        <w:rPr>
          <w:b/>
          <w:bCs/>
        </w:rPr>
      </w:pPr>
      <w:r w:rsidRPr="00410BE8">
        <w:rPr>
          <w:b/>
          <w:bCs/>
        </w:rPr>
        <w:t>HUD Exchange FAQ:</w:t>
      </w:r>
    </w:p>
    <w:p w14:paraId="374E5AB7" w14:textId="77777777" w:rsidR="005B12D0" w:rsidRDefault="005B12D0" w:rsidP="005B12D0"/>
    <w:p w14:paraId="53FAF685" w14:textId="77777777" w:rsidR="005B12D0" w:rsidRPr="00410BE8" w:rsidRDefault="005B12D0" w:rsidP="005B12D0">
      <w:pPr>
        <w:rPr>
          <w:b/>
          <w:bCs/>
        </w:rPr>
      </w:pPr>
      <w:r w:rsidRPr="00410BE8">
        <w:rPr>
          <w:b/>
          <w:bCs/>
        </w:rPr>
        <w:t>What is leveraging?</w:t>
      </w:r>
    </w:p>
    <w:p w14:paraId="5DD03690" w14:textId="77777777" w:rsidR="005B12D0" w:rsidRDefault="005B12D0" w:rsidP="005B12D0"/>
    <w:p w14:paraId="17CA21E2" w14:textId="77777777" w:rsidR="005B12D0" w:rsidRDefault="005B12D0" w:rsidP="005B12D0">
      <w:r w:rsidRPr="00915677">
        <w:t>Leverage is the non-match cash or non-match in-kind resources committed to making a CoC Program project fully operational. This includes all resources in excess of the required 25 percent match for CoC Program funds as well as other resources that are used on costs that are ineligible in the CoC Program.</w:t>
      </w:r>
    </w:p>
    <w:p w14:paraId="4082A056" w14:textId="77777777" w:rsidR="005B12D0" w:rsidRPr="00915677" w:rsidRDefault="005B12D0" w:rsidP="005B12D0"/>
    <w:p w14:paraId="6E4DD6C9" w14:textId="77777777" w:rsidR="005B12D0" w:rsidRDefault="005B12D0" w:rsidP="005B12D0">
      <w:r w:rsidRPr="00915677">
        <w:t>Leverage funds may be used for any program related costs, even if the costs are not budgeted or not eligible in the CoC Program. Leverage may be used to support any activity within the project provided by the recipient or subrecipient.</w:t>
      </w:r>
    </w:p>
    <w:p w14:paraId="3B35CB2A" w14:textId="77777777" w:rsidR="005B12D0" w:rsidRPr="00915677" w:rsidRDefault="005B12D0" w:rsidP="005B12D0"/>
    <w:p w14:paraId="19BFE4B3" w14:textId="77777777" w:rsidR="005B12D0" w:rsidRPr="00410BE8" w:rsidRDefault="005B12D0" w:rsidP="005B12D0">
      <w:pPr>
        <w:rPr>
          <w:b/>
          <w:bCs/>
        </w:rPr>
      </w:pPr>
      <w:r w:rsidRPr="00410BE8">
        <w:rPr>
          <w:b/>
          <w:bCs/>
        </w:rPr>
        <w:t>What are eligible supportive services? (</w:t>
      </w:r>
      <w:hyperlink r:id="rId45" w:tgtFrame="_blank" w:history="1">
        <w:r w:rsidRPr="00410BE8">
          <w:rPr>
            <w:b/>
            <w:bCs/>
          </w:rPr>
          <w:t>§ 578.53</w:t>
        </w:r>
      </w:hyperlink>
      <w:r w:rsidRPr="00410BE8">
        <w:rPr>
          <w:b/>
          <w:bCs/>
        </w:rPr>
        <w:t>)</w:t>
      </w:r>
    </w:p>
    <w:p w14:paraId="71B563B7" w14:textId="77777777" w:rsidR="005B12D0" w:rsidRPr="00410BE8" w:rsidRDefault="005B12D0" w:rsidP="005B12D0"/>
    <w:p w14:paraId="56BF68A1" w14:textId="77777777" w:rsidR="005B12D0" w:rsidRPr="008C7210" w:rsidRDefault="005B12D0" w:rsidP="005B12D0">
      <w:pPr>
        <w:rPr>
          <w:sz w:val="18"/>
          <w:szCs w:val="18"/>
        </w:rPr>
      </w:pPr>
      <w:r w:rsidRPr="008C7210">
        <w:rPr>
          <w:sz w:val="18"/>
          <w:szCs w:val="18"/>
        </w:rPr>
        <w:t>The CoC Interim Rule specifies which eligible supportive services can be paid for with CoC Supportive Service funds (</w:t>
      </w:r>
      <w:hyperlink r:id="rId46" w:tgtFrame="_blank" w:history="1">
        <w:r w:rsidRPr="008C7210">
          <w:rPr>
            <w:sz w:val="18"/>
            <w:szCs w:val="18"/>
          </w:rPr>
          <w:t>§ 578.53(a)(1)</w:t>
        </w:r>
      </w:hyperlink>
      <w:r w:rsidRPr="008C7210">
        <w:rPr>
          <w:sz w:val="18"/>
          <w:szCs w:val="18"/>
        </w:rPr>
        <w:t>). All supportive services provided must help program participants obtain and maintain housing. Services not specified in the CoC Interim Rule are not eligible (</w:t>
      </w:r>
      <w:hyperlink r:id="rId47" w:tgtFrame="_blank" w:history="1">
        <w:r w:rsidRPr="008C7210">
          <w:rPr>
            <w:sz w:val="18"/>
            <w:szCs w:val="18"/>
          </w:rPr>
          <w:t>§ 578.53(d)</w:t>
        </w:r>
      </w:hyperlink>
      <w:r w:rsidRPr="008C7210">
        <w:rPr>
          <w:sz w:val="18"/>
          <w:szCs w:val="18"/>
        </w:rPr>
        <w:t>).</w:t>
      </w:r>
    </w:p>
    <w:p w14:paraId="081DB9CA" w14:textId="77777777" w:rsidR="005B12D0" w:rsidRPr="008C7210" w:rsidRDefault="005B12D0" w:rsidP="005B12D0">
      <w:pPr>
        <w:rPr>
          <w:sz w:val="18"/>
          <w:szCs w:val="18"/>
        </w:rPr>
      </w:pPr>
      <w:r w:rsidRPr="008C7210">
        <w:rPr>
          <w:sz w:val="18"/>
          <w:szCs w:val="18"/>
        </w:rPr>
        <w:t>Eligible supportive services are:</w:t>
      </w:r>
    </w:p>
    <w:p w14:paraId="776D30ED" w14:textId="77777777" w:rsidR="005B12D0" w:rsidRPr="008C7210" w:rsidRDefault="005B12D0" w:rsidP="005B12D0">
      <w:pPr>
        <w:rPr>
          <w:sz w:val="18"/>
          <w:szCs w:val="18"/>
        </w:rPr>
      </w:pPr>
      <w:r w:rsidRPr="008C7210">
        <w:rPr>
          <w:sz w:val="18"/>
          <w:szCs w:val="18"/>
        </w:rPr>
        <w:t>Annual Assessment of Services (</w:t>
      </w:r>
      <w:hyperlink r:id="rId48" w:tgtFrame="_blank" w:history="1">
        <w:r w:rsidRPr="008C7210">
          <w:rPr>
            <w:sz w:val="18"/>
            <w:szCs w:val="18"/>
          </w:rPr>
          <w:t>§ 578.53(e)(1)</w:t>
        </w:r>
      </w:hyperlink>
      <w:r w:rsidRPr="008C7210">
        <w:rPr>
          <w:sz w:val="18"/>
          <w:szCs w:val="18"/>
        </w:rPr>
        <w:t>)</w:t>
      </w:r>
    </w:p>
    <w:p w14:paraId="32FAFD4B" w14:textId="77777777" w:rsidR="005B12D0" w:rsidRPr="008C7210" w:rsidRDefault="005B12D0" w:rsidP="005B12D0">
      <w:pPr>
        <w:rPr>
          <w:sz w:val="18"/>
          <w:szCs w:val="18"/>
        </w:rPr>
      </w:pPr>
      <w:r w:rsidRPr="008C7210">
        <w:rPr>
          <w:sz w:val="18"/>
          <w:szCs w:val="18"/>
        </w:rPr>
        <w:t>Moving costs (</w:t>
      </w:r>
      <w:hyperlink r:id="rId49" w:tgtFrame="_blank" w:history="1">
        <w:r w:rsidRPr="008C7210">
          <w:rPr>
            <w:sz w:val="18"/>
            <w:szCs w:val="18"/>
          </w:rPr>
          <w:t>§ 578.53(e)(2)</w:t>
        </w:r>
      </w:hyperlink>
      <w:r w:rsidRPr="008C7210">
        <w:rPr>
          <w:sz w:val="18"/>
          <w:szCs w:val="18"/>
        </w:rPr>
        <w:t>)</w:t>
      </w:r>
    </w:p>
    <w:p w14:paraId="61D3F033" w14:textId="77777777" w:rsidR="005B12D0" w:rsidRPr="008C7210" w:rsidRDefault="005B12D0" w:rsidP="005B12D0">
      <w:pPr>
        <w:rPr>
          <w:sz w:val="18"/>
          <w:szCs w:val="18"/>
        </w:rPr>
      </w:pPr>
      <w:r w:rsidRPr="008C7210">
        <w:rPr>
          <w:sz w:val="18"/>
          <w:szCs w:val="18"/>
        </w:rPr>
        <w:t>Case management (</w:t>
      </w:r>
      <w:hyperlink r:id="rId50" w:tgtFrame="_blank" w:history="1">
        <w:r w:rsidRPr="008C7210">
          <w:rPr>
            <w:sz w:val="18"/>
            <w:szCs w:val="18"/>
          </w:rPr>
          <w:t>§ 578.53(e)(3))</w:t>
        </w:r>
      </w:hyperlink>
    </w:p>
    <w:p w14:paraId="1AB2B915" w14:textId="77777777" w:rsidR="005B12D0" w:rsidRPr="008C7210" w:rsidRDefault="005B12D0" w:rsidP="005B12D0">
      <w:pPr>
        <w:rPr>
          <w:sz w:val="18"/>
          <w:szCs w:val="18"/>
        </w:rPr>
      </w:pPr>
      <w:r w:rsidRPr="008C7210">
        <w:rPr>
          <w:sz w:val="18"/>
          <w:szCs w:val="18"/>
        </w:rPr>
        <w:t>Childcare (</w:t>
      </w:r>
      <w:hyperlink r:id="rId51" w:tgtFrame="_blank" w:history="1">
        <w:r w:rsidRPr="008C7210">
          <w:rPr>
            <w:sz w:val="18"/>
            <w:szCs w:val="18"/>
          </w:rPr>
          <w:t>§ 578.53(e)(4)</w:t>
        </w:r>
      </w:hyperlink>
      <w:r w:rsidRPr="008C7210">
        <w:rPr>
          <w:sz w:val="18"/>
          <w:szCs w:val="18"/>
        </w:rPr>
        <w:t>)</w:t>
      </w:r>
    </w:p>
    <w:p w14:paraId="55732B53" w14:textId="77777777" w:rsidR="005B12D0" w:rsidRPr="008C7210" w:rsidRDefault="005B12D0" w:rsidP="005B12D0">
      <w:pPr>
        <w:rPr>
          <w:sz w:val="18"/>
          <w:szCs w:val="18"/>
        </w:rPr>
      </w:pPr>
      <w:r w:rsidRPr="008C7210">
        <w:rPr>
          <w:sz w:val="18"/>
          <w:szCs w:val="18"/>
        </w:rPr>
        <w:t>Education services (</w:t>
      </w:r>
      <w:hyperlink r:id="rId52" w:tgtFrame="_blank" w:history="1">
        <w:r w:rsidRPr="008C7210">
          <w:rPr>
            <w:sz w:val="18"/>
            <w:szCs w:val="18"/>
          </w:rPr>
          <w:t>§ 578.53(e)(5)</w:t>
        </w:r>
      </w:hyperlink>
      <w:r w:rsidRPr="008C7210">
        <w:rPr>
          <w:sz w:val="18"/>
          <w:szCs w:val="18"/>
        </w:rPr>
        <w:t>)</w:t>
      </w:r>
    </w:p>
    <w:p w14:paraId="3E52010B" w14:textId="77777777" w:rsidR="005B12D0" w:rsidRPr="008C7210" w:rsidRDefault="005B12D0" w:rsidP="005B12D0">
      <w:pPr>
        <w:rPr>
          <w:sz w:val="18"/>
          <w:szCs w:val="18"/>
        </w:rPr>
      </w:pPr>
      <w:r w:rsidRPr="008C7210">
        <w:rPr>
          <w:sz w:val="18"/>
          <w:szCs w:val="18"/>
        </w:rPr>
        <w:t>Employment assistance and job training (</w:t>
      </w:r>
      <w:hyperlink r:id="rId53" w:tgtFrame="_blank" w:history="1">
        <w:r w:rsidRPr="008C7210">
          <w:rPr>
            <w:sz w:val="18"/>
            <w:szCs w:val="18"/>
          </w:rPr>
          <w:t>§ 578.53(e)(6)</w:t>
        </w:r>
      </w:hyperlink>
      <w:r w:rsidRPr="008C7210">
        <w:rPr>
          <w:sz w:val="18"/>
          <w:szCs w:val="18"/>
        </w:rPr>
        <w:t>)</w:t>
      </w:r>
    </w:p>
    <w:p w14:paraId="6AFEE06E" w14:textId="77777777" w:rsidR="005B12D0" w:rsidRPr="008C7210" w:rsidRDefault="005B12D0" w:rsidP="005B12D0">
      <w:pPr>
        <w:rPr>
          <w:sz w:val="18"/>
          <w:szCs w:val="18"/>
        </w:rPr>
      </w:pPr>
      <w:r w:rsidRPr="008C7210">
        <w:rPr>
          <w:sz w:val="18"/>
          <w:szCs w:val="18"/>
        </w:rPr>
        <w:t>Food (</w:t>
      </w:r>
      <w:hyperlink r:id="rId54" w:tgtFrame="_blank" w:history="1">
        <w:r w:rsidRPr="008C7210">
          <w:rPr>
            <w:sz w:val="18"/>
            <w:szCs w:val="18"/>
          </w:rPr>
          <w:t>§ 578.53(e)(7)</w:t>
        </w:r>
      </w:hyperlink>
      <w:r w:rsidRPr="008C7210">
        <w:rPr>
          <w:sz w:val="18"/>
          <w:szCs w:val="18"/>
        </w:rPr>
        <w:t>)</w:t>
      </w:r>
    </w:p>
    <w:p w14:paraId="4EF4C935" w14:textId="77777777" w:rsidR="005B12D0" w:rsidRPr="008C7210" w:rsidRDefault="005B12D0" w:rsidP="005B12D0">
      <w:pPr>
        <w:rPr>
          <w:sz w:val="18"/>
          <w:szCs w:val="18"/>
        </w:rPr>
      </w:pPr>
      <w:r w:rsidRPr="008C7210">
        <w:rPr>
          <w:sz w:val="18"/>
          <w:szCs w:val="18"/>
        </w:rPr>
        <w:t>Housing search and counseling services (</w:t>
      </w:r>
      <w:hyperlink r:id="rId55" w:tgtFrame="_blank" w:history="1">
        <w:r w:rsidRPr="008C7210">
          <w:rPr>
            <w:sz w:val="18"/>
            <w:szCs w:val="18"/>
          </w:rPr>
          <w:t>§ 578.53(e)(8)</w:t>
        </w:r>
      </w:hyperlink>
      <w:r w:rsidRPr="008C7210">
        <w:rPr>
          <w:sz w:val="18"/>
          <w:szCs w:val="18"/>
        </w:rPr>
        <w:t>)</w:t>
      </w:r>
    </w:p>
    <w:p w14:paraId="1FD7C9CD" w14:textId="77777777" w:rsidR="005B12D0" w:rsidRPr="008C7210" w:rsidRDefault="005B12D0" w:rsidP="005B12D0">
      <w:pPr>
        <w:rPr>
          <w:sz w:val="18"/>
          <w:szCs w:val="18"/>
        </w:rPr>
      </w:pPr>
      <w:r w:rsidRPr="008C7210">
        <w:rPr>
          <w:sz w:val="18"/>
          <w:szCs w:val="18"/>
        </w:rPr>
        <w:t>Legal services (</w:t>
      </w:r>
      <w:hyperlink r:id="rId56" w:tgtFrame="_blank" w:history="1">
        <w:r w:rsidRPr="008C7210">
          <w:rPr>
            <w:sz w:val="18"/>
            <w:szCs w:val="18"/>
          </w:rPr>
          <w:t>§ 578.53(e)(9)</w:t>
        </w:r>
      </w:hyperlink>
      <w:r w:rsidRPr="008C7210">
        <w:rPr>
          <w:sz w:val="18"/>
          <w:szCs w:val="18"/>
        </w:rPr>
        <w:t>)</w:t>
      </w:r>
    </w:p>
    <w:p w14:paraId="34658541" w14:textId="77777777" w:rsidR="005B12D0" w:rsidRPr="008C7210" w:rsidRDefault="005B12D0" w:rsidP="005B12D0">
      <w:pPr>
        <w:rPr>
          <w:sz w:val="18"/>
          <w:szCs w:val="18"/>
        </w:rPr>
      </w:pPr>
      <w:r w:rsidRPr="008C7210">
        <w:rPr>
          <w:sz w:val="18"/>
          <w:szCs w:val="18"/>
        </w:rPr>
        <w:t>Life skills training (</w:t>
      </w:r>
      <w:hyperlink r:id="rId57" w:tgtFrame="_blank" w:history="1">
        <w:r w:rsidRPr="008C7210">
          <w:rPr>
            <w:sz w:val="18"/>
            <w:szCs w:val="18"/>
          </w:rPr>
          <w:t>§ 578.53(e)(10)</w:t>
        </w:r>
      </w:hyperlink>
      <w:r w:rsidRPr="008C7210">
        <w:rPr>
          <w:sz w:val="18"/>
          <w:szCs w:val="18"/>
        </w:rPr>
        <w:t>)</w:t>
      </w:r>
    </w:p>
    <w:p w14:paraId="35B5E8E7" w14:textId="77777777" w:rsidR="005B12D0" w:rsidRPr="008C7210" w:rsidRDefault="005B12D0" w:rsidP="005B12D0">
      <w:pPr>
        <w:rPr>
          <w:sz w:val="18"/>
          <w:szCs w:val="18"/>
        </w:rPr>
      </w:pPr>
      <w:r w:rsidRPr="008C7210">
        <w:rPr>
          <w:sz w:val="18"/>
          <w:szCs w:val="18"/>
        </w:rPr>
        <w:t>Mental health services (</w:t>
      </w:r>
      <w:hyperlink r:id="rId58" w:tgtFrame="_blank" w:history="1">
        <w:r w:rsidRPr="008C7210">
          <w:rPr>
            <w:sz w:val="18"/>
            <w:szCs w:val="18"/>
          </w:rPr>
          <w:t>§ 578.53(e)(11)</w:t>
        </w:r>
      </w:hyperlink>
      <w:r w:rsidRPr="008C7210">
        <w:rPr>
          <w:sz w:val="18"/>
          <w:szCs w:val="18"/>
        </w:rPr>
        <w:t>)</w:t>
      </w:r>
    </w:p>
    <w:p w14:paraId="1EB4BB0A" w14:textId="77777777" w:rsidR="005B12D0" w:rsidRPr="008C7210" w:rsidRDefault="005B12D0" w:rsidP="005B12D0">
      <w:pPr>
        <w:rPr>
          <w:sz w:val="18"/>
          <w:szCs w:val="18"/>
        </w:rPr>
      </w:pPr>
      <w:r w:rsidRPr="008C7210">
        <w:rPr>
          <w:sz w:val="18"/>
          <w:szCs w:val="18"/>
        </w:rPr>
        <w:t>Outpatient health services (</w:t>
      </w:r>
      <w:hyperlink r:id="rId59" w:tgtFrame="_blank" w:history="1">
        <w:r w:rsidRPr="008C7210">
          <w:rPr>
            <w:sz w:val="18"/>
            <w:szCs w:val="18"/>
          </w:rPr>
          <w:t>§ 578.53(e)(12)</w:t>
        </w:r>
      </w:hyperlink>
      <w:r w:rsidRPr="008C7210">
        <w:rPr>
          <w:sz w:val="18"/>
          <w:szCs w:val="18"/>
        </w:rPr>
        <w:t>)</w:t>
      </w:r>
    </w:p>
    <w:p w14:paraId="16782F4C" w14:textId="77777777" w:rsidR="005B12D0" w:rsidRPr="008C7210" w:rsidRDefault="005B12D0" w:rsidP="005B12D0">
      <w:pPr>
        <w:rPr>
          <w:sz w:val="18"/>
          <w:szCs w:val="18"/>
        </w:rPr>
      </w:pPr>
      <w:r w:rsidRPr="008C7210">
        <w:rPr>
          <w:sz w:val="18"/>
          <w:szCs w:val="18"/>
        </w:rPr>
        <w:t>Outreach services (</w:t>
      </w:r>
      <w:hyperlink r:id="rId60" w:tgtFrame="_blank" w:history="1">
        <w:r w:rsidRPr="008C7210">
          <w:rPr>
            <w:sz w:val="18"/>
            <w:szCs w:val="18"/>
          </w:rPr>
          <w:t>§ 578.53(e)(13)</w:t>
        </w:r>
      </w:hyperlink>
      <w:r w:rsidRPr="008C7210">
        <w:rPr>
          <w:sz w:val="18"/>
          <w:szCs w:val="18"/>
        </w:rPr>
        <w:t>)</w:t>
      </w:r>
    </w:p>
    <w:p w14:paraId="1BBB4716" w14:textId="77777777" w:rsidR="005B12D0" w:rsidRPr="008C7210" w:rsidRDefault="005B12D0" w:rsidP="005B12D0">
      <w:pPr>
        <w:rPr>
          <w:sz w:val="18"/>
          <w:szCs w:val="18"/>
        </w:rPr>
      </w:pPr>
      <w:r w:rsidRPr="008C7210">
        <w:rPr>
          <w:sz w:val="18"/>
          <w:szCs w:val="18"/>
        </w:rPr>
        <w:t>Substance abuse treatment services (</w:t>
      </w:r>
      <w:hyperlink r:id="rId61" w:tgtFrame="_blank" w:history="1">
        <w:r w:rsidRPr="008C7210">
          <w:rPr>
            <w:sz w:val="18"/>
            <w:szCs w:val="18"/>
          </w:rPr>
          <w:t>§ 578.53(e)(14)</w:t>
        </w:r>
      </w:hyperlink>
      <w:r w:rsidRPr="008C7210">
        <w:rPr>
          <w:sz w:val="18"/>
          <w:szCs w:val="18"/>
        </w:rPr>
        <w:t>)</w:t>
      </w:r>
    </w:p>
    <w:p w14:paraId="7AA2CD9D" w14:textId="77777777" w:rsidR="005B12D0" w:rsidRPr="008C7210" w:rsidRDefault="005B12D0" w:rsidP="005B12D0">
      <w:pPr>
        <w:rPr>
          <w:sz w:val="18"/>
          <w:szCs w:val="18"/>
        </w:rPr>
      </w:pPr>
      <w:r w:rsidRPr="008C7210">
        <w:rPr>
          <w:sz w:val="18"/>
          <w:szCs w:val="18"/>
        </w:rPr>
        <w:t>Transportation (</w:t>
      </w:r>
      <w:hyperlink r:id="rId62" w:tgtFrame="_blank" w:history="1">
        <w:r w:rsidRPr="008C7210">
          <w:rPr>
            <w:sz w:val="18"/>
            <w:szCs w:val="18"/>
          </w:rPr>
          <w:t>§ 578.53(e)(15)</w:t>
        </w:r>
      </w:hyperlink>
      <w:r w:rsidRPr="008C7210">
        <w:rPr>
          <w:sz w:val="18"/>
          <w:szCs w:val="18"/>
        </w:rPr>
        <w:t>)</w:t>
      </w:r>
    </w:p>
    <w:p w14:paraId="52B6E9D5" w14:textId="77777777" w:rsidR="005B12D0" w:rsidRPr="008C7210" w:rsidRDefault="005B12D0" w:rsidP="005B12D0">
      <w:pPr>
        <w:rPr>
          <w:sz w:val="18"/>
          <w:szCs w:val="18"/>
        </w:rPr>
      </w:pPr>
      <w:r w:rsidRPr="008C7210">
        <w:rPr>
          <w:sz w:val="18"/>
          <w:szCs w:val="18"/>
        </w:rPr>
        <w:t>Utility deposits (</w:t>
      </w:r>
      <w:hyperlink r:id="rId63" w:tgtFrame="_blank" w:history="1">
        <w:r w:rsidRPr="008C7210">
          <w:rPr>
            <w:sz w:val="18"/>
            <w:szCs w:val="18"/>
          </w:rPr>
          <w:t>§ 578.53(e)(16)</w:t>
        </w:r>
      </w:hyperlink>
      <w:r w:rsidRPr="008C7210">
        <w:rPr>
          <w:sz w:val="18"/>
          <w:szCs w:val="18"/>
        </w:rPr>
        <w:t>)</w:t>
      </w:r>
    </w:p>
    <w:p w14:paraId="4E357C80" w14:textId="77777777" w:rsidR="005B12D0" w:rsidRPr="00B250D3" w:rsidRDefault="005B12D0" w:rsidP="005B12D0"/>
    <w:p w14:paraId="74F61875" w14:textId="77777777" w:rsidR="005B12D0" w:rsidRDefault="005B12D0" w:rsidP="005B12D0"/>
    <w:p w14:paraId="2015382B" w14:textId="77777777" w:rsidR="005B12D0" w:rsidRDefault="005B12D0" w:rsidP="005B12D0"/>
    <w:p w14:paraId="6918803E" w14:textId="77777777" w:rsidR="005B12D0" w:rsidRDefault="005B12D0" w:rsidP="005B12D0"/>
    <w:p w14:paraId="6BFCB452" w14:textId="77777777" w:rsidR="005B12D0" w:rsidRPr="009C497B" w:rsidRDefault="005B12D0" w:rsidP="005B12D0">
      <w:pPr>
        <w:rPr>
          <w:b/>
          <w:bCs/>
        </w:rPr>
      </w:pPr>
      <w:r w:rsidRPr="009C497B">
        <w:rPr>
          <w:b/>
          <w:bCs/>
        </w:rPr>
        <w:lastRenderedPageBreak/>
        <w:t xml:space="preserve">List of Eligible CoC Activities Chart: </w:t>
      </w:r>
    </w:p>
    <w:tbl>
      <w:tblPr>
        <w:tblpPr w:leftFromText="180" w:rightFromText="180" w:vertAnchor="text" w:horzAnchor="margin" w:tblpXSpec="center" w:tblpY="354"/>
        <w:tblW w:w="10488" w:type="dxa"/>
        <w:tblLook w:val="04A0" w:firstRow="1" w:lastRow="0" w:firstColumn="1" w:lastColumn="0" w:noHBand="0" w:noVBand="1"/>
      </w:tblPr>
      <w:tblGrid>
        <w:gridCol w:w="1832"/>
        <w:gridCol w:w="1709"/>
        <w:gridCol w:w="1709"/>
        <w:gridCol w:w="1930"/>
        <w:gridCol w:w="1668"/>
        <w:gridCol w:w="1640"/>
      </w:tblGrid>
      <w:tr w:rsidR="005B12D0" w:rsidRPr="00D83983" w14:paraId="7C537FA2" w14:textId="77777777" w:rsidTr="00356C9E">
        <w:trPr>
          <w:trHeight w:val="1143"/>
        </w:trPr>
        <w:tc>
          <w:tcPr>
            <w:tcW w:w="18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9E99E9" w14:textId="77777777" w:rsidR="005B12D0" w:rsidRPr="00D83983" w:rsidRDefault="005B12D0" w:rsidP="00356C9E">
            <w:pPr>
              <w:rPr>
                <w:rFonts w:ascii="Calibri" w:hAnsi="Calibri" w:cs="Calibri"/>
                <w:b/>
                <w:bCs/>
                <w:color w:val="000000"/>
                <w:sz w:val="24"/>
                <w:szCs w:val="24"/>
                <w:u w:val="single"/>
              </w:rPr>
            </w:pPr>
            <w:r w:rsidRPr="00D83983">
              <w:rPr>
                <w:rFonts w:ascii="Calibri" w:hAnsi="Calibri" w:cs="Calibri"/>
                <w:b/>
                <w:bCs/>
                <w:color w:val="000000"/>
                <w:sz w:val="24"/>
                <w:szCs w:val="24"/>
                <w:u w:val="single"/>
              </w:rPr>
              <w:t>Service/Support Type</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57835DAE" w14:textId="77777777" w:rsidR="005B12D0" w:rsidRPr="00D83983" w:rsidRDefault="005B12D0" w:rsidP="00356C9E">
            <w:pPr>
              <w:rPr>
                <w:rFonts w:ascii="Calibri" w:hAnsi="Calibri" w:cs="Calibri"/>
                <w:b/>
                <w:bCs/>
                <w:color w:val="000000"/>
                <w:sz w:val="24"/>
                <w:szCs w:val="24"/>
                <w:u w:val="single"/>
              </w:rPr>
            </w:pPr>
            <w:r w:rsidRPr="00D83983">
              <w:rPr>
                <w:rFonts w:ascii="Calibri" w:hAnsi="Calibri" w:cs="Calibri"/>
                <w:b/>
                <w:bCs/>
                <w:color w:val="000000"/>
                <w:sz w:val="24"/>
                <w:szCs w:val="24"/>
                <w:u w:val="single"/>
              </w:rPr>
              <w:t>Provided by whom?</w:t>
            </w:r>
          </w:p>
        </w:tc>
        <w:tc>
          <w:tcPr>
            <w:tcW w:w="1709" w:type="dxa"/>
            <w:tcBorders>
              <w:top w:val="single" w:sz="8" w:space="0" w:color="auto"/>
              <w:left w:val="nil"/>
              <w:bottom w:val="single" w:sz="8" w:space="0" w:color="auto"/>
              <w:right w:val="single" w:sz="8" w:space="0" w:color="auto"/>
            </w:tcBorders>
            <w:shd w:val="clear" w:color="auto" w:fill="auto"/>
            <w:vAlign w:val="center"/>
            <w:hideMark/>
          </w:tcPr>
          <w:p w14:paraId="65ADB479" w14:textId="77777777" w:rsidR="005B12D0" w:rsidRPr="00D83983" w:rsidRDefault="005B12D0" w:rsidP="00356C9E">
            <w:pPr>
              <w:rPr>
                <w:rFonts w:ascii="Calibri" w:hAnsi="Calibri" w:cs="Calibri"/>
                <w:b/>
                <w:bCs/>
                <w:color w:val="000000"/>
                <w:sz w:val="24"/>
                <w:szCs w:val="24"/>
                <w:u w:val="single"/>
              </w:rPr>
            </w:pPr>
            <w:r>
              <w:rPr>
                <w:rFonts w:ascii="Calibri" w:hAnsi="Calibri" w:cs="Calibri"/>
                <w:b/>
                <w:bCs/>
                <w:color w:val="000000"/>
                <w:sz w:val="24"/>
                <w:szCs w:val="24"/>
                <w:u w:val="single"/>
              </w:rPr>
              <w:t>Number</w:t>
            </w:r>
            <w:r w:rsidRPr="00D83983">
              <w:rPr>
                <w:rFonts w:ascii="Calibri" w:hAnsi="Calibri" w:cs="Calibri"/>
                <w:b/>
                <w:bCs/>
                <w:color w:val="000000"/>
                <w:sz w:val="24"/>
                <w:szCs w:val="24"/>
                <w:u w:val="single"/>
              </w:rPr>
              <w:t xml:space="preserve"> of Program Participant</w:t>
            </w:r>
            <w:r>
              <w:rPr>
                <w:rFonts w:ascii="Calibri" w:hAnsi="Calibri" w:cs="Calibri"/>
                <w:b/>
                <w:bCs/>
                <w:color w:val="000000"/>
                <w:sz w:val="24"/>
                <w:szCs w:val="24"/>
                <w:u w:val="single"/>
              </w:rPr>
              <w:t xml:space="preserve"> Household</w:t>
            </w:r>
            <w:r w:rsidRPr="00D83983">
              <w:rPr>
                <w:rFonts w:ascii="Calibri" w:hAnsi="Calibri" w:cs="Calibri"/>
                <w:b/>
                <w:bCs/>
                <w:color w:val="000000"/>
                <w:sz w:val="24"/>
                <w:szCs w:val="24"/>
                <w:u w:val="single"/>
              </w:rPr>
              <w:t>s Support Type is Available for</w:t>
            </w:r>
          </w:p>
        </w:tc>
        <w:tc>
          <w:tcPr>
            <w:tcW w:w="1930" w:type="dxa"/>
            <w:tcBorders>
              <w:top w:val="single" w:sz="8" w:space="0" w:color="auto"/>
              <w:left w:val="nil"/>
              <w:bottom w:val="single" w:sz="8" w:space="0" w:color="auto"/>
              <w:right w:val="single" w:sz="8" w:space="0" w:color="auto"/>
            </w:tcBorders>
            <w:shd w:val="clear" w:color="auto" w:fill="auto"/>
            <w:vAlign w:val="center"/>
            <w:hideMark/>
          </w:tcPr>
          <w:p w14:paraId="53F1851C" w14:textId="77777777" w:rsidR="005B12D0" w:rsidRPr="00D83983" w:rsidRDefault="005B12D0" w:rsidP="00356C9E">
            <w:pPr>
              <w:jc w:val="center"/>
              <w:rPr>
                <w:rFonts w:ascii="Calibri" w:hAnsi="Calibri" w:cs="Calibri"/>
                <w:b/>
                <w:bCs/>
                <w:color w:val="000000"/>
                <w:sz w:val="24"/>
                <w:szCs w:val="24"/>
                <w:u w:val="single"/>
              </w:rPr>
            </w:pPr>
            <w:r w:rsidRPr="00D83983">
              <w:rPr>
                <w:rFonts w:ascii="Calibri" w:hAnsi="Calibri" w:cs="Calibri"/>
                <w:b/>
                <w:bCs/>
                <w:color w:val="000000"/>
                <w:sz w:val="24"/>
                <w:szCs w:val="24"/>
                <w:u w:val="single"/>
              </w:rPr>
              <w:t>Estimated Value of Support not charged to CoC contract (one occurrence)</w:t>
            </w:r>
          </w:p>
        </w:tc>
        <w:tc>
          <w:tcPr>
            <w:tcW w:w="1668" w:type="dxa"/>
            <w:tcBorders>
              <w:top w:val="single" w:sz="8" w:space="0" w:color="auto"/>
              <w:left w:val="nil"/>
              <w:bottom w:val="single" w:sz="8" w:space="0" w:color="auto"/>
              <w:right w:val="single" w:sz="8" w:space="0" w:color="auto"/>
            </w:tcBorders>
            <w:shd w:val="clear" w:color="auto" w:fill="auto"/>
            <w:vAlign w:val="center"/>
            <w:hideMark/>
          </w:tcPr>
          <w:p w14:paraId="738C6660" w14:textId="77777777" w:rsidR="005B12D0" w:rsidRPr="00D83983" w:rsidRDefault="005B12D0" w:rsidP="00356C9E">
            <w:pPr>
              <w:rPr>
                <w:rFonts w:ascii="Calibri" w:hAnsi="Calibri" w:cs="Calibri"/>
                <w:b/>
                <w:bCs/>
                <w:color w:val="000000"/>
                <w:sz w:val="24"/>
                <w:szCs w:val="24"/>
                <w:u w:val="single"/>
              </w:rPr>
            </w:pPr>
            <w:r w:rsidRPr="00D83983">
              <w:rPr>
                <w:rFonts w:ascii="Calibri" w:hAnsi="Calibri" w:cs="Calibri"/>
                <w:b/>
                <w:bCs/>
                <w:color w:val="000000"/>
                <w:sz w:val="24"/>
                <w:szCs w:val="24"/>
                <w:u w:val="single"/>
              </w:rPr>
              <w:t>Frequency of Support (per year)</w:t>
            </w:r>
          </w:p>
        </w:tc>
        <w:tc>
          <w:tcPr>
            <w:tcW w:w="1640" w:type="dxa"/>
            <w:tcBorders>
              <w:top w:val="single" w:sz="8" w:space="0" w:color="auto"/>
              <w:left w:val="nil"/>
              <w:bottom w:val="single" w:sz="8" w:space="0" w:color="auto"/>
              <w:right w:val="single" w:sz="8" w:space="0" w:color="auto"/>
            </w:tcBorders>
            <w:shd w:val="clear" w:color="auto" w:fill="auto"/>
            <w:vAlign w:val="center"/>
            <w:hideMark/>
          </w:tcPr>
          <w:p w14:paraId="6C405D98" w14:textId="77777777" w:rsidR="005B12D0" w:rsidRPr="00D83983" w:rsidRDefault="005B12D0" w:rsidP="00356C9E">
            <w:pPr>
              <w:jc w:val="center"/>
              <w:rPr>
                <w:rFonts w:ascii="Calibri" w:hAnsi="Calibri" w:cs="Calibri"/>
                <w:b/>
                <w:bCs/>
                <w:color w:val="000000"/>
                <w:sz w:val="24"/>
                <w:szCs w:val="24"/>
                <w:u w:val="single"/>
              </w:rPr>
            </w:pPr>
            <w:r w:rsidRPr="00D83983">
              <w:rPr>
                <w:rFonts w:ascii="Calibri" w:hAnsi="Calibri" w:cs="Calibri"/>
                <w:b/>
                <w:bCs/>
                <w:color w:val="000000"/>
                <w:sz w:val="24"/>
                <w:szCs w:val="24"/>
                <w:u w:val="single"/>
              </w:rPr>
              <w:t>Total Value per Year</w:t>
            </w:r>
          </w:p>
        </w:tc>
      </w:tr>
      <w:tr w:rsidR="005B12D0" w:rsidRPr="00D83983" w14:paraId="6E200E8C"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A546DF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Assessment of Service Needs </w:t>
            </w:r>
          </w:p>
        </w:tc>
        <w:tc>
          <w:tcPr>
            <w:tcW w:w="1709" w:type="dxa"/>
            <w:tcBorders>
              <w:top w:val="nil"/>
              <w:left w:val="nil"/>
              <w:bottom w:val="single" w:sz="8" w:space="0" w:color="auto"/>
              <w:right w:val="single" w:sz="8" w:space="0" w:color="auto"/>
            </w:tcBorders>
            <w:shd w:val="clear" w:color="auto" w:fill="auto"/>
            <w:noWrap/>
            <w:vAlign w:val="center"/>
            <w:hideMark/>
          </w:tcPr>
          <w:p w14:paraId="040AE61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312A8A0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47FEF24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AA2958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A4EDA7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6693792F"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EDB12B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Assistance with Moving Costs</w:t>
            </w:r>
          </w:p>
        </w:tc>
        <w:tc>
          <w:tcPr>
            <w:tcW w:w="1709" w:type="dxa"/>
            <w:tcBorders>
              <w:top w:val="nil"/>
              <w:left w:val="nil"/>
              <w:bottom w:val="single" w:sz="8" w:space="0" w:color="auto"/>
              <w:right w:val="single" w:sz="8" w:space="0" w:color="auto"/>
            </w:tcBorders>
            <w:shd w:val="clear" w:color="auto" w:fill="auto"/>
            <w:noWrap/>
            <w:vAlign w:val="center"/>
            <w:hideMark/>
          </w:tcPr>
          <w:p w14:paraId="1569A1B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106DBBE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CCE5F4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4297F1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76FD182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001B3EE0"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429D002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Case Management</w:t>
            </w:r>
          </w:p>
        </w:tc>
        <w:tc>
          <w:tcPr>
            <w:tcW w:w="1709" w:type="dxa"/>
            <w:tcBorders>
              <w:top w:val="nil"/>
              <w:left w:val="nil"/>
              <w:bottom w:val="single" w:sz="8" w:space="0" w:color="auto"/>
              <w:right w:val="single" w:sz="8" w:space="0" w:color="auto"/>
            </w:tcBorders>
            <w:shd w:val="clear" w:color="auto" w:fill="auto"/>
            <w:noWrap/>
            <w:vAlign w:val="center"/>
            <w:hideMark/>
          </w:tcPr>
          <w:p w14:paraId="1C1AB5B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47BA5BD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362149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4BC6AE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7B5ED4E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72766D3B"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3047C276"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Child Care</w:t>
            </w:r>
          </w:p>
        </w:tc>
        <w:tc>
          <w:tcPr>
            <w:tcW w:w="1709" w:type="dxa"/>
            <w:tcBorders>
              <w:top w:val="nil"/>
              <w:left w:val="nil"/>
              <w:bottom w:val="single" w:sz="8" w:space="0" w:color="auto"/>
              <w:right w:val="single" w:sz="8" w:space="0" w:color="auto"/>
            </w:tcBorders>
            <w:shd w:val="clear" w:color="auto" w:fill="auto"/>
            <w:noWrap/>
            <w:vAlign w:val="center"/>
            <w:hideMark/>
          </w:tcPr>
          <w:p w14:paraId="4BFBED5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1ACD7EA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5881525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43FD25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4F75BA3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587D16E6"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44495DAE"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Education Services</w:t>
            </w:r>
          </w:p>
        </w:tc>
        <w:tc>
          <w:tcPr>
            <w:tcW w:w="1709" w:type="dxa"/>
            <w:tcBorders>
              <w:top w:val="nil"/>
              <w:left w:val="nil"/>
              <w:bottom w:val="single" w:sz="8" w:space="0" w:color="auto"/>
              <w:right w:val="single" w:sz="8" w:space="0" w:color="auto"/>
            </w:tcBorders>
            <w:shd w:val="clear" w:color="auto" w:fill="auto"/>
            <w:noWrap/>
            <w:vAlign w:val="center"/>
            <w:hideMark/>
          </w:tcPr>
          <w:p w14:paraId="4D9BAFC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8B26D4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2016574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41EA0D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760C7F5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0EAADFE9"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1E452B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Employment Assistance and Job Training</w:t>
            </w:r>
          </w:p>
        </w:tc>
        <w:tc>
          <w:tcPr>
            <w:tcW w:w="1709" w:type="dxa"/>
            <w:tcBorders>
              <w:top w:val="nil"/>
              <w:left w:val="nil"/>
              <w:bottom w:val="single" w:sz="8" w:space="0" w:color="auto"/>
              <w:right w:val="single" w:sz="8" w:space="0" w:color="auto"/>
            </w:tcBorders>
            <w:shd w:val="clear" w:color="auto" w:fill="auto"/>
            <w:noWrap/>
            <w:vAlign w:val="center"/>
            <w:hideMark/>
          </w:tcPr>
          <w:p w14:paraId="3F4521A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A29A75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0B06798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26FC76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6541216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160699DD"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4C5C944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Food</w:t>
            </w:r>
          </w:p>
        </w:tc>
        <w:tc>
          <w:tcPr>
            <w:tcW w:w="1709" w:type="dxa"/>
            <w:tcBorders>
              <w:top w:val="nil"/>
              <w:left w:val="nil"/>
              <w:bottom w:val="single" w:sz="8" w:space="0" w:color="auto"/>
              <w:right w:val="single" w:sz="8" w:space="0" w:color="auto"/>
            </w:tcBorders>
            <w:shd w:val="clear" w:color="auto" w:fill="auto"/>
            <w:noWrap/>
            <w:vAlign w:val="center"/>
            <w:hideMark/>
          </w:tcPr>
          <w:p w14:paraId="16B26A0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59B35E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3E70068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6AB775E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1B3331B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58391CC8"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1649741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Housing Search and Counseling Services</w:t>
            </w:r>
          </w:p>
        </w:tc>
        <w:tc>
          <w:tcPr>
            <w:tcW w:w="1709" w:type="dxa"/>
            <w:tcBorders>
              <w:top w:val="nil"/>
              <w:left w:val="nil"/>
              <w:bottom w:val="single" w:sz="8" w:space="0" w:color="auto"/>
              <w:right w:val="single" w:sz="8" w:space="0" w:color="auto"/>
            </w:tcBorders>
            <w:shd w:val="clear" w:color="auto" w:fill="auto"/>
            <w:noWrap/>
            <w:vAlign w:val="center"/>
            <w:hideMark/>
          </w:tcPr>
          <w:p w14:paraId="1AF7C17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2DC6D38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3FAD598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84F689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196BD0E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6057C95B"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21204B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Legal Services</w:t>
            </w:r>
          </w:p>
        </w:tc>
        <w:tc>
          <w:tcPr>
            <w:tcW w:w="1709" w:type="dxa"/>
            <w:tcBorders>
              <w:top w:val="nil"/>
              <w:left w:val="nil"/>
              <w:bottom w:val="single" w:sz="8" w:space="0" w:color="auto"/>
              <w:right w:val="single" w:sz="8" w:space="0" w:color="auto"/>
            </w:tcBorders>
            <w:shd w:val="clear" w:color="auto" w:fill="auto"/>
            <w:noWrap/>
            <w:vAlign w:val="center"/>
            <w:hideMark/>
          </w:tcPr>
          <w:p w14:paraId="284BB51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B6E768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nil"/>
              <w:right w:val="single" w:sz="8" w:space="0" w:color="auto"/>
            </w:tcBorders>
            <w:shd w:val="clear" w:color="auto" w:fill="auto"/>
            <w:noWrap/>
            <w:vAlign w:val="bottom"/>
            <w:hideMark/>
          </w:tcPr>
          <w:p w14:paraId="57C56CE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4BF0011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516665A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4E13DEC9"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2D49FA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Life Skills Training</w:t>
            </w:r>
          </w:p>
        </w:tc>
        <w:tc>
          <w:tcPr>
            <w:tcW w:w="1709" w:type="dxa"/>
            <w:tcBorders>
              <w:top w:val="nil"/>
              <w:left w:val="nil"/>
              <w:bottom w:val="single" w:sz="8" w:space="0" w:color="auto"/>
              <w:right w:val="single" w:sz="8" w:space="0" w:color="auto"/>
            </w:tcBorders>
            <w:shd w:val="clear" w:color="auto" w:fill="auto"/>
            <w:noWrap/>
            <w:vAlign w:val="center"/>
            <w:hideMark/>
          </w:tcPr>
          <w:p w14:paraId="51FD52E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E618F0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single" w:sz="8" w:space="0" w:color="auto"/>
              <w:left w:val="nil"/>
              <w:bottom w:val="single" w:sz="8" w:space="0" w:color="auto"/>
              <w:right w:val="single" w:sz="8" w:space="0" w:color="auto"/>
            </w:tcBorders>
            <w:shd w:val="clear" w:color="auto" w:fill="auto"/>
            <w:noWrap/>
            <w:vAlign w:val="bottom"/>
            <w:hideMark/>
          </w:tcPr>
          <w:p w14:paraId="7FB9D596"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743E30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2269C0B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7E30BFAD"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B56B3D6"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Mental Health Services</w:t>
            </w:r>
          </w:p>
        </w:tc>
        <w:tc>
          <w:tcPr>
            <w:tcW w:w="1709" w:type="dxa"/>
            <w:tcBorders>
              <w:top w:val="nil"/>
              <w:left w:val="nil"/>
              <w:bottom w:val="single" w:sz="8" w:space="0" w:color="auto"/>
              <w:right w:val="single" w:sz="8" w:space="0" w:color="auto"/>
            </w:tcBorders>
            <w:shd w:val="clear" w:color="auto" w:fill="auto"/>
            <w:noWrap/>
            <w:vAlign w:val="center"/>
            <w:hideMark/>
          </w:tcPr>
          <w:p w14:paraId="783E0B6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F47852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75CBAE7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1F1C75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5379AEB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55BA32E8"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F36533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Outpatient Health Services</w:t>
            </w:r>
          </w:p>
        </w:tc>
        <w:tc>
          <w:tcPr>
            <w:tcW w:w="1709" w:type="dxa"/>
            <w:tcBorders>
              <w:top w:val="nil"/>
              <w:left w:val="nil"/>
              <w:bottom w:val="single" w:sz="8" w:space="0" w:color="auto"/>
              <w:right w:val="single" w:sz="8" w:space="0" w:color="auto"/>
            </w:tcBorders>
            <w:shd w:val="clear" w:color="auto" w:fill="auto"/>
            <w:noWrap/>
            <w:vAlign w:val="center"/>
            <w:hideMark/>
          </w:tcPr>
          <w:p w14:paraId="52228F0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12D63F5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4049864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FB08A0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12AB6E7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2204F552"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633FE06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Outreach Services</w:t>
            </w:r>
          </w:p>
        </w:tc>
        <w:tc>
          <w:tcPr>
            <w:tcW w:w="1709" w:type="dxa"/>
            <w:tcBorders>
              <w:top w:val="nil"/>
              <w:left w:val="nil"/>
              <w:bottom w:val="single" w:sz="8" w:space="0" w:color="auto"/>
              <w:right w:val="single" w:sz="8" w:space="0" w:color="auto"/>
            </w:tcBorders>
            <w:shd w:val="clear" w:color="auto" w:fill="auto"/>
            <w:noWrap/>
            <w:vAlign w:val="center"/>
            <w:hideMark/>
          </w:tcPr>
          <w:p w14:paraId="2490750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4E694CA"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2CE6DDE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FDBBC9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1BDDAB6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28E652AC" w14:textId="77777777" w:rsidTr="00356C9E">
        <w:trPr>
          <w:trHeight w:val="551"/>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3344040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Substance Abuse Treatment Services</w:t>
            </w:r>
          </w:p>
        </w:tc>
        <w:tc>
          <w:tcPr>
            <w:tcW w:w="1709" w:type="dxa"/>
            <w:tcBorders>
              <w:top w:val="nil"/>
              <w:left w:val="nil"/>
              <w:bottom w:val="single" w:sz="8" w:space="0" w:color="auto"/>
              <w:right w:val="single" w:sz="8" w:space="0" w:color="auto"/>
            </w:tcBorders>
            <w:shd w:val="clear" w:color="auto" w:fill="auto"/>
            <w:noWrap/>
            <w:vAlign w:val="center"/>
            <w:hideMark/>
          </w:tcPr>
          <w:p w14:paraId="535B9E6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7CD93DD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bottom"/>
            <w:hideMark/>
          </w:tcPr>
          <w:p w14:paraId="3526728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1F0507B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bottom"/>
            <w:hideMark/>
          </w:tcPr>
          <w:p w14:paraId="1F0549A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33A4F521"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26FE584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Transportation</w:t>
            </w:r>
          </w:p>
        </w:tc>
        <w:tc>
          <w:tcPr>
            <w:tcW w:w="1709" w:type="dxa"/>
            <w:tcBorders>
              <w:top w:val="nil"/>
              <w:left w:val="nil"/>
              <w:bottom w:val="single" w:sz="8" w:space="0" w:color="auto"/>
              <w:right w:val="single" w:sz="8" w:space="0" w:color="auto"/>
            </w:tcBorders>
            <w:shd w:val="clear" w:color="auto" w:fill="auto"/>
            <w:noWrap/>
            <w:vAlign w:val="center"/>
            <w:hideMark/>
          </w:tcPr>
          <w:p w14:paraId="068D02F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AB89F6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47C7A65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145C18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7C1E5B64"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65BA1F8D"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vAlign w:val="center"/>
            <w:hideMark/>
          </w:tcPr>
          <w:p w14:paraId="5A5CB8B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Utility Deposits</w:t>
            </w:r>
          </w:p>
        </w:tc>
        <w:tc>
          <w:tcPr>
            <w:tcW w:w="1709" w:type="dxa"/>
            <w:tcBorders>
              <w:top w:val="nil"/>
              <w:left w:val="nil"/>
              <w:bottom w:val="single" w:sz="8" w:space="0" w:color="auto"/>
              <w:right w:val="single" w:sz="8" w:space="0" w:color="auto"/>
            </w:tcBorders>
            <w:shd w:val="clear" w:color="auto" w:fill="auto"/>
            <w:noWrap/>
            <w:vAlign w:val="center"/>
            <w:hideMark/>
          </w:tcPr>
          <w:p w14:paraId="3228555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505F08A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68DAE566"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309F5CE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6CBB3A5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450096CA"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30595F7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6FB0C3C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B5492A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268BAC6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5762804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78E003D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1D6F38AF"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42A5A01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66FAA076"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37EACB7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458CBD6B"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434B914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45104D38"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11D0B7BA"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4EDE552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4275D99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3E294B9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5145187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62C7C9A5"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258F9EE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598C35A0"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0F2514F1"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1CA12823"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6D8D7E3C"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6830B47D"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2F89007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35E2D18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r w:rsidR="005B12D0" w:rsidRPr="00D83983" w14:paraId="16CB8DF0" w14:textId="77777777" w:rsidTr="00356C9E">
        <w:trPr>
          <w:trHeight w:val="280"/>
        </w:trPr>
        <w:tc>
          <w:tcPr>
            <w:tcW w:w="1832" w:type="dxa"/>
            <w:tcBorders>
              <w:top w:val="nil"/>
              <w:left w:val="single" w:sz="8" w:space="0" w:color="auto"/>
              <w:bottom w:val="single" w:sz="8" w:space="0" w:color="auto"/>
              <w:right w:val="single" w:sz="8" w:space="0" w:color="auto"/>
            </w:tcBorders>
            <w:shd w:val="clear" w:color="auto" w:fill="auto"/>
            <w:noWrap/>
            <w:vAlign w:val="center"/>
            <w:hideMark/>
          </w:tcPr>
          <w:p w14:paraId="72F22D50"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xml:space="preserve"> Other- </w:t>
            </w:r>
          </w:p>
        </w:tc>
        <w:tc>
          <w:tcPr>
            <w:tcW w:w="1709" w:type="dxa"/>
            <w:tcBorders>
              <w:top w:val="nil"/>
              <w:left w:val="nil"/>
              <w:bottom w:val="single" w:sz="8" w:space="0" w:color="auto"/>
              <w:right w:val="single" w:sz="8" w:space="0" w:color="auto"/>
            </w:tcBorders>
            <w:shd w:val="clear" w:color="auto" w:fill="auto"/>
            <w:noWrap/>
            <w:vAlign w:val="center"/>
            <w:hideMark/>
          </w:tcPr>
          <w:p w14:paraId="4FC14F5F"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709" w:type="dxa"/>
            <w:tcBorders>
              <w:top w:val="nil"/>
              <w:left w:val="nil"/>
              <w:bottom w:val="single" w:sz="8" w:space="0" w:color="auto"/>
              <w:right w:val="single" w:sz="8" w:space="0" w:color="auto"/>
            </w:tcBorders>
            <w:shd w:val="clear" w:color="auto" w:fill="auto"/>
            <w:noWrap/>
            <w:vAlign w:val="center"/>
            <w:hideMark/>
          </w:tcPr>
          <w:p w14:paraId="460ECC5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930" w:type="dxa"/>
            <w:tcBorders>
              <w:top w:val="nil"/>
              <w:left w:val="nil"/>
              <w:bottom w:val="single" w:sz="8" w:space="0" w:color="auto"/>
              <w:right w:val="single" w:sz="8" w:space="0" w:color="auto"/>
            </w:tcBorders>
            <w:shd w:val="clear" w:color="auto" w:fill="auto"/>
            <w:noWrap/>
            <w:vAlign w:val="center"/>
            <w:hideMark/>
          </w:tcPr>
          <w:p w14:paraId="40C24E32"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68" w:type="dxa"/>
            <w:tcBorders>
              <w:top w:val="nil"/>
              <w:left w:val="nil"/>
              <w:bottom w:val="single" w:sz="8" w:space="0" w:color="auto"/>
              <w:right w:val="single" w:sz="8" w:space="0" w:color="auto"/>
            </w:tcBorders>
            <w:shd w:val="clear" w:color="auto" w:fill="auto"/>
            <w:noWrap/>
            <w:vAlign w:val="center"/>
            <w:hideMark/>
          </w:tcPr>
          <w:p w14:paraId="793EA229"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c>
          <w:tcPr>
            <w:tcW w:w="1640" w:type="dxa"/>
            <w:tcBorders>
              <w:top w:val="nil"/>
              <w:left w:val="nil"/>
              <w:bottom w:val="single" w:sz="8" w:space="0" w:color="auto"/>
              <w:right w:val="single" w:sz="8" w:space="0" w:color="auto"/>
            </w:tcBorders>
            <w:shd w:val="clear" w:color="auto" w:fill="auto"/>
            <w:noWrap/>
            <w:vAlign w:val="center"/>
            <w:hideMark/>
          </w:tcPr>
          <w:p w14:paraId="72E00277" w14:textId="77777777" w:rsidR="005B12D0" w:rsidRPr="00D83983" w:rsidRDefault="005B12D0" w:rsidP="00356C9E">
            <w:pPr>
              <w:rPr>
                <w:rFonts w:ascii="Calibri" w:hAnsi="Calibri" w:cs="Calibri"/>
                <w:color w:val="000000"/>
                <w:sz w:val="24"/>
                <w:szCs w:val="24"/>
              </w:rPr>
            </w:pPr>
            <w:r w:rsidRPr="00D83983">
              <w:rPr>
                <w:rFonts w:ascii="Calibri" w:hAnsi="Calibri" w:cs="Calibri"/>
                <w:color w:val="000000"/>
                <w:sz w:val="24"/>
                <w:szCs w:val="24"/>
              </w:rPr>
              <w:t> </w:t>
            </w:r>
          </w:p>
        </w:tc>
      </w:tr>
    </w:tbl>
    <w:p w14:paraId="1A10E9A9" w14:textId="77777777" w:rsidR="005B12D0" w:rsidRDefault="005B12D0" w:rsidP="005B12D0">
      <w:pPr>
        <w:rPr>
          <w:b/>
          <w:bCs/>
        </w:rPr>
      </w:pPr>
    </w:p>
    <w:p w14:paraId="15E0B816" w14:textId="77777777" w:rsidR="005B12D0" w:rsidRDefault="005B12D0" w:rsidP="005B12D0"/>
    <w:p w14:paraId="6902E69A" w14:textId="77777777" w:rsidR="005B12D0" w:rsidRDefault="005B12D0" w:rsidP="005B12D0"/>
    <w:p w14:paraId="2F558E25" w14:textId="77777777" w:rsidR="005B12D0" w:rsidRDefault="005B12D0" w:rsidP="005B12D0"/>
    <w:p w14:paraId="003AE003" w14:textId="77777777" w:rsidR="005B12D0" w:rsidRDefault="005B12D0" w:rsidP="005B12D0"/>
    <w:p w14:paraId="6DB079E6" w14:textId="77777777" w:rsidR="005B12D0" w:rsidRPr="00D83983" w:rsidRDefault="005B12D0" w:rsidP="005B12D0">
      <w:r w:rsidRPr="00D83983">
        <w:lastRenderedPageBreak/>
        <w:t xml:space="preserve">Please explain how these leveraged supports </w:t>
      </w:r>
      <w:r>
        <w:t xml:space="preserve">specifically </w:t>
      </w:r>
      <w:r w:rsidRPr="00D83983">
        <w:t>better assisted program participants obtain and maintain permanent housing:</w:t>
      </w:r>
    </w:p>
    <w:p w14:paraId="26417035" w14:textId="77777777" w:rsidR="005B12D0" w:rsidRDefault="005B12D0" w:rsidP="005B12D0">
      <w:pPr>
        <w:rPr>
          <w:b/>
          <w:bCs/>
        </w:rPr>
      </w:pPr>
    </w:p>
    <w:p w14:paraId="377A68A9" w14:textId="77777777" w:rsidR="005B12D0" w:rsidRPr="005E0143" w:rsidRDefault="005B12D0" w:rsidP="005B12D0">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DF934" w14:textId="77777777" w:rsidR="005B12D0" w:rsidRDefault="005B12D0" w:rsidP="005B12D0"/>
    <w:p w14:paraId="291E299E" w14:textId="77777777" w:rsidR="005B12D0" w:rsidRDefault="005B12D0" w:rsidP="005B12D0"/>
    <w:p w14:paraId="052F5144" w14:textId="77777777" w:rsidR="005B12D0" w:rsidRDefault="005B12D0" w:rsidP="005B12D0">
      <w:r>
        <w:t>Ways to Document/Verify Leveraged Supports:</w:t>
      </w:r>
    </w:p>
    <w:p w14:paraId="034D6065" w14:textId="77777777" w:rsidR="005B12D0" w:rsidRDefault="005B12D0" w:rsidP="005B12D0"/>
    <w:p w14:paraId="4A77A921" w14:textId="77777777" w:rsidR="005B12D0" w:rsidRDefault="005B12D0" w:rsidP="005B12D0">
      <w:pPr>
        <w:pStyle w:val="ListParagraph"/>
        <w:numPr>
          <w:ilvl w:val="0"/>
          <w:numId w:val="35"/>
        </w:numPr>
        <w:spacing w:after="160" w:line="259" w:lineRule="auto"/>
        <w:contextualSpacing/>
      </w:pPr>
      <w:r>
        <w:t xml:space="preserve">Submit the complete budget of program that clearly identifies CoC funds or other funding sources used. </w:t>
      </w:r>
    </w:p>
    <w:p w14:paraId="6BA037CC" w14:textId="77777777" w:rsidR="005B12D0" w:rsidRDefault="005B12D0" w:rsidP="005B12D0">
      <w:pPr>
        <w:pStyle w:val="ListParagraph"/>
        <w:numPr>
          <w:ilvl w:val="0"/>
          <w:numId w:val="35"/>
        </w:numPr>
        <w:spacing w:after="160" w:line="259" w:lineRule="auto"/>
        <w:contextualSpacing/>
      </w:pPr>
      <w:r>
        <w:t>Awards letter from funding sources other than CoC (e.g. other grant award/contract, private foundation award for services)</w:t>
      </w:r>
    </w:p>
    <w:p w14:paraId="7C8971A9" w14:textId="77777777" w:rsidR="005B12D0" w:rsidRDefault="005B12D0" w:rsidP="005B12D0">
      <w:pPr>
        <w:pStyle w:val="ListParagraph"/>
        <w:numPr>
          <w:ilvl w:val="0"/>
          <w:numId w:val="35"/>
        </w:numPr>
        <w:spacing w:after="160" w:line="259" w:lineRule="auto"/>
        <w:contextualSpacing/>
      </w:pPr>
      <w:r>
        <w:t>MOU with partner entity providing leveraged services</w:t>
      </w:r>
    </w:p>
    <w:p w14:paraId="3FDA579B" w14:textId="77777777" w:rsidR="005B12D0" w:rsidRDefault="005B12D0" w:rsidP="005B12D0">
      <w:pPr>
        <w:pStyle w:val="ListParagraph"/>
        <w:numPr>
          <w:ilvl w:val="0"/>
          <w:numId w:val="35"/>
        </w:numPr>
        <w:spacing w:after="160" w:line="259" w:lineRule="auto"/>
        <w:contextualSpacing/>
      </w:pPr>
      <w:r>
        <w:t>Mutual Benefit Agreement Letter</w:t>
      </w:r>
    </w:p>
    <w:p w14:paraId="365FAED9" w14:textId="77777777" w:rsidR="005B12D0" w:rsidRDefault="005B12D0" w:rsidP="005B12D0"/>
    <w:p w14:paraId="0FC396FF" w14:textId="77777777" w:rsidR="005B12D0" w:rsidRDefault="005B12D0" w:rsidP="005B12D0"/>
    <w:p w14:paraId="5D847825" w14:textId="77777777" w:rsidR="005B12D0" w:rsidRDefault="005B12D0" w:rsidP="005B12D0"/>
    <w:p w14:paraId="3E021688" w14:textId="77777777" w:rsidR="005B12D0" w:rsidRDefault="005B12D0" w:rsidP="005B12D0">
      <w:r>
        <w:t>Examples included in Appendix.</w:t>
      </w:r>
    </w:p>
    <w:p w14:paraId="1CC3F523" w14:textId="77777777" w:rsidR="004F664A" w:rsidRPr="009E1BE6" w:rsidRDefault="004F664A" w:rsidP="00A55F7E">
      <w:pPr>
        <w:rPr>
          <w:rFonts w:asciiTheme="minorHAnsi" w:hAnsiTheme="minorHAnsi" w:cstheme="minorHAnsi"/>
          <w:sz w:val="24"/>
          <w:szCs w:val="24"/>
          <w:highlight w:val="yellow"/>
        </w:rPr>
      </w:pPr>
    </w:p>
    <w:p w14:paraId="2693884C" w14:textId="77777777" w:rsidR="004F664A" w:rsidRPr="009E1BE6" w:rsidRDefault="004F664A" w:rsidP="00A55F7E">
      <w:pPr>
        <w:rPr>
          <w:rFonts w:asciiTheme="minorHAnsi" w:hAnsiTheme="minorHAnsi" w:cstheme="minorHAnsi"/>
          <w:sz w:val="24"/>
          <w:szCs w:val="24"/>
          <w:highlight w:val="yellow"/>
        </w:rPr>
      </w:pPr>
    </w:p>
    <w:p w14:paraId="39254F4A" w14:textId="77777777" w:rsidR="004F664A" w:rsidRPr="009E1BE6" w:rsidRDefault="004F664A" w:rsidP="00A55F7E">
      <w:pPr>
        <w:rPr>
          <w:rFonts w:asciiTheme="minorHAnsi" w:hAnsiTheme="minorHAnsi" w:cstheme="minorHAnsi"/>
          <w:sz w:val="24"/>
          <w:szCs w:val="24"/>
          <w:highlight w:val="yellow"/>
        </w:rPr>
      </w:pPr>
    </w:p>
    <w:p w14:paraId="209B48EA" w14:textId="3BADD14E" w:rsidR="00B264DA" w:rsidRPr="004C6C85" w:rsidRDefault="004C6C85" w:rsidP="004C6C85">
      <w:pPr>
        <w:spacing w:after="160" w:line="259" w:lineRule="auto"/>
        <w:rPr>
          <w:bCs/>
          <w:sz w:val="16"/>
          <w:szCs w:val="16"/>
        </w:rPr>
      </w:pPr>
      <w:r w:rsidRPr="004C6C85">
        <w:rPr>
          <w:rFonts w:asciiTheme="minorHAnsi" w:hAnsiTheme="minorHAnsi" w:cstheme="minorHAnsi"/>
          <w:b/>
          <w:bCs/>
          <w:sz w:val="32"/>
          <w:szCs w:val="32"/>
          <w:u w:val="single"/>
        </w:rPr>
        <w:t>DEI External</w:t>
      </w:r>
      <w:r>
        <w:rPr>
          <w:rFonts w:asciiTheme="minorHAnsi" w:hAnsiTheme="minorHAnsi" w:cstheme="minorHAnsi"/>
          <w:sz w:val="24"/>
          <w:szCs w:val="24"/>
          <w:u w:val="single"/>
        </w:rPr>
        <w:t xml:space="preserve"> </w:t>
      </w:r>
      <w:r w:rsidR="00B264DA" w:rsidRPr="00E23D8A">
        <w:rPr>
          <w:rFonts w:asciiTheme="minorHAnsi" w:hAnsiTheme="minorHAnsi" w:cstheme="minorHAnsi"/>
          <w:b/>
          <w:bCs/>
          <w:sz w:val="32"/>
          <w:szCs w:val="32"/>
          <w:u w:val="single"/>
        </w:rPr>
        <w:t>Narrative Instructions and Guidance</w:t>
      </w:r>
    </w:p>
    <w:p w14:paraId="0048EA04" w14:textId="77777777" w:rsidR="00B264DA" w:rsidRDefault="00B264DA" w:rsidP="00B264DA">
      <w:pPr>
        <w:autoSpaceDE w:val="0"/>
        <w:autoSpaceDN w:val="0"/>
        <w:adjustRightInd w:val="0"/>
        <w:rPr>
          <w:rFonts w:ascii="ArialMT" w:hAnsi="ArialMT" w:cs="ArialMT"/>
          <w:b/>
          <w:bCs/>
          <w:sz w:val="32"/>
          <w:szCs w:val="32"/>
        </w:rPr>
      </w:pPr>
    </w:p>
    <w:p w14:paraId="084646FD" w14:textId="77777777" w:rsidR="00B264DA" w:rsidRPr="005675EF" w:rsidRDefault="00B264DA" w:rsidP="00B264DA">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Local CoC Questions related to Diversity, Equity and Inclusion (DEI), Involving People with Lived Experience (PLE) and Advancing Racial Equity to be scored in Local Ranking/Review.</w:t>
      </w:r>
    </w:p>
    <w:p w14:paraId="0B1E1FD9" w14:textId="77777777" w:rsidR="00B264DA" w:rsidRPr="005675EF" w:rsidRDefault="00B264DA" w:rsidP="00B264DA">
      <w:pPr>
        <w:autoSpaceDE w:val="0"/>
        <w:autoSpaceDN w:val="0"/>
        <w:adjustRightInd w:val="0"/>
        <w:rPr>
          <w:rFonts w:asciiTheme="minorHAnsi" w:hAnsiTheme="minorHAnsi" w:cstheme="minorHAnsi"/>
          <w:sz w:val="28"/>
          <w:szCs w:val="28"/>
        </w:rPr>
      </w:pPr>
    </w:p>
    <w:p w14:paraId="1DB871B6" w14:textId="77777777" w:rsidR="00B264DA" w:rsidRPr="005675EF" w:rsidRDefault="00B264DA" w:rsidP="00B264DA">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 xml:space="preserve">These questions are </w:t>
      </w:r>
      <w:r w:rsidRPr="005675EF">
        <w:rPr>
          <w:rFonts w:asciiTheme="minorHAnsi" w:hAnsiTheme="minorHAnsi" w:cstheme="minorHAnsi"/>
          <w:sz w:val="28"/>
          <w:szCs w:val="28"/>
          <w:u w:val="single"/>
        </w:rPr>
        <w:t>not</w:t>
      </w:r>
      <w:r w:rsidRPr="005675EF">
        <w:rPr>
          <w:rFonts w:asciiTheme="minorHAnsi" w:hAnsiTheme="minorHAnsi" w:cstheme="minorHAnsi"/>
          <w:sz w:val="28"/>
          <w:szCs w:val="28"/>
        </w:rPr>
        <w:t xml:space="preserve"> in </w:t>
      </w:r>
      <w:proofErr w:type="spellStart"/>
      <w:r w:rsidRPr="005675EF">
        <w:rPr>
          <w:rFonts w:asciiTheme="minorHAnsi" w:hAnsiTheme="minorHAnsi" w:cstheme="minorHAnsi"/>
          <w:sz w:val="28"/>
          <w:szCs w:val="28"/>
        </w:rPr>
        <w:t>esnaps</w:t>
      </w:r>
      <w:proofErr w:type="spellEnd"/>
      <w:r w:rsidRPr="005675EF">
        <w:rPr>
          <w:rFonts w:asciiTheme="minorHAnsi" w:hAnsiTheme="minorHAnsi" w:cstheme="minorHAnsi"/>
          <w:sz w:val="28"/>
          <w:szCs w:val="28"/>
        </w:rPr>
        <w:t xml:space="preserve">, therefore please complete these questions separately, using this external Word document (save a PDF once completed), to be emailed along with the completed </w:t>
      </w:r>
      <w:proofErr w:type="spellStart"/>
      <w:r w:rsidRPr="005675EF">
        <w:rPr>
          <w:rFonts w:asciiTheme="minorHAnsi" w:hAnsiTheme="minorHAnsi" w:cstheme="minorHAnsi"/>
          <w:sz w:val="28"/>
          <w:szCs w:val="28"/>
        </w:rPr>
        <w:t>esnaps</w:t>
      </w:r>
      <w:proofErr w:type="spellEnd"/>
      <w:r w:rsidRPr="005675EF">
        <w:rPr>
          <w:rFonts w:asciiTheme="minorHAnsi" w:hAnsiTheme="minorHAnsi" w:cstheme="minorHAnsi"/>
          <w:sz w:val="28"/>
          <w:szCs w:val="28"/>
        </w:rPr>
        <w:t xml:space="preserve"> application as a PDF). Please review the full checklist of documents that must be submitted as part of the application, outlined in the instruction manual.</w:t>
      </w:r>
    </w:p>
    <w:p w14:paraId="47EF0BF1" w14:textId="77777777" w:rsidR="00B264DA" w:rsidRPr="005675EF" w:rsidRDefault="00B264DA" w:rsidP="00B264DA">
      <w:pPr>
        <w:autoSpaceDE w:val="0"/>
        <w:autoSpaceDN w:val="0"/>
        <w:adjustRightInd w:val="0"/>
        <w:rPr>
          <w:rFonts w:asciiTheme="minorHAnsi" w:hAnsiTheme="minorHAnsi" w:cstheme="minorHAnsi"/>
          <w:sz w:val="28"/>
          <w:szCs w:val="28"/>
        </w:rPr>
      </w:pPr>
    </w:p>
    <w:p w14:paraId="38A9F1AC" w14:textId="77777777" w:rsidR="00B264DA" w:rsidRPr="005675EF" w:rsidRDefault="00B264DA" w:rsidP="00B264DA">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 xml:space="preserve">These narrative questions represent a total of 10 out of 70 points on the CoC Renewal Scorecard, or 14.3% of total program performance. Please reference the scorecard and scoring rubric below for more details. </w:t>
      </w:r>
    </w:p>
    <w:p w14:paraId="6AA91425" w14:textId="77777777" w:rsidR="00B264DA" w:rsidRDefault="00B264DA" w:rsidP="00B264DA">
      <w:pPr>
        <w:autoSpaceDE w:val="0"/>
        <w:autoSpaceDN w:val="0"/>
        <w:adjustRightInd w:val="0"/>
        <w:rPr>
          <w:rFonts w:ascii="ArialMT" w:hAnsi="ArialMT" w:cs="ArialMT"/>
          <w:b/>
          <w:bCs/>
          <w:sz w:val="32"/>
          <w:szCs w:val="32"/>
        </w:rPr>
      </w:pPr>
    </w:p>
    <w:p w14:paraId="7376C646" w14:textId="77777777" w:rsidR="00B264DA" w:rsidRPr="00F5263C" w:rsidRDefault="00B264DA" w:rsidP="00B264DA">
      <w:pPr>
        <w:rPr>
          <w:rFonts w:asciiTheme="minorHAnsi" w:hAnsiTheme="minorHAnsi" w:cstheme="minorHAnsi"/>
          <w:b/>
          <w:bCs/>
          <w:color w:val="000000"/>
          <w:sz w:val="24"/>
          <w:szCs w:val="24"/>
        </w:rPr>
      </w:pPr>
      <w:r w:rsidRPr="00F5263C">
        <w:rPr>
          <w:rFonts w:asciiTheme="minorHAnsi" w:hAnsiTheme="minorHAnsi" w:cstheme="minorHAnsi"/>
          <w:b/>
          <w:bCs/>
          <w:color w:val="000000"/>
          <w:sz w:val="24"/>
          <w:szCs w:val="24"/>
        </w:rPr>
        <w:t>NOFO References to involving Persons with Lived Experience:</w:t>
      </w:r>
    </w:p>
    <w:p w14:paraId="2EA16EC8" w14:textId="77777777" w:rsidR="00B264DA" w:rsidRDefault="00B264DA" w:rsidP="00B264DA">
      <w:pPr>
        <w:rPr>
          <w:rFonts w:asciiTheme="minorHAnsi" w:hAnsiTheme="minorHAnsi" w:cstheme="minorHAnsi"/>
          <w:color w:val="000000"/>
          <w:sz w:val="24"/>
          <w:szCs w:val="24"/>
        </w:rPr>
      </w:pPr>
    </w:p>
    <w:p w14:paraId="0223B22C" w14:textId="77777777" w:rsidR="00B264DA" w:rsidRDefault="00B264DA" w:rsidP="00B264DA">
      <w:r w:rsidRPr="0070612C">
        <w:rPr>
          <w:b/>
          <w:bCs/>
        </w:rPr>
        <w:t>Involving Persons with Lived Experience</w:t>
      </w:r>
      <w:r>
        <w:t>. The people who know best what solutions will effectively end homelessness are those who are experiencing homelessness. HUD expects CoCs to include people with lived homeless expertise and experience in their local planning and decision-making process. People with lived experience should determine how local policies may need to be revised and updated to improve the effectiveness of homelessness assistance programs, including participating in planning and oversight activities, and developing local competition processes. CoC leaders and stakeholders should prioritize hiring people who have experienced homelessness in areas where their expertise is needed.</w:t>
      </w:r>
    </w:p>
    <w:p w14:paraId="2E76E859" w14:textId="77777777" w:rsidR="00B264DA" w:rsidRDefault="00B264DA" w:rsidP="00B264DA"/>
    <w:p w14:paraId="22BC782D" w14:textId="77777777" w:rsidR="00B264DA" w:rsidRDefault="00B264DA" w:rsidP="00B264DA">
      <w:r w:rsidRPr="006F0008">
        <w:rPr>
          <w:b/>
          <w:bCs/>
        </w:rPr>
        <w:lastRenderedPageBreak/>
        <w:t>Addressing the Needs of Victims of Domestic Violence, Dating Violence, Sexual Assault, and Stalking</w:t>
      </w:r>
      <w:r>
        <w:t>. Addressing the Needs of Survivors of Domestic Violence, Dating Violence, Sexual Assault, and Stalking. Coordinate with survivors and people with lived experience, victim service providers, and operators of coordinated entry to address the unique needs for housing and safety that prioritize housing defined as safe by survivors. The CoC must identify the current efforts to increase access to housing and services defined as safe by survivors of domestic violence, dating violence, sexual assault, and stalking, adopting survivor-centered practices that maximum client choice while maintaining safety and confidentiality.</w:t>
      </w:r>
    </w:p>
    <w:p w14:paraId="335B18A9" w14:textId="77777777" w:rsidR="00B264DA" w:rsidRDefault="00B264DA" w:rsidP="00B264DA"/>
    <w:p w14:paraId="48CDDBB8" w14:textId="77777777" w:rsidR="00B264DA" w:rsidRPr="006F0008" w:rsidRDefault="00B264DA" w:rsidP="00B264DA">
      <w:r w:rsidRPr="006F0008">
        <w:rPr>
          <w:rFonts w:asciiTheme="minorHAnsi" w:hAnsiTheme="minorHAnsi" w:cstheme="minorHAnsi"/>
          <w:b/>
          <w:bCs/>
          <w:color w:val="000000"/>
          <w:sz w:val="22"/>
          <w:szCs w:val="22"/>
        </w:rPr>
        <w:t>Advance Racial Equity in the Local CoC Process</w:t>
      </w:r>
      <w:r w:rsidRPr="006F0008">
        <w:rPr>
          <w:rFonts w:asciiTheme="minorHAnsi" w:hAnsiTheme="minorHAnsi" w:cstheme="minorHAnsi"/>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r>
        <w:rPr>
          <w:rFonts w:asciiTheme="minorHAnsi" w:hAnsiTheme="minorHAnsi" w:cstheme="minorHAnsi"/>
          <w:color w:val="000000"/>
          <w:sz w:val="22"/>
          <w:szCs w:val="22"/>
        </w:rPr>
        <w:t>.</w:t>
      </w:r>
    </w:p>
    <w:p w14:paraId="1C72F0E5" w14:textId="77777777" w:rsidR="00B264DA" w:rsidRDefault="00B264DA" w:rsidP="00B264DA"/>
    <w:p w14:paraId="00904CE0" w14:textId="77777777" w:rsidR="00B264DA" w:rsidRDefault="00B264DA" w:rsidP="00B264DA">
      <w:r w:rsidRPr="0070612C">
        <w:rPr>
          <w:b/>
          <w:bCs/>
        </w:rPr>
        <w:t>Involving Individuals with Lived Experience of Homelessness in Service Delivery and Decision-Making and Provide Professional Development and Employment Opportunities</w:t>
      </w:r>
      <w:r>
        <w:t>. The CoC has included persons with lived experience of homelessness in the CoC’s decision-making process, and the CoC encourages CoC members to provide professional development and employment opportunities to people experiencing homelessness.</w:t>
      </w:r>
    </w:p>
    <w:p w14:paraId="3AE1CC05" w14:textId="77777777" w:rsidR="00B264DA" w:rsidRDefault="00B264DA" w:rsidP="00B264DA"/>
    <w:p w14:paraId="035CC0D3" w14:textId="77777777" w:rsidR="00B264DA" w:rsidRDefault="00B264DA" w:rsidP="00B264DA">
      <w:r>
        <w:sym w:font="Symbol" w:char="F0B7"/>
      </w:r>
      <w:r>
        <w:t xml:space="preserve"> outreach efforts (e.g., social media announcements, targeted outreach) to engage those with lived experience of homelessness in leadership roles and decision-making processes; </w:t>
      </w:r>
    </w:p>
    <w:p w14:paraId="185E17E6" w14:textId="77777777" w:rsidR="00B264DA" w:rsidRDefault="00B264DA" w:rsidP="00B264DA">
      <w:r>
        <w:sym w:font="Symbol" w:char="F0B7"/>
      </w:r>
      <w:r>
        <w:t xml:space="preserve"> individuals with lived experience of homelessness participate in CoC committees, subcommittees, or workgroups; </w:t>
      </w:r>
    </w:p>
    <w:p w14:paraId="6CC7A3B3" w14:textId="77777777" w:rsidR="00B264DA" w:rsidRDefault="00B264DA" w:rsidP="00B264DA">
      <w:r>
        <w:sym w:font="Symbol" w:char="F0B7"/>
      </w:r>
      <w:r>
        <w:t xml:space="preserve"> individuals with lived experience of homelessness are routinely included in decision-making processes of the CoC related to addressing homelessness (e.g. minutes from CoC or CoC Subcommittee meetings show people with lived experience are involved in decision-making); </w:t>
      </w:r>
    </w:p>
    <w:p w14:paraId="41DFFF5E" w14:textId="77777777" w:rsidR="00B264DA" w:rsidRDefault="00B264DA" w:rsidP="00B264DA">
      <w:r>
        <w:sym w:font="Symbol" w:char="F0B7"/>
      </w:r>
      <w:r>
        <w:t xml:space="preserve"> individuals with lived experience of homelessness are included in the development, or revision, of the local competition rating factors; </w:t>
      </w:r>
    </w:p>
    <w:p w14:paraId="49547E02" w14:textId="77777777" w:rsidR="00B264DA" w:rsidRDefault="00B264DA" w:rsidP="00B264DA">
      <w:r>
        <w:sym w:font="Symbol" w:char="F0B7"/>
      </w:r>
      <w:r>
        <w:t xml:space="preserve"> individuals with lived experience of homelessness are included in the development of the CoC’s coordinated entry process;</w:t>
      </w:r>
    </w:p>
    <w:p w14:paraId="4972E9CB" w14:textId="77777777" w:rsidR="00B264DA" w:rsidRDefault="00B264DA" w:rsidP="00B264DA">
      <w:r>
        <w:sym w:font="Symbol" w:char="F0B7"/>
      </w:r>
      <w:r>
        <w:t xml:space="preserve"> professional development (e.g. internships, continuing education, skill-based training) and employment opportunities are provided to individuals with lived experience of homelessness either within the CoC or by CoC membership organizations; and </w:t>
      </w:r>
      <w:r>
        <w:sym w:font="Symbol" w:char="F0B7"/>
      </w:r>
      <w:r>
        <w:t xml:space="preserve"> feedback is routinely gathered from people experiencing homelessness and people who have received assistance through the CoC or ESG program on their experience receiving assistance and the steps the CoC takes to address challenges raised by people with lived experience of homelessness. </w:t>
      </w:r>
    </w:p>
    <w:p w14:paraId="587FED22" w14:textId="77777777" w:rsidR="00B264DA" w:rsidRDefault="00B264DA" w:rsidP="00B264DA"/>
    <w:p w14:paraId="3EB909C4" w14:textId="77777777" w:rsidR="00B264DA" w:rsidRDefault="00B264DA" w:rsidP="00B264DA">
      <w:r w:rsidRPr="007C7199">
        <w:rPr>
          <w:b/>
          <w:bCs/>
        </w:rPr>
        <w:t>Effectively Count Youth.</w:t>
      </w:r>
      <w:r>
        <w:t xml:space="preserve"> Implement specific measures to identify youth in the CoC's PIT count. Demonstrate that for the 2023 PIT count, the CoC: </w:t>
      </w:r>
    </w:p>
    <w:p w14:paraId="5BB88AEE" w14:textId="77777777" w:rsidR="00B264DA" w:rsidRDefault="00B264DA" w:rsidP="00B264DA">
      <w:r>
        <w:sym w:font="Symbol" w:char="F0B7"/>
      </w:r>
      <w:r>
        <w:t xml:space="preserve"> engaged youth serving organizations and youth experiencing homelessness (including unaccompanied youth) in your most recent PIT count planning process; </w:t>
      </w:r>
    </w:p>
    <w:p w14:paraId="51B6A76C" w14:textId="77777777" w:rsidR="00B264DA" w:rsidRDefault="00B264DA" w:rsidP="00B264DA">
      <w:r>
        <w:sym w:font="Symbol" w:char="F0B7"/>
      </w:r>
      <w:r>
        <w:t xml:space="preserve"> worked with youth serving organizations and youth with lived experience of homelessness to select locations where youth experiencing homelessness are most likely to be identified; and </w:t>
      </w:r>
    </w:p>
    <w:p w14:paraId="6741C7B4" w14:textId="77777777" w:rsidR="00B264DA" w:rsidRDefault="00B264DA" w:rsidP="00B264DA">
      <w:r>
        <w:sym w:font="Symbol" w:char="F0B7"/>
      </w:r>
      <w:r>
        <w:t xml:space="preserve"> involved youth experiencing homelessness in the actual count.</w:t>
      </w:r>
    </w:p>
    <w:p w14:paraId="61972CB0" w14:textId="77777777" w:rsidR="00B264DA" w:rsidRPr="00BD6593" w:rsidRDefault="00B264DA" w:rsidP="00B264DA">
      <w:pPr>
        <w:autoSpaceDE w:val="0"/>
        <w:autoSpaceDN w:val="0"/>
        <w:adjustRightInd w:val="0"/>
        <w:rPr>
          <w:rFonts w:ascii="ArialMT" w:hAnsi="ArialMT" w:cs="ArialMT"/>
          <w:b/>
          <w:bCs/>
          <w:sz w:val="32"/>
          <w:szCs w:val="32"/>
        </w:rPr>
      </w:pPr>
    </w:p>
    <w:p w14:paraId="7F9A5624" w14:textId="77777777" w:rsidR="00B264DA" w:rsidRDefault="00B264DA" w:rsidP="00B264DA">
      <w:pPr>
        <w:autoSpaceDE w:val="0"/>
        <w:autoSpaceDN w:val="0"/>
        <w:adjustRightInd w:val="0"/>
        <w:rPr>
          <w:rFonts w:asciiTheme="minorHAnsi" w:hAnsiTheme="minorHAnsi" w:cstheme="minorHAnsi"/>
          <w:b/>
          <w:bCs/>
          <w:sz w:val="24"/>
          <w:szCs w:val="24"/>
        </w:rPr>
      </w:pPr>
      <w:r w:rsidRPr="004F664A">
        <w:rPr>
          <w:rFonts w:asciiTheme="minorHAnsi" w:hAnsiTheme="minorHAnsi" w:cstheme="minorHAnsi"/>
          <w:b/>
          <w:bCs/>
          <w:sz w:val="24"/>
          <w:szCs w:val="24"/>
        </w:rPr>
        <w:t>Local Focus considered in ranking:</w:t>
      </w:r>
      <w:r>
        <w:rPr>
          <w:rFonts w:asciiTheme="minorHAnsi" w:hAnsiTheme="minorHAnsi" w:cstheme="minorHAnsi"/>
          <w:b/>
          <w:bCs/>
          <w:sz w:val="24"/>
          <w:szCs w:val="24"/>
        </w:rPr>
        <w:t xml:space="preserve"> </w:t>
      </w:r>
    </w:p>
    <w:p w14:paraId="5EE7AD18" w14:textId="77777777" w:rsidR="00B264DA" w:rsidRPr="004F664A" w:rsidRDefault="00B264DA" w:rsidP="00B264DA">
      <w:pPr>
        <w:autoSpaceDE w:val="0"/>
        <w:autoSpaceDN w:val="0"/>
        <w:adjustRightInd w:val="0"/>
        <w:rPr>
          <w:rFonts w:asciiTheme="minorHAnsi" w:hAnsiTheme="minorHAnsi" w:cstheme="minorHAnsi"/>
          <w:b/>
          <w:bCs/>
          <w:sz w:val="24"/>
          <w:szCs w:val="24"/>
        </w:rPr>
      </w:pPr>
    </w:p>
    <w:p w14:paraId="78E86208"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Diversity, Equity, and Inclusion / Involving Persons with Lived Experience (PLE)</w:t>
      </w:r>
    </w:p>
    <w:p w14:paraId="0605D7D4"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design</w:t>
      </w:r>
    </w:p>
    <w:p w14:paraId="29358A80"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implementation</w:t>
      </w:r>
    </w:p>
    <w:p w14:paraId="060F29F8"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Involving PLEs in program improvement</w:t>
      </w:r>
    </w:p>
    <w:p w14:paraId="0EC9BDED"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Professional development and employment opportunities or PLEs</w:t>
      </w:r>
    </w:p>
    <w:p w14:paraId="6C87F4BA" w14:textId="77777777" w:rsidR="00B264DA" w:rsidRPr="004F664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PLE feedback compensation</w:t>
      </w:r>
    </w:p>
    <w:p w14:paraId="36C47649" w14:textId="77777777" w:rsidR="00B264D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4F664A">
        <w:rPr>
          <w:rFonts w:asciiTheme="minorHAnsi" w:hAnsiTheme="minorHAnsi" w:cstheme="minorHAnsi"/>
          <w:sz w:val="24"/>
          <w:szCs w:val="24"/>
        </w:rPr>
        <w:t>Certified Peer Specialist staff</w:t>
      </w:r>
    </w:p>
    <w:p w14:paraId="29FAABF5" w14:textId="77777777" w:rsidR="00B264DA" w:rsidRDefault="00B264DA" w:rsidP="00B264DA">
      <w:pPr>
        <w:pStyle w:val="ListParagraph"/>
        <w:numPr>
          <w:ilvl w:val="0"/>
          <w:numId w:val="14"/>
        </w:numPr>
        <w:autoSpaceDE w:val="0"/>
        <w:autoSpaceDN w:val="0"/>
        <w:adjustRightInd w:val="0"/>
        <w:rPr>
          <w:rFonts w:asciiTheme="minorHAnsi" w:hAnsiTheme="minorHAnsi" w:cstheme="minorHAnsi"/>
          <w:sz w:val="24"/>
          <w:szCs w:val="24"/>
        </w:rPr>
      </w:pPr>
      <w:r w:rsidRPr="00741BB4">
        <w:rPr>
          <w:rFonts w:asciiTheme="minorHAnsi" w:hAnsiTheme="minorHAnsi" w:cstheme="minorHAnsi"/>
          <w:sz w:val="24"/>
          <w:szCs w:val="24"/>
        </w:rPr>
        <w:t>Identifying and planning around barriers for greater PLE involvement and program access</w:t>
      </w:r>
    </w:p>
    <w:p w14:paraId="10A39CE4" w14:textId="77777777" w:rsidR="00B264DA" w:rsidRDefault="00B264DA" w:rsidP="00B264DA">
      <w:pPr>
        <w:autoSpaceDE w:val="0"/>
        <w:autoSpaceDN w:val="0"/>
        <w:adjustRightInd w:val="0"/>
        <w:rPr>
          <w:rFonts w:asciiTheme="minorHAnsi" w:hAnsiTheme="minorHAnsi" w:cstheme="minorHAnsi"/>
          <w:sz w:val="24"/>
          <w:szCs w:val="24"/>
        </w:rPr>
      </w:pPr>
    </w:p>
    <w:p w14:paraId="6FC683DC" w14:textId="77777777" w:rsidR="00B264DA" w:rsidRDefault="00B264DA" w:rsidP="00B264DA">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Narrative Scoring Rubric for Completeness:</w:t>
      </w:r>
    </w:p>
    <w:p w14:paraId="2DBD6F22" w14:textId="77777777" w:rsidR="00B264DA" w:rsidRDefault="00B264DA" w:rsidP="00B264DA">
      <w:pPr>
        <w:autoSpaceDE w:val="0"/>
        <w:autoSpaceDN w:val="0"/>
        <w:adjustRightInd w:val="0"/>
        <w:rPr>
          <w:rFonts w:asciiTheme="minorHAnsi" w:hAnsiTheme="minorHAnsi" w:cstheme="minorHAns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90"/>
        <w:gridCol w:w="1839"/>
        <w:gridCol w:w="1920"/>
        <w:gridCol w:w="1844"/>
      </w:tblGrid>
      <w:tr w:rsidR="00B264DA" w:rsidRPr="00BC5AD9" w14:paraId="37A3806B" w14:textId="77777777" w:rsidTr="00356C9E">
        <w:tc>
          <w:tcPr>
            <w:tcW w:w="2587" w:type="dxa"/>
            <w:shd w:val="clear" w:color="auto" w:fill="auto"/>
          </w:tcPr>
          <w:p w14:paraId="575D2785" w14:textId="77777777" w:rsidR="00B264DA" w:rsidRPr="00BC5AD9" w:rsidRDefault="00B264DA" w:rsidP="00356C9E">
            <w:pPr>
              <w:jc w:val="center"/>
              <w:rPr>
                <w:szCs w:val="24"/>
              </w:rPr>
            </w:pPr>
            <w:r>
              <w:rPr>
                <w:szCs w:val="24"/>
              </w:rPr>
              <w:t>Total Score- Point Ranges</w:t>
            </w:r>
          </w:p>
        </w:tc>
        <w:tc>
          <w:tcPr>
            <w:tcW w:w="1890" w:type="dxa"/>
            <w:shd w:val="clear" w:color="auto" w:fill="auto"/>
          </w:tcPr>
          <w:p w14:paraId="2BC1EDB0" w14:textId="77777777" w:rsidR="00B264DA" w:rsidRPr="00BC5AD9" w:rsidRDefault="00B264DA" w:rsidP="00356C9E">
            <w:pPr>
              <w:jc w:val="center"/>
              <w:rPr>
                <w:szCs w:val="24"/>
              </w:rPr>
            </w:pPr>
            <w:r>
              <w:rPr>
                <w:szCs w:val="24"/>
              </w:rPr>
              <w:t>Incomplete</w:t>
            </w:r>
          </w:p>
        </w:tc>
        <w:tc>
          <w:tcPr>
            <w:tcW w:w="1839" w:type="dxa"/>
            <w:shd w:val="clear" w:color="auto" w:fill="auto"/>
          </w:tcPr>
          <w:p w14:paraId="49C840A5" w14:textId="77777777" w:rsidR="00B264DA" w:rsidRPr="00BC5AD9" w:rsidRDefault="00B264DA" w:rsidP="00356C9E">
            <w:pPr>
              <w:jc w:val="center"/>
              <w:rPr>
                <w:szCs w:val="24"/>
              </w:rPr>
            </w:pPr>
            <w:r>
              <w:rPr>
                <w:szCs w:val="24"/>
              </w:rPr>
              <w:t>Elementary</w:t>
            </w:r>
          </w:p>
        </w:tc>
        <w:tc>
          <w:tcPr>
            <w:tcW w:w="1920" w:type="dxa"/>
            <w:shd w:val="clear" w:color="auto" w:fill="auto"/>
          </w:tcPr>
          <w:p w14:paraId="2264CD44" w14:textId="77777777" w:rsidR="00B264DA" w:rsidRPr="00BC5AD9" w:rsidRDefault="00B264DA" w:rsidP="00356C9E">
            <w:pPr>
              <w:jc w:val="center"/>
              <w:rPr>
                <w:szCs w:val="24"/>
              </w:rPr>
            </w:pPr>
            <w:r>
              <w:rPr>
                <w:szCs w:val="24"/>
              </w:rPr>
              <w:t>Satisfactory</w:t>
            </w:r>
          </w:p>
        </w:tc>
        <w:tc>
          <w:tcPr>
            <w:tcW w:w="1844" w:type="dxa"/>
            <w:shd w:val="clear" w:color="auto" w:fill="auto"/>
          </w:tcPr>
          <w:p w14:paraId="10235C95" w14:textId="77777777" w:rsidR="00B264DA" w:rsidRPr="00BC5AD9" w:rsidRDefault="00B264DA" w:rsidP="00356C9E">
            <w:pPr>
              <w:jc w:val="center"/>
              <w:rPr>
                <w:szCs w:val="24"/>
              </w:rPr>
            </w:pPr>
            <w:r>
              <w:rPr>
                <w:szCs w:val="24"/>
              </w:rPr>
              <w:t>Thoughtful and Complete</w:t>
            </w:r>
          </w:p>
        </w:tc>
      </w:tr>
      <w:tr w:rsidR="00B264DA" w:rsidRPr="00BC5AD9" w14:paraId="331A9CCC" w14:textId="77777777" w:rsidTr="00356C9E">
        <w:tc>
          <w:tcPr>
            <w:tcW w:w="2587" w:type="dxa"/>
            <w:shd w:val="clear" w:color="auto" w:fill="auto"/>
          </w:tcPr>
          <w:p w14:paraId="16825CDE" w14:textId="77777777" w:rsidR="00B264DA" w:rsidRDefault="00B264DA" w:rsidP="00356C9E">
            <w:pPr>
              <w:jc w:val="center"/>
              <w:rPr>
                <w:szCs w:val="24"/>
              </w:rPr>
            </w:pPr>
            <w:r>
              <w:rPr>
                <w:szCs w:val="24"/>
              </w:rPr>
              <w:t>3 points</w:t>
            </w:r>
          </w:p>
        </w:tc>
        <w:tc>
          <w:tcPr>
            <w:tcW w:w="1890" w:type="dxa"/>
            <w:shd w:val="clear" w:color="auto" w:fill="auto"/>
          </w:tcPr>
          <w:p w14:paraId="22317BE1" w14:textId="77777777" w:rsidR="00B264DA" w:rsidRPr="00BC5AD9" w:rsidRDefault="00B264DA" w:rsidP="00356C9E">
            <w:pPr>
              <w:jc w:val="center"/>
              <w:rPr>
                <w:szCs w:val="24"/>
              </w:rPr>
            </w:pPr>
            <w:r>
              <w:rPr>
                <w:szCs w:val="24"/>
              </w:rPr>
              <w:t>0% = 0 points</w:t>
            </w:r>
          </w:p>
        </w:tc>
        <w:tc>
          <w:tcPr>
            <w:tcW w:w="1839" w:type="dxa"/>
            <w:shd w:val="clear" w:color="auto" w:fill="auto"/>
          </w:tcPr>
          <w:p w14:paraId="5F6A284D" w14:textId="77777777" w:rsidR="00B264DA" w:rsidRPr="00BC5AD9" w:rsidRDefault="00B264DA" w:rsidP="00356C9E">
            <w:pPr>
              <w:jc w:val="center"/>
              <w:rPr>
                <w:szCs w:val="24"/>
              </w:rPr>
            </w:pPr>
            <w:r>
              <w:rPr>
                <w:szCs w:val="24"/>
              </w:rPr>
              <w:t>50 = 1.5 points</w:t>
            </w:r>
          </w:p>
        </w:tc>
        <w:tc>
          <w:tcPr>
            <w:tcW w:w="1920" w:type="dxa"/>
            <w:shd w:val="clear" w:color="auto" w:fill="auto"/>
          </w:tcPr>
          <w:p w14:paraId="0698E958" w14:textId="77777777" w:rsidR="00B264DA" w:rsidRPr="00BC5AD9" w:rsidRDefault="00B264DA" w:rsidP="00356C9E">
            <w:pPr>
              <w:jc w:val="center"/>
              <w:rPr>
                <w:szCs w:val="24"/>
              </w:rPr>
            </w:pPr>
            <w:r>
              <w:rPr>
                <w:szCs w:val="24"/>
              </w:rPr>
              <w:t>75 = 2.25 points</w:t>
            </w:r>
          </w:p>
        </w:tc>
        <w:tc>
          <w:tcPr>
            <w:tcW w:w="1844" w:type="dxa"/>
            <w:shd w:val="clear" w:color="auto" w:fill="auto"/>
          </w:tcPr>
          <w:p w14:paraId="333C8081" w14:textId="77777777" w:rsidR="00B264DA" w:rsidRPr="00BC5AD9" w:rsidRDefault="00B264DA" w:rsidP="00356C9E">
            <w:pPr>
              <w:jc w:val="center"/>
              <w:rPr>
                <w:szCs w:val="24"/>
              </w:rPr>
            </w:pPr>
            <w:r>
              <w:rPr>
                <w:szCs w:val="24"/>
              </w:rPr>
              <w:t>100 = 3 points</w:t>
            </w:r>
          </w:p>
        </w:tc>
      </w:tr>
      <w:tr w:rsidR="00B264DA" w:rsidRPr="00BC5AD9" w14:paraId="2284F2FC" w14:textId="77777777" w:rsidTr="00356C9E">
        <w:tc>
          <w:tcPr>
            <w:tcW w:w="2587" w:type="dxa"/>
            <w:shd w:val="clear" w:color="auto" w:fill="auto"/>
          </w:tcPr>
          <w:p w14:paraId="1EFDFFF9" w14:textId="77777777" w:rsidR="00B264DA" w:rsidRDefault="00B264DA" w:rsidP="00356C9E">
            <w:pPr>
              <w:jc w:val="center"/>
              <w:rPr>
                <w:szCs w:val="24"/>
              </w:rPr>
            </w:pPr>
            <w:r>
              <w:rPr>
                <w:szCs w:val="24"/>
              </w:rPr>
              <w:lastRenderedPageBreak/>
              <w:t>2 points</w:t>
            </w:r>
          </w:p>
        </w:tc>
        <w:tc>
          <w:tcPr>
            <w:tcW w:w="1890" w:type="dxa"/>
            <w:shd w:val="clear" w:color="auto" w:fill="auto"/>
          </w:tcPr>
          <w:p w14:paraId="1151C056" w14:textId="77777777" w:rsidR="00B264DA" w:rsidRPr="00BC5AD9" w:rsidRDefault="00B264DA" w:rsidP="00356C9E">
            <w:pPr>
              <w:jc w:val="center"/>
              <w:rPr>
                <w:szCs w:val="24"/>
              </w:rPr>
            </w:pPr>
            <w:r>
              <w:rPr>
                <w:szCs w:val="24"/>
              </w:rPr>
              <w:t>0% = 0 points</w:t>
            </w:r>
          </w:p>
        </w:tc>
        <w:tc>
          <w:tcPr>
            <w:tcW w:w="1839" w:type="dxa"/>
            <w:shd w:val="clear" w:color="auto" w:fill="auto"/>
          </w:tcPr>
          <w:p w14:paraId="084C64A9" w14:textId="77777777" w:rsidR="00B264DA" w:rsidRPr="00BC5AD9" w:rsidRDefault="00B264DA" w:rsidP="00356C9E">
            <w:pPr>
              <w:jc w:val="center"/>
              <w:rPr>
                <w:szCs w:val="24"/>
              </w:rPr>
            </w:pPr>
            <w:r>
              <w:rPr>
                <w:szCs w:val="24"/>
              </w:rPr>
              <w:t>50 = 1 points</w:t>
            </w:r>
          </w:p>
        </w:tc>
        <w:tc>
          <w:tcPr>
            <w:tcW w:w="1920" w:type="dxa"/>
            <w:shd w:val="clear" w:color="auto" w:fill="auto"/>
          </w:tcPr>
          <w:p w14:paraId="75BE4A75" w14:textId="77777777" w:rsidR="00B264DA" w:rsidRPr="00BC5AD9" w:rsidRDefault="00B264DA" w:rsidP="00356C9E">
            <w:pPr>
              <w:jc w:val="center"/>
              <w:rPr>
                <w:szCs w:val="24"/>
              </w:rPr>
            </w:pPr>
            <w:r>
              <w:rPr>
                <w:szCs w:val="24"/>
              </w:rPr>
              <w:t>75 = 1.5 points</w:t>
            </w:r>
          </w:p>
        </w:tc>
        <w:tc>
          <w:tcPr>
            <w:tcW w:w="1844" w:type="dxa"/>
            <w:shd w:val="clear" w:color="auto" w:fill="auto"/>
          </w:tcPr>
          <w:p w14:paraId="203B6B02" w14:textId="77777777" w:rsidR="00B264DA" w:rsidRPr="00BC5AD9" w:rsidRDefault="00B264DA" w:rsidP="00356C9E">
            <w:pPr>
              <w:jc w:val="center"/>
              <w:rPr>
                <w:szCs w:val="24"/>
              </w:rPr>
            </w:pPr>
            <w:r>
              <w:rPr>
                <w:szCs w:val="24"/>
              </w:rPr>
              <w:t>100 = 2 points</w:t>
            </w:r>
          </w:p>
        </w:tc>
      </w:tr>
      <w:tr w:rsidR="00B264DA" w:rsidRPr="00BC5AD9" w14:paraId="53913D40" w14:textId="77777777" w:rsidTr="00356C9E">
        <w:tc>
          <w:tcPr>
            <w:tcW w:w="2587" w:type="dxa"/>
            <w:shd w:val="clear" w:color="auto" w:fill="auto"/>
          </w:tcPr>
          <w:p w14:paraId="616A7D6B" w14:textId="77777777" w:rsidR="00B264DA" w:rsidRDefault="00B264DA" w:rsidP="00356C9E">
            <w:pPr>
              <w:jc w:val="center"/>
              <w:rPr>
                <w:szCs w:val="24"/>
              </w:rPr>
            </w:pPr>
            <w:r>
              <w:rPr>
                <w:szCs w:val="24"/>
              </w:rPr>
              <w:t>1 point</w:t>
            </w:r>
          </w:p>
        </w:tc>
        <w:tc>
          <w:tcPr>
            <w:tcW w:w="1890" w:type="dxa"/>
            <w:shd w:val="clear" w:color="auto" w:fill="auto"/>
          </w:tcPr>
          <w:p w14:paraId="4D5A63D6" w14:textId="77777777" w:rsidR="00B264DA" w:rsidRPr="00BC5AD9" w:rsidRDefault="00B264DA" w:rsidP="00356C9E">
            <w:pPr>
              <w:jc w:val="center"/>
              <w:rPr>
                <w:szCs w:val="24"/>
              </w:rPr>
            </w:pPr>
            <w:r>
              <w:rPr>
                <w:szCs w:val="24"/>
              </w:rPr>
              <w:t>0% = 0 points</w:t>
            </w:r>
          </w:p>
        </w:tc>
        <w:tc>
          <w:tcPr>
            <w:tcW w:w="1839" w:type="dxa"/>
            <w:shd w:val="clear" w:color="auto" w:fill="auto"/>
          </w:tcPr>
          <w:p w14:paraId="1FB4ED26" w14:textId="77777777" w:rsidR="00B264DA" w:rsidRPr="00BC5AD9" w:rsidRDefault="00B264DA" w:rsidP="00356C9E">
            <w:pPr>
              <w:jc w:val="center"/>
              <w:rPr>
                <w:szCs w:val="24"/>
              </w:rPr>
            </w:pPr>
            <w:r>
              <w:rPr>
                <w:szCs w:val="24"/>
              </w:rPr>
              <w:t xml:space="preserve">50 = .5 points </w:t>
            </w:r>
          </w:p>
        </w:tc>
        <w:tc>
          <w:tcPr>
            <w:tcW w:w="1920" w:type="dxa"/>
            <w:shd w:val="clear" w:color="auto" w:fill="auto"/>
          </w:tcPr>
          <w:p w14:paraId="7AFA8D90" w14:textId="77777777" w:rsidR="00B264DA" w:rsidRPr="00BC5AD9" w:rsidRDefault="00B264DA" w:rsidP="00356C9E">
            <w:pPr>
              <w:jc w:val="center"/>
              <w:rPr>
                <w:szCs w:val="24"/>
              </w:rPr>
            </w:pPr>
            <w:r>
              <w:rPr>
                <w:szCs w:val="24"/>
              </w:rPr>
              <w:t xml:space="preserve">75 = .75 points </w:t>
            </w:r>
          </w:p>
        </w:tc>
        <w:tc>
          <w:tcPr>
            <w:tcW w:w="1844" w:type="dxa"/>
            <w:shd w:val="clear" w:color="auto" w:fill="auto"/>
          </w:tcPr>
          <w:p w14:paraId="7915C771" w14:textId="77777777" w:rsidR="00B264DA" w:rsidRPr="00BC5AD9" w:rsidRDefault="00B264DA" w:rsidP="00356C9E">
            <w:pPr>
              <w:jc w:val="center"/>
              <w:rPr>
                <w:szCs w:val="24"/>
              </w:rPr>
            </w:pPr>
            <w:r>
              <w:rPr>
                <w:szCs w:val="24"/>
              </w:rPr>
              <w:t>100 = 1 point</w:t>
            </w:r>
          </w:p>
        </w:tc>
      </w:tr>
      <w:tr w:rsidR="00B264DA" w:rsidRPr="00BC5AD9" w14:paraId="3A58691A" w14:textId="77777777" w:rsidTr="00356C9E">
        <w:tc>
          <w:tcPr>
            <w:tcW w:w="2587" w:type="dxa"/>
            <w:shd w:val="clear" w:color="auto" w:fill="auto"/>
          </w:tcPr>
          <w:p w14:paraId="05E79C31" w14:textId="77777777" w:rsidR="00B264DA" w:rsidRPr="00BC5AD9" w:rsidRDefault="00B264DA" w:rsidP="00356C9E">
            <w:pPr>
              <w:rPr>
                <w:szCs w:val="24"/>
              </w:rPr>
            </w:pPr>
          </w:p>
          <w:p w14:paraId="215FB269" w14:textId="77777777" w:rsidR="00B264DA" w:rsidRPr="000E0740" w:rsidRDefault="00B264DA" w:rsidP="00356C9E">
            <w:pPr>
              <w:rPr>
                <w:sz w:val="32"/>
                <w:szCs w:val="32"/>
              </w:rPr>
            </w:pPr>
          </w:p>
          <w:p w14:paraId="6F4C18DE" w14:textId="77777777" w:rsidR="00B264DA" w:rsidRPr="000E0740" w:rsidRDefault="00B264DA" w:rsidP="00356C9E">
            <w:pPr>
              <w:jc w:val="center"/>
              <w:rPr>
                <w:b/>
                <w:sz w:val="32"/>
                <w:szCs w:val="32"/>
              </w:rPr>
            </w:pPr>
            <w:r w:rsidRPr="000E0740">
              <w:rPr>
                <w:b/>
                <w:sz w:val="32"/>
                <w:szCs w:val="32"/>
              </w:rPr>
              <w:t>Evaluation</w:t>
            </w:r>
          </w:p>
          <w:p w14:paraId="5562FBBA" w14:textId="77777777" w:rsidR="00B264DA" w:rsidRPr="000E0740" w:rsidRDefault="00B264DA" w:rsidP="00356C9E">
            <w:pPr>
              <w:jc w:val="center"/>
              <w:rPr>
                <w:b/>
                <w:sz w:val="32"/>
                <w:szCs w:val="32"/>
              </w:rPr>
            </w:pPr>
            <w:r w:rsidRPr="000E0740">
              <w:rPr>
                <w:b/>
                <w:sz w:val="32"/>
                <w:szCs w:val="32"/>
              </w:rPr>
              <w:t>Criteria</w:t>
            </w:r>
          </w:p>
          <w:p w14:paraId="515FEACE" w14:textId="77777777" w:rsidR="00B264DA" w:rsidRDefault="00B264DA" w:rsidP="00356C9E">
            <w:pPr>
              <w:jc w:val="center"/>
              <w:rPr>
                <w:sz w:val="32"/>
                <w:szCs w:val="32"/>
              </w:rPr>
            </w:pPr>
          </w:p>
          <w:p w14:paraId="67BFD1AD" w14:textId="77777777" w:rsidR="00B264DA" w:rsidRDefault="00B264DA" w:rsidP="00356C9E">
            <w:pPr>
              <w:rPr>
                <w:szCs w:val="24"/>
                <w:u w:val="single"/>
              </w:rPr>
            </w:pPr>
          </w:p>
          <w:p w14:paraId="44DBC8D1" w14:textId="77777777" w:rsidR="00B264DA" w:rsidRDefault="00B264DA" w:rsidP="00356C9E">
            <w:pPr>
              <w:rPr>
                <w:szCs w:val="24"/>
                <w:u w:val="single"/>
              </w:rPr>
            </w:pPr>
          </w:p>
          <w:p w14:paraId="3EB3D424" w14:textId="77777777" w:rsidR="00B264DA" w:rsidRPr="000E0740" w:rsidRDefault="00B264DA" w:rsidP="00356C9E">
            <w:pPr>
              <w:rPr>
                <w:b/>
                <w:szCs w:val="24"/>
                <w:u w:val="single"/>
              </w:rPr>
            </w:pPr>
          </w:p>
          <w:p w14:paraId="13DE373B" w14:textId="77777777" w:rsidR="00B264DA" w:rsidRDefault="00B264DA" w:rsidP="00356C9E">
            <w:pPr>
              <w:rPr>
                <w:b/>
                <w:i/>
                <w:szCs w:val="24"/>
              </w:rPr>
            </w:pPr>
          </w:p>
          <w:p w14:paraId="4EF99738" w14:textId="77777777" w:rsidR="00B264DA" w:rsidRPr="00BC5AD9" w:rsidRDefault="00B264DA" w:rsidP="00356C9E">
            <w:pPr>
              <w:rPr>
                <w:szCs w:val="24"/>
              </w:rPr>
            </w:pPr>
          </w:p>
        </w:tc>
        <w:tc>
          <w:tcPr>
            <w:tcW w:w="1890" w:type="dxa"/>
            <w:shd w:val="clear" w:color="auto" w:fill="auto"/>
          </w:tcPr>
          <w:p w14:paraId="582B0F71" w14:textId="77777777" w:rsidR="00B264DA" w:rsidRPr="00BC5AD9" w:rsidRDefault="00B264DA" w:rsidP="00356C9E">
            <w:pPr>
              <w:rPr>
                <w:szCs w:val="24"/>
              </w:rPr>
            </w:pPr>
            <w:r>
              <w:rPr>
                <w:szCs w:val="24"/>
              </w:rPr>
              <w:t>Applicant</w:t>
            </w:r>
            <w:r w:rsidRPr="00BC5AD9">
              <w:rPr>
                <w:szCs w:val="24"/>
              </w:rPr>
              <w:t xml:space="preserve"> provides an incomplete response to the </w:t>
            </w:r>
            <w:r>
              <w:rPr>
                <w:szCs w:val="24"/>
              </w:rPr>
              <w:t xml:space="preserve">question. The submitted answer is incomplete, and does not incorporate HUD/CoC training, practice standards or specific examples.  Applicant does not demonstrate ability to identify areas of DEI work and/or an emphasis on including people living experience and those marginalized. </w:t>
            </w:r>
          </w:p>
        </w:tc>
        <w:tc>
          <w:tcPr>
            <w:tcW w:w="1839" w:type="dxa"/>
            <w:shd w:val="clear" w:color="auto" w:fill="auto"/>
          </w:tcPr>
          <w:p w14:paraId="06FC4290" w14:textId="77777777" w:rsidR="00B264DA" w:rsidRPr="00BC5AD9" w:rsidRDefault="00B264DA" w:rsidP="00356C9E">
            <w:pPr>
              <w:rPr>
                <w:szCs w:val="24"/>
              </w:rPr>
            </w:pPr>
            <w:r>
              <w:rPr>
                <w:szCs w:val="24"/>
              </w:rPr>
              <w:t xml:space="preserve">Applicant provides an elementary </w:t>
            </w:r>
            <w:r w:rsidRPr="00BC5AD9">
              <w:rPr>
                <w:szCs w:val="24"/>
              </w:rPr>
              <w:t xml:space="preserve">response to the </w:t>
            </w:r>
            <w:r>
              <w:rPr>
                <w:szCs w:val="24"/>
              </w:rPr>
              <w:t>question. The answer is incomplete but shows a basic ability to integrate HUD/CoC training, practice standards or specific examples. Applicant demonstrates basic ability to identify areas of DEI work and/or an emphasis on including people living experience and those marginalized.</w:t>
            </w:r>
          </w:p>
        </w:tc>
        <w:tc>
          <w:tcPr>
            <w:tcW w:w="1920" w:type="dxa"/>
            <w:shd w:val="clear" w:color="auto" w:fill="auto"/>
          </w:tcPr>
          <w:p w14:paraId="16923FFE" w14:textId="77777777" w:rsidR="00B264DA" w:rsidRPr="00BC5AD9" w:rsidRDefault="00B264DA" w:rsidP="00356C9E">
            <w:pPr>
              <w:rPr>
                <w:szCs w:val="24"/>
              </w:rPr>
            </w:pPr>
            <w:r>
              <w:rPr>
                <w:szCs w:val="24"/>
              </w:rPr>
              <w:t xml:space="preserve">Applicant provides a satisfactory </w:t>
            </w:r>
            <w:r w:rsidRPr="00BC5AD9">
              <w:rPr>
                <w:szCs w:val="24"/>
              </w:rPr>
              <w:t xml:space="preserve">response to the </w:t>
            </w:r>
            <w:r>
              <w:rPr>
                <w:szCs w:val="24"/>
              </w:rPr>
              <w:t>question. The answer fulfills the requirements of the question and shows an ability to integrate HUD/CoC training, practice standards or specific examples. Applicant demonstrates ability to identify areas of DEI work and/or an emphasis on including people living experience and those marginalized. Applicant</w:t>
            </w:r>
            <w:r w:rsidRPr="00BC5AD9">
              <w:rPr>
                <w:szCs w:val="24"/>
              </w:rPr>
              <w:t xml:space="preserve"> is developing the ability to integrate </w:t>
            </w:r>
            <w:r>
              <w:rPr>
                <w:szCs w:val="24"/>
              </w:rPr>
              <w:t xml:space="preserve">DEI </w:t>
            </w:r>
            <w:r w:rsidRPr="00BC5AD9">
              <w:rPr>
                <w:szCs w:val="24"/>
              </w:rPr>
              <w:t>knowledge into practice.</w:t>
            </w:r>
          </w:p>
        </w:tc>
        <w:tc>
          <w:tcPr>
            <w:tcW w:w="1844" w:type="dxa"/>
            <w:shd w:val="clear" w:color="auto" w:fill="auto"/>
          </w:tcPr>
          <w:p w14:paraId="03ADB72A" w14:textId="77777777" w:rsidR="00B264DA" w:rsidRPr="00BC5AD9" w:rsidRDefault="00B264DA" w:rsidP="00356C9E">
            <w:pPr>
              <w:rPr>
                <w:szCs w:val="24"/>
              </w:rPr>
            </w:pPr>
            <w:r>
              <w:rPr>
                <w:szCs w:val="24"/>
              </w:rPr>
              <w:t xml:space="preserve">Applicant </w:t>
            </w:r>
            <w:r w:rsidRPr="00BC5AD9">
              <w:rPr>
                <w:szCs w:val="24"/>
              </w:rPr>
              <w:t xml:space="preserve">provides a thoughtful </w:t>
            </w:r>
            <w:r>
              <w:rPr>
                <w:szCs w:val="24"/>
              </w:rPr>
              <w:t xml:space="preserve">and complete </w:t>
            </w:r>
            <w:r w:rsidRPr="00BC5AD9">
              <w:rPr>
                <w:szCs w:val="24"/>
              </w:rPr>
              <w:t>response to the</w:t>
            </w:r>
            <w:r>
              <w:rPr>
                <w:szCs w:val="24"/>
              </w:rPr>
              <w:t xml:space="preserve"> question. Applicant can clearly integrate </w:t>
            </w:r>
            <w:r w:rsidRPr="00BC5AD9">
              <w:rPr>
                <w:szCs w:val="24"/>
              </w:rPr>
              <w:t>Student</w:t>
            </w:r>
            <w:r>
              <w:rPr>
                <w:szCs w:val="24"/>
              </w:rPr>
              <w:t xml:space="preserve"> can integrate HUD/CoC training, practice standards or specific examples. Applicant demonstrates strong ability identify areas of DEI work and/or an emphasis on including people living experience and those marginalized. Applicant successfully able to integrate DEI knowledge into practice.</w:t>
            </w:r>
          </w:p>
        </w:tc>
      </w:tr>
    </w:tbl>
    <w:p w14:paraId="6CC4CFAD" w14:textId="77777777" w:rsidR="00B264DA" w:rsidRDefault="00B264DA" w:rsidP="00B264DA">
      <w:pPr>
        <w:autoSpaceDE w:val="0"/>
        <w:autoSpaceDN w:val="0"/>
        <w:adjustRightInd w:val="0"/>
        <w:jc w:val="center"/>
        <w:rPr>
          <w:rFonts w:ascii="ArialMT" w:hAnsi="ArialMT" w:cs="ArialMT"/>
          <w:b/>
          <w:bCs/>
          <w:sz w:val="32"/>
          <w:szCs w:val="32"/>
          <w:u w:val="single"/>
        </w:rPr>
      </w:pPr>
    </w:p>
    <w:p w14:paraId="556019C1" w14:textId="77777777" w:rsidR="00B264DA" w:rsidRPr="00D87468" w:rsidRDefault="00B264DA" w:rsidP="00B264DA">
      <w:pPr>
        <w:autoSpaceDE w:val="0"/>
        <w:autoSpaceDN w:val="0"/>
        <w:adjustRightInd w:val="0"/>
        <w:jc w:val="center"/>
        <w:rPr>
          <w:rFonts w:ascii="ArialMT" w:hAnsi="ArialMT" w:cs="ArialMT"/>
          <w:b/>
          <w:bCs/>
          <w:sz w:val="32"/>
          <w:szCs w:val="32"/>
          <w:u w:val="single"/>
        </w:rPr>
      </w:pPr>
      <w:r w:rsidRPr="00D87468">
        <w:rPr>
          <w:rFonts w:ascii="ArialMT" w:hAnsi="ArialMT" w:cs="ArialMT"/>
          <w:b/>
          <w:bCs/>
          <w:sz w:val="32"/>
          <w:szCs w:val="32"/>
          <w:u w:val="single"/>
        </w:rPr>
        <w:t>Local CoC Narrative Questions to be Completed by ALL Renewal Applicants:</w:t>
      </w:r>
    </w:p>
    <w:p w14:paraId="62C8EF55" w14:textId="77777777" w:rsidR="00B264DA" w:rsidRPr="00BD6593" w:rsidRDefault="00B264DA" w:rsidP="00B264DA">
      <w:pPr>
        <w:autoSpaceDE w:val="0"/>
        <w:autoSpaceDN w:val="0"/>
        <w:adjustRightInd w:val="0"/>
        <w:rPr>
          <w:rFonts w:ascii="ArialMT" w:hAnsi="ArialMT" w:cs="ArialMT"/>
          <w:b/>
          <w:bCs/>
          <w:sz w:val="32"/>
          <w:szCs w:val="32"/>
        </w:rPr>
      </w:pPr>
    </w:p>
    <w:p w14:paraId="51927123" w14:textId="77777777" w:rsidR="00B264DA" w:rsidRDefault="00B264DA" w:rsidP="00B264DA">
      <w:pPr>
        <w:pStyle w:val="ListParagraph"/>
        <w:numPr>
          <w:ilvl w:val="0"/>
          <w:numId w:val="36"/>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[3 points total] </w:t>
      </w:r>
      <w:r w:rsidRPr="00457BCD">
        <w:rPr>
          <w:rFonts w:asciiTheme="minorHAnsi" w:hAnsiTheme="minorHAnsi" w:cstheme="minorHAnsi"/>
          <w:color w:val="000000"/>
          <w:sz w:val="24"/>
          <w:szCs w:val="24"/>
        </w:rPr>
        <w:t>Please desc</w:t>
      </w:r>
      <w:r>
        <w:rPr>
          <w:rFonts w:asciiTheme="minorHAnsi" w:hAnsiTheme="minorHAnsi" w:cstheme="minorHAnsi"/>
          <w:color w:val="000000"/>
          <w:sz w:val="24"/>
          <w:szCs w:val="24"/>
        </w:rPr>
        <w:t>ribe at least one specific way that your program</w:t>
      </w:r>
      <w:r w:rsidRPr="00457BCD">
        <w:rPr>
          <w:rFonts w:asciiTheme="minorHAnsi" w:hAnsiTheme="minorHAnsi" w:cstheme="minorHAnsi"/>
          <w:color w:val="000000"/>
          <w:sz w:val="24"/>
          <w:szCs w:val="24"/>
        </w:rPr>
        <w:t xml:space="preserve"> involv</w:t>
      </w:r>
      <w:r>
        <w:rPr>
          <w:rFonts w:asciiTheme="minorHAnsi" w:hAnsiTheme="minorHAnsi" w:cstheme="minorHAnsi"/>
          <w:color w:val="000000"/>
          <w:sz w:val="24"/>
          <w:szCs w:val="24"/>
        </w:rPr>
        <w:t xml:space="preserve">es </w:t>
      </w:r>
      <w:r w:rsidRPr="00457BCD">
        <w:rPr>
          <w:rFonts w:asciiTheme="minorHAnsi" w:hAnsiTheme="minorHAnsi" w:cstheme="minorHAnsi"/>
          <w:color w:val="000000"/>
          <w:sz w:val="24"/>
          <w:szCs w:val="24"/>
        </w:rPr>
        <w:t xml:space="preserve">people with lived experience in </w:t>
      </w:r>
      <w:r>
        <w:rPr>
          <w:rFonts w:asciiTheme="minorHAnsi" w:hAnsiTheme="minorHAnsi" w:cstheme="minorHAnsi"/>
          <w:color w:val="000000"/>
          <w:sz w:val="24"/>
          <w:szCs w:val="24"/>
        </w:rPr>
        <w:t xml:space="preserve">A) </w:t>
      </w:r>
      <w:r w:rsidRPr="00457BCD">
        <w:rPr>
          <w:rFonts w:asciiTheme="minorHAnsi" w:hAnsiTheme="minorHAnsi" w:cstheme="minorHAnsi"/>
          <w:color w:val="000000"/>
          <w:sz w:val="24"/>
          <w:szCs w:val="24"/>
        </w:rPr>
        <w:t>program design</w:t>
      </w:r>
      <w:r>
        <w:rPr>
          <w:rFonts w:asciiTheme="minorHAnsi" w:hAnsiTheme="minorHAnsi" w:cstheme="minorHAnsi"/>
          <w:color w:val="000000"/>
          <w:sz w:val="24"/>
          <w:szCs w:val="24"/>
        </w:rPr>
        <w:t xml:space="preserve"> [1 point]</w:t>
      </w:r>
      <w:r w:rsidRPr="00457BCD">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B) </w:t>
      </w:r>
      <w:r w:rsidRPr="00457BCD">
        <w:rPr>
          <w:rFonts w:asciiTheme="minorHAnsi" w:hAnsiTheme="minorHAnsi" w:cstheme="minorHAnsi"/>
          <w:color w:val="000000"/>
          <w:sz w:val="24"/>
          <w:szCs w:val="24"/>
        </w:rPr>
        <w:t>implementation</w:t>
      </w:r>
      <w:r>
        <w:rPr>
          <w:rFonts w:asciiTheme="minorHAnsi" w:hAnsiTheme="minorHAnsi" w:cstheme="minorHAnsi"/>
          <w:color w:val="000000"/>
          <w:sz w:val="24"/>
          <w:szCs w:val="24"/>
        </w:rPr>
        <w:t xml:space="preserve"> [1 point]</w:t>
      </w:r>
      <w:r w:rsidRPr="00457BCD">
        <w:rPr>
          <w:rFonts w:asciiTheme="minorHAnsi" w:hAnsiTheme="minorHAnsi" w:cstheme="minorHAnsi"/>
          <w:color w:val="000000"/>
          <w:sz w:val="24"/>
          <w:szCs w:val="24"/>
        </w:rPr>
        <w:t xml:space="preserve">, and </w:t>
      </w:r>
      <w:r>
        <w:rPr>
          <w:rFonts w:asciiTheme="minorHAnsi" w:hAnsiTheme="minorHAnsi" w:cstheme="minorHAnsi"/>
          <w:color w:val="000000"/>
          <w:sz w:val="24"/>
          <w:szCs w:val="24"/>
        </w:rPr>
        <w:t xml:space="preserve">C) </w:t>
      </w:r>
      <w:r w:rsidRPr="00457BCD">
        <w:rPr>
          <w:rFonts w:asciiTheme="minorHAnsi" w:hAnsiTheme="minorHAnsi" w:cstheme="minorHAnsi"/>
          <w:color w:val="000000"/>
          <w:sz w:val="24"/>
          <w:szCs w:val="24"/>
        </w:rPr>
        <w:t>improvement</w:t>
      </w:r>
      <w:r>
        <w:rPr>
          <w:rFonts w:asciiTheme="minorHAnsi" w:hAnsiTheme="minorHAnsi" w:cstheme="minorHAnsi"/>
          <w:color w:val="000000"/>
          <w:sz w:val="24"/>
          <w:szCs w:val="24"/>
        </w:rPr>
        <w:t xml:space="preserve"> [1 point]</w:t>
      </w:r>
      <w:r w:rsidRPr="00457BCD">
        <w:rPr>
          <w:rFonts w:asciiTheme="minorHAnsi" w:hAnsiTheme="minorHAnsi" w:cstheme="minorHAnsi"/>
          <w:color w:val="000000"/>
          <w:sz w:val="24"/>
          <w:szCs w:val="24"/>
        </w:rPr>
        <w:t>.</w:t>
      </w:r>
    </w:p>
    <w:p w14:paraId="7A0B1CB6" w14:textId="77777777" w:rsidR="00B264DA" w:rsidRDefault="00B264DA" w:rsidP="00B264DA">
      <w:pPr>
        <w:rPr>
          <w:rFonts w:asciiTheme="minorHAnsi" w:hAnsiTheme="minorHAnsi" w:cstheme="minorHAnsi"/>
          <w:color w:val="000000"/>
          <w:sz w:val="24"/>
          <w:szCs w:val="24"/>
        </w:rPr>
      </w:pPr>
    </w:p>
    <w:p w14:paraId="17595985" w14:textId="77777777" w:rsidR="00B264D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A)</w:t>
      </w:r>
    </w:p>
    <w:p w14:paraId="59CC1044" w14:textId="77777777" w:rsidR="00B264DA" w:rsidRDefault="00B264DA" w:rsidP="00B264DA">
      <w:pPr>
        <w:rPr>
          <w:rFonts w:asciiTheme="minorHAnsi" w:hAnsiTheme="minorHAnsi" w:cstheme="minorHAnsi"/>
          <w:color w:val="000000"/>
          <w:sz w:val="24"/>
          <w:szCs w:val="24"/>
        </w:rPr>
      </w:pPr>
    </w:p>
    <w:p w14:paraId="0498EF73" w14:textId="77777777" w:rsidR="00B264D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B)</w:t>
      </w:r>
    </w:p>
    <w:p w14:paraId="7A26D415" w14:textId="77777777" w:rsidR="00B264DA" w:rsidRDefault="00B264DA" w:rsidP="00B264DA">
      <w:pPr>
        <w:rPr>
          <w:rFonts w:asciiTheme="minorHAnsi" w:hAnsiTheme="minorHAnsi" w:cstheme="minorHAnsi"/>
          <w:color w:val="000000"/>
          <w:sz w:val="24"/>
          <w:szCs w:val="24"/>
        </w:rPr>
      </w:pPr>
    </w:p>
    <w:p w14:paraId="3EA32A82" w14:textId="77777777" w:rsidR="00B264D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C)</w:t>
      </w:r>
    </w:p>
    <w:p w14:paraId="14A280E4" w14:textId="77777777" w:rsidR="00B264DA" w:rsidRDefault="00B264DA" w:rsidP="00B264DA">
      <w:pPr>
        <w:rPr>
          <w:rFonts w:asciiTheme="minorHAnsi" w:hAnsiTheme="minorHAnsi" w:cstheme="minorHAnsi"/>
          <w:color w:val="000000"/>
          <w:sz w:val="24"/>
          <w:szCs w:val="24"/>
        </w:rPr>
      </w:pPr>
    </w:p>
    <w:p w14:paraId="39375F21" w14:textId="77777777" w:rsidR="00B264DA" w:rsidRPr="00E47ED9" w:rsidRDefault="00B264DA" w:rsidP="00B264DA">
      <w:pPr>
        <w:rPr>
          <w:rFonts w:asciiTheme="minorHAnsi" w:hAnsiTheme="minorHAnsi" w:cstheme="minorHAnsi"/>
          <w:color w:val="000000"/>
          <w:sz w:val="24"/>
          <w:szCs w:val="24"/>
        </w:rPr>
      </w:pPr>
    </w:p>
    <w:p w14:paraId="1C494696" w14:textId="77777777" w:rsidR="00B264DA" w:rsidRPr="00A9346E" w:rsidRDefault="00B264DA" w:rsidP="00B264DA">
      <w:pPr>
        <w:pStyle w:val="ListParagraph"/>
        <w:rPr>
          <w:rFonts w:asciiTheme="minorHAnsi" w:hAnsiTheme="minorHAnsi" w:cstheme="minorHAnsi"/>
          <w:color w:val="000000"/>
          <w:sz w:val="24"/>
          <w:szCs w:val="24"/>
        </w:rPr>
      </w:pPr>
    </w:p>
    <w:p w14:paraId="4225BAEA" w14:textId="77777777" w:rsidR="00B264DA" w:rsidRDefault="00B264DA" w:rsidP="00B264DA">
      <w:pPr>
        <w:pStyle w:val="ListParagraph"/>
        <w:numPr>
          <w:ilvl w:val="0"/>
          <w:numId w:val="36"/>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[2 points] Please describe whether and how PLEs are compensated for their time and feedback, such as through participation in focus groups or advisory boards, including if they are paid staff. </w:t>
      </w:r>
    </w:p>
    <w:p w14:paraId="3C80755B" w14:textId="77777777" w:rsidR="00B264DA" w:rsidRDefault="00B264DA" w:rsidP="00B264DA">
      <w:pPr>
        <w:rPr>
          <w:rFonts w:asciiTheme="minorHAnsi" w:hAnsiTheme="minorHAnsi" w:cstheme="minorHAnsi"/>
          <w:color w:val="000000"/>
          <w:sz w:val="24"/>
          <w:szCs w:val="24"/>
        </w:rPr>
      </w:pPr>
    </w:p>
    <w:p w14:paraId="2722EF70" w14:textId="77777777" w:rsidR="00B264DA" w:rsidRPr="00B61EC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Response:</w:t>
      </w:r>
    </w:p>
    <w:p w14:paraId="02486B31" w14:textId="77777777" w:rsidR="00B264DA" w:rsidRPr="00FE3027" w:rsidRDefault="00B264DA" w:rsidP="00B264DA">
      <w:pPr>
        <w:pStyle w:val="ListParagraph"/>
        <w:rPr>
          <w:rFonts w:asciiTheme="minorHAnsi" w:hAnsiTheme="minorHAnsi" w:cstheme="minorHAnsi"/>
          <w:color w:val="000000"/>
          <w:sz w:val="24"/>
          <w:szCs w:val="24"/>
        </w:rPr>
      </w:pPr>
    </w:p>
    <w:p w14:paraId="2F44DF90" w14:textId="77777777" w:rsidR="00B264DA" w:rsidRDefault="00B264DA" w:rsidP="00B264DA">
      <w:pPr>
        <w:pStyle w:val="ListParagraph"/>
        <w:numPr>
          <w:ilvl w:val="0"/>
          <w:numId w:val="36"/>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[2 points] Please identify at least one specific barrier [1 point] and at least one specific attempt [1 point] to increase participation of PLEs in program design, implementation, and improvement.</w:t>
      </w:r>
    </w:p>
    <w:p w14:paraId="004169F7" w14:textId="77777777" w:rsidR="00B264DA" w:rsidRPr="00025C7D" w:rsidRDefault="00B264DA" w:rsidP="00B264DA">
      <w:pPr>
        <w:pStyle w:val="ListParagraph"/>
        <w:rPr>
          <w:rFonts w:asciiTheme="minorHAnsi" w:hAnsiTheme="minorHAnsi" w:cstheme="minorHAnsi"/>
          <w:color w:val="000000"/>
          <w:sz w:val="24"/>
          <w:szCs w:val="24"/>
        </w:rPr>
      </w:pPr>
    </w:p>
    <w:p w14:paraId="688ADA42" w14:textId="77777777" w:rsidR="00B264D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Identified Barrier:</w:t>
      </w:r>
    </w:p>
    <w:p w14:paraId="31E3F24A" w14:textId="77777777" w:rsidR="00B264DA" w:rsidRDefault="00B264DA" w:rsidP="00B264DA">
      <w:pPr>
        <w:rPr>
          <w:rFonts w:asciiTheme="minorHAnsi" w:hAnsiTheme="minorHAnsi" w:cstheme="minorHAnsi"/>
          <w:color w:val="000000"/>
          <w:sz w:val="24"/>
          <w:szCs w:val="24"/>
        </w:rPr>
      </w:pPr>
    </w:p>
    <w:p w14:paraId="10D2E0B8" w14:textId="77777777" w:rsidR="00B264DA" w:rsidRPr="00025C7D"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Attempt to Remove Barrier:</w:t>
      </w:r>
    </w:p>
    <w:p w14:paraId="0503B289" w14:textId="77777777" w:rsidR="00B264DA" w:rsidRPr="004F6C1B" w:rsidRDefault="00B264DA" w:rsidP="00B264DA">
      <w:pPr>
        <w:rPr>
          <w:rFonts w:asciiTheme="minorHAnsi" w:hAnsiTheme="minorHAnsi" w:cstheme="minorHAnsi"/>
          <w:color w:val="000000"/>
          <w:sz w:val="24"/>
          <w:szCs w:val="24"/>
        </w:rPr>
      </w:pPr>
      <w:r w:rsidRPr="004F6C1B">
        <w:rPr>
          <w:rFonts w:asciiTheme="minorHAnsi" w:hAnsiTheme="minorHAnsi" w:cstheme="minorHAnsi"/>
          <w:color w:val="000000"/>
          <w:sz w:val="24"/>
          <w:szCs w:val="24"/>
        </w:rPr>
        <w:lastRenderedPageBreak/>
        <w:t xml:space="preserve"> </w:t>
      </w:r>
    </w:p>
    <w:p w14:paraId="79E4F461" w14:textId="77777777" w:rsidR="00B264DA" w:rsidRDefault="00B264DA" w:rsidP="00B264DA">
      <w:pPr>
        <w:rPr>
          <w:rFonts w:asciiTheme="minorHAnsi" w:hAnsiTheme="minorHAnsi" w:cstheme="minorHAnsi"/>
          <w:color w:val="000000"/>
          <w:sz w:val="24"/>
          <w:szCs w:val="24"/>
        </w:rPr>
      </w:pPr>
    </w:p>
    <w:p w14:paraId="5F80196F" w14:textId="77777777" w:rsidR="00B264DA" w:rsidRDefault="00B264DA" w:rsidP="00B264DA">
      <w:pPr>
        <w:pStyle w:val="ListParagraph"/>
        <w:numPr>
          <w:ilvl w:val="0"/>
          <w:numId w:val="36"/>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[1 point] </w:t>
      </w:r>
      <w:r w:rsidRPr="00457BCD">
        <w:rPr>
          <w:rFonts w:asciiTheme="minorHAnsi" w:hAnsiTheme="minorHAnsi" w:cstheme="minorHAnsi"/>
          <w:color w:val="000000"/>
          <w:sz w:val="24"/>
          <w:szCs w:val="24"/>
        </w:rPr>
        <w:t xml:space="preserve">Please describe PLEs </w:t>
      </w:r>
      <w:r>
        <w:rPr>
          <w:rFonts w:asciiTheme="minorHAnsi" w:hAnsiTheme="minorHAnsi" w:cstheme="minorHAnsi"/>
          <w:color w:val="000000"/>
          <w:sz w:val="24"/>
          <w:szCs w:val="24"/>
        </w:rPr>
        <w:t xml:space="preserve">specific </w:t>
      </w:r>
      <w:r w:rsidRPr="00457BCD">
        <w:rPr>
          <w:rFonts w:asciiTheme="minorHAnsi" w:hAnsiTheme="minorHAnsi" w:cstheme="minorHAnsi"/>
          <w:color w:val="000000"/>
          <w:sz w:val="24"/>
          <w:szCs w:val="24"/>
        </w:rPr>
        <w:t>opportunities for professional development/employment</w:t>
      </w:r>
      <w:r>
        <w:rPr>
          <w:rFonts w:asciiTheme="minorHAnsi" w:hAnsiTheme="minorHAnsi" w:cstheme="minorHAnsi"/>
          <w:color w:val="000000"/>
          <w:sz w:val="24"/>
          <w:szCs w:val="24"/>
        </w:rPr>
        <w:t xml:space="preserve"> </w:t>
      </w:r>
      <w:r w:rsidRPr="00457BCD">
        <w:rPr>
          <w:rFonts w:asciiTheme="minorHAnsi" w:hAnsiTheme="minorHAnsi" w:cstheme="minorHAnsi"/>
          <w:color w:val="000000"/>
          <w:sz w:val="24"/>
          <w:szCs w:val="24"/>
        </w:rPr>
        <w:t>and</w:t>
      </w:r>
      <w:r>
        <w:rPr>
          <w:rFonts w:asciiTheme="minorHAnsi" w:hAnsiTheme="minorHAnsi" w:cstheme="minorHAnsi"/>
          <w:color w:val="000000"/>
          <w:sz w:val="24"/>
          <w:szCs w:val="24"/>
        </w:rPr>
        <w:t>/or</w:t>
      </w:r>
      <w:r w:rsidRPr="00457BCD">
        <w:rPr>
          <w:rFonts w:asciiTheme="minorHAnsi" w:hAnsiTheme="minorHAnsi" w:cstheme="minorHAnsi"/>
          <w:color w:val="000000"/>
          <w:sz w:val="24"/>
          <w:szCs w:val="24"/>
        </w:rPr>
        <w:t xml:space="preserve"> PLE certifications</w:t>
      </w:r>
      <w:r>
        <w:rPr>
          <w:rFonts w:asciiTheme="minorHAnsi" w:hAnsiTheme="minorHAnsi" w:cstheme="minorHAnsi"/>
          <w:color w:val="000000"/>
          <w:sz w:val="24"/>
          <w:szCs w:val="24"/>
        </w:rPr>
        <w:t xml:space="preserve"> offered by the program.</w:t>
      </w:r>
    </w:p>
    <w:p w14:paraId="505C9C41" w14:textId="77777777" w:rsidR="00B264DA" w:rsidRDefault="00B264DA" w:rsidP="00B264DA">
      <w:pPr>
        <w:rPr>
          <w:rFonts w:asciiTheme="minorHAnsi" w:hAnsiTheme="minorHAnsi" w:cstheme="minorHAnsi"/>
          <w:color w:val="000000"/>
          <w:sz w:val="24"/>
          <w:szCs w:val="24"/>
        </w:rPr>
      </w:pPr>
    </w:p>
    <w:p w14:paraId="0BE336CB" w14:textId="77777777" w:rsidR="00B264DA" w:rsidRPr="007F201A" w:rsidRDefault="00B264DA" w:rsidP="00B264DA">
      <w:pPr>
        <w:rPr>
          <w:rFonts w:asciiTheme="minorHAnsi" w:hAnsiTheme="minorHAnsi" w:cstheme="minorHAnsi"/>
          <w:color w:val="000000"/>
          <w:sz w:val="24"/>
          <w:szCs w:val="24"/>
        </w:rPr>
      </w:pPr>
      <w:r>
        <w:rPr>
          <w:rFonts w:asciiTheme="minorHAnsi" w:hAnsiTheme="minorHAnsi" w:cstheme="minorHAnsi"/>
          <w:color w:val="000000"/>
          <w:sz w:val="24"/>
          <w:szCs w:val="24"/>
        </w:rPr>
        <w:t>Response:</w:t>
      </w:r>
    </w:p>
    <w:p w14:paraId="26B9C0AC" w14:textId="77777777" w:rsidR="00B264DA" w:rsidRDefault="00B264DA" w:rsidP="00B264DA">
      <w:pPr>
        <w:rPr>
          <w:rFonts w:asciiTheme="minorHAnsi" w:hAnsiTheme="minorHAnsi" w:cstheme="minorHAnsi"/>
          <w:color w:val="000000"/>
          <w:sz w:val="24"/>
          <w:szCs w:val="24"/>
        </w:rPr>
      </w:pPr>
    </w:p>
    <w:p w14:paraId="3F213F6E" w14:textId="77777777" w:rsidR="00B264DA" w:rsidRDefault="00B264DA" w:rsidP="00B264DA">
      <w:pPr>
        <w:pStyle w:val="ListParagraph"/>
        <w:numPr>
          <w:ilvl w:val="0"/>
          <w:numId w:val="36"/>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 xml:space="preserve">[2 points- all or nothing, documentation required] </w:t>
      </w:r>
      <w:r w:rsidRPr="00E00295">
        <w:rPr>
          <w:rFonts w:asciiTheme="minorHAnsi" w:hAnsiTheme="minorHAnsi" w:cstheme="minorHAnsi"/>
          <w:color w:val="000000"/>
          <w:sz w:val="24"/>
          <w:szCs w:val="24"/>
        </w:rPr>
        <w:t xml:space="preserve">Is a current staff member(s) associated with this specific CoC-funded project peer certified? </w:t>
      </w:r>
    </w:p>
    <w:p w14:paraId="798B3A98" w14:textId="77777777" w:rsidR="00B264DA" w:rsidRPr="00A8313F" w:rsidRDefault="00B264DA" w:rsidP="00B264DA">
      <w:pPr>
        <w:rPr>
          <w:rFonts w:asciiTheme="minorHAnsi" w:hAnsiTheme="minorHAnsi" w:cstheme="minorHAnsi"/>
          <w:color w:val="000000"/>
          <w:sz w:val="24"/>
          <w:szCs w:val="24"/>
        </w:rPr>
      </w:pPr>
    </w:p>
    <w:p w14:paraId="6D53DF0A" w14:textId="77777777" w:rsidR="00B264DA" w:rsidRPr="000C2F1A" w:rsidRDefault="00B264DA" w:rsidP="00B264DA">
      <w:pPr>
        <w:pStyle w:val="ListParagraph"/>
        <w:numPr>
          <w:ilvl w:val="0"/>
          <w:numId w:val="37"/>
        </w:numPr>
        <w:contextualSpacing/>
        <w:rPr>
          <w:rFonts w:asciiTheme="minorHAnsi" w:hAnsiTheme="minorHAnsi" w:cstheme="minorHAnsi"/>
          <w:color w:val="000000"/>
          <w:sz w:val="24"/>
          <w:szCs w:val="24"/>
        </w:rPr>
      </w:pPr>
      <w:r w:rsidRPr="000C2F1A">
        <w:rPr>
          <w:rFonts w:asciiTheme="minorHAnsi" w:hAnsiTheme="minorHAnsi" w:cstheme="minorHAnsi"/>
          <w:color w:val="000000"/>
          <w:sz w:val="24"/>
          <w:szCs w:val="24"/>
        </w:rPr>
        <w:t>Yes/No</w:t>
      </w:r>
    </w:p>
    <w:p w14:paraId="45A06C5B" w14:textId="77777777" w:rsidR="00B264DA" w:rsidRPr="004F664A" w:rsidRDefault="00B264DA" w:rsidP="00B264DA">
      <w:pPr>
        <w:pStyle w:val="ListParagraph"/>
        <w:ind w:left="1080"/>
        <w:rPr>
          <w:rFonts w:asciiTheme="minorHAnsi" w:hAnsiTheme="minorHAnsi" w:cstheme="minorHAnsi"/>
          <w:color w:val="000000"/>
          <w:sz w:val="24"/>
          <w:szCs w:val="24"/>
        </w:rPr>
      </w:pPr>
    </w:p>
    <w:p w14:paraId="3669C44A" w14:textId="77777777" w:rsidR="00B264DA" w:rsidRDefault="00B264DA" w:rsidP="00B264DA">
      <w:pPr>
        <w:pStyle w:val="ListParagraph"/>
        <w:numPr>
          <w:ilvl w:val="0"/>
          <w:numId w:val="37"/>
        </w:numPr>
        <w:rPr>
          <w:rFonts w:asciiTheme="minorHAnsi" w:hAnsiTheme="minorHAnsi" w:cstheme="minorHAnsi"/>
          <w:color w:val="000000"/>
          <w:sz w:val="24"/>
          <w:szCs w:val="24"/>
        </w:rPr>
      </w:pPr>
      <w:r w:rsidRPr="004F664A">
        <w:rPr>
          <w:rFonts w:asciiTheme="minorHAnsi" w:hAnsiTheme="minorHAnsi" w:cstheme="minorHAnsi"/>
          <w:color w:val="000000"/>
          <w:sz w:val="24"/>
          <w:szCs w:val="24"/>
        </w:rPr>
        <w:t>Role/Position within CoC-funded project</w:t>
      </w:r>
    </w:p>
    <w:p w14:paraId="129C0D92" w14:textId="77777777" w:rsidR="00B264DA" w:rsidRPr="00A8313F" w:rsidRDefault="00B264DA" w:rsidP="00B264DA">
      <w:pPr>
        <w:rPr>
          <w:rFonts w:asciiTheme="minorHAnsi" w:hAnsiTheme="minorHAnsi" w:cstheme="minorHAnsi"/>
          <w:color w:val="000000"/>
          <w:sz w:val="24"/>
          <w:szCs w:val="24"/>
        </w:rPr>
      </w:pPr>
    </w:p>
    <w:p w14:paraId="07C166D8" w14:textId="77777777" w:rsidR="00B264DA" w:rsidRDefault="00B264DA" w:rsidP="00B264DA">
      <w:pPr>
        <w:pStyle w:val="ListParagraph"/>
        <w:numPr>
          <w:ilvl w:val="0"/>
          <w:numId w:val="37"/>
        </w:numPr>
        <w:rPr>
          <w:rFonts w:asciiTheme="minorHAnsi" w:hAnsiTheme="minorHAnsi" w:cstheme="minorHAnsi"/>
          <w:color w:val="000000"/>
          <w:sz w:val="24"/>
          <w:szCs w:val="24"/>
        </w:rPr>
      </w:pPr>
      <w:r w:rsidRPr="004F664A">
        <w:rPr>
          <w:rFonts w:asciiTheme="minorHAnsi" w:hAnsiTheme="minorHAnsi" w:cstheme="minorHAnsi"/>
          <w:color w:val="000000"/>
          <w:sz w:val="24"/>
          <w:szCs w:val="24"/>
        </w:rPr>
        <w:t>If yes, documentation is required for confirmation.</w:t>
      </w:r>
    </w:p>
    <w:p w14:paraId="219326EA" w14:textId="77777777" w:rsidR="00B264DA" w:rsidRPr="00AE1E4E" w:rsidRDefault="00B264DA" w:rsidP="00B264DA">
      <w:pPr>
        <w:pStyle w:val="ListParagraph"/>
        <w:rPr>
          <w:rFonts w:asciiTheme="minorHAnsi" w:hAnsiTheme="minorHAnsi" w:cstheme="minorHAnsi"/>
          <w:color w:val="000000"/>
          <w:sz w:val="24"/>
          <w:szCs w:val="24"/>
        </w:rPr>
      </w:pPr>
    </w:p>
    <w:p w14:paraId="2548AC90" w14:textId="77777777" w:rsidR="00B264DA" w:rsidRDefault="00B264DA" w:rsidP="00B264DA">
      <w:pPr>
        <w:rPr>
          <w:rFonts w:asciiTheme="minorHAnsi" w:hAnsiTheme="minorHAnsi" w:cstheme="minorHAnsi"/>
          <w:color w:val="000000"/>
          <w:sz w:val="24"/>
          <w:szCs w:val="24"/>
        </w:rPr>
      </w:pPr>
    </w:p>
    <w:p w14:paraId="7010C3B6" w14:textId="77777777" w:rsidR="00B264DA" w:rsidRDefault="00B264DA" w:rsidP="00B264DA">
      <w:pPr>
        <w:rPr>
          <w:rFonts w:asciiTheme="minorHAnsi" w:hAnsiTheme="minorHAnsi" w:cstheme="minorHAnsi"/>
          <w:color w:val="000000"/>
          <w:sz w:val="24"/>
          <w:szCs w:val="24"/>
        </w:rPr>
      </w:pPr>
    </w:p>
    <w:p w14:paraId="4E310E2F" w14:textId="77777777" w:rsidR="00B264DA" w:rsidRDefault="00B264DA" w:rsidP="00B264DA">
      <w:pPr>
        <w:rPr>
          <w:rFonts w:asciiTheme="minorHAnsi" w:hAnsiTheme="minorHAnsi" w:cstheme="minorHAnsi"/>
          <w:color w:val="000000"/>
          <w:sz w:val="24"/>
          <w:szCs w:val="24"/>
        </w:rPr>
      </w:pPr>
    </w:p>
    <w:p w14:paraId="4AF9FEA9" w14:textId="77777777" w:rsidR="00B264DA" w:rsidRDefault="00B264DA" w:rsidP="00B264DA">
      <w:pPr>
        <w:rPr>
          <w:rFonts w:asciiTheme="minorHAnsi" w:hAnsiTheme="minorHAnsi" w:cstheme="minorHAnsi"/>
          <w:color w:val="000000"/>
          <w:sz w:val="24"/>
          <w:szCs w:val="24"/>
        </w:rPr>
      </w:pPr>
    </w:p>
    <w:p w14:paraId="73AB6E36" w14:textId="77777777" w:rsidR="00B264DA" w:rsidRDefault="00B264DA" w:rsidP="00B264DA">
      <w:pPr>
        <w:rPr>
          <w:rFonts w:asciiTheme="minorHAnsi" w:hAnsiTheme="minorHAnsi" w:cstheme="minorHAnsi"/>
          <w:color w:val="000000"/>
          <w:sz w:val="24"/>
          <w:szCs w:val="24"/>
        </w:rPr>
      </w:pPr>
    </w:p>
    <w:p w14:paraId="12AFFF23" w14:textId="77777777" w:rsidR="00B264DA" w:rsidRPr="00AE1E4E" w:rsidRDefault="00B264DA" w:rsidP="00B264DA">
      <w:pPr>
        <w:rPr>
          <w:rFonts w:asciiTheme="minorHAnsi" w:hAnsiTheme="minorHAnsi" w:cstheme="minorHAnsi"/>
          <w:color w:val="000000"/>
          <w:sz w:val="24"/>
          <w:szCs w:val="24"/>
        </w:rPr>
      </w:pPr>
    </w:p>
    <w:p w14:paraId="04DB9C63" w14:textId="77777777" w:rsidR="00B264DA" w:rsidRPr="004F664A" w:rsidRDefault="00B264DA" w:rsidP="00B264DA">
      <w:pPr>
        <w:rPr>
          <w:rFonts w:asciiTheme="minorHAnsi" w:hAnsiTheme="minorHAnsi" w:cstheme="minorHAnsi"/>
          <w:color w:val="000000"/>
          <w:sz w:val="24"/>
          <w:szCs w:val="24"/>
        </w:rPr>
      </w:pPr>
    </w:p>
    <w:p w14:paraId="780B3E0E" w14:textId="77777777" w:rsidR="00B264DA" w:rsidRPr="000C2F1A" w:rsidRDefault="00B264DA" w:rsidP="00B264DA">
      <w:pPr>
        <w:pStyle w:val="ListParagraph"/>
        <w:numPr>
          <w:ilvl w:val="0"/>
          <w:numId w:val="36"/>
        </w:numPr>
        <w:contextualSpacing/>
        <w:rPr>
          <w:rFonts w:asciiTheme="minorHAnsi" w:hAnsiTheme="minorHAnsi" w:cstheme="minorHAnsi"/>
          <w:color w:val="000000"/>
          <w:sz w:val="24"/>
          <w:szCs w:val="24"/>
        </w:rPr>
      </w:pPr>
      <w:r w:rsidRPr="000C2F1A">
        <w:rPr>
          <w:rFonts w:asciiTheme="minorHAnsi" w:hAnsiTheme="minorHAnsi" w:cstheme="minorHAnsi"/>
          <w:color w:val="000000"/>
          <w:sz w:val="24"/>
          <w:szCs w:val="24"/>
        </w:rPr>
        <w:t xml:space="preserve">[Exploratory Question to enhance CoC Best Practices re: advancing racial equity] </w:t>
      </w:r>
    </w:p>
    <w:p w14:paraId="625892D9" w14:textId="77777777" w:rsidR="00B264DA" w:rsidRDefault="00B264DA" w:rsidP="00B264DA">
      <w:pPr>
        <w:rPr>
          <w:rFonts w:asciiTheme="minorHAnsi" w:hAnsiTheme="minorHAnsi" w:cstheme="minorHAnsi"/>
          <w:i/>
          <w:iCs/>
          <w:color w:val="000000"/>
          <w:sz w:val="22"/>
          <w:szCs w:val="22"/>
        </w:rPr>
      </w:pPr>
    </w:p>
    <w:p w14:paraId="7B068118" w14:textId="77777777" w:rsidR="00B264DA" w:rsidRDefault="00B264DA" w:rsidP="00B264DA">
      <w:pPr>
        <w:rPr>
          <w:rFonts w:asciiTheme="minorHAnsi" w:hAnsiTheme="minorHAnsi" w:cstheme="minorHAnsi"/>
          <w:color w:val="000000"/>
          <w:sz w:val="24"/>
          <w:szCs w:val="24"/>
        </w:rPr>
      </w:pPr>
      <w:r w:rsidRPr="004F6C1B">
        <w:rPr>
          <w:rFonts w:asciiTheme="minorHAnsi" w:hAnsiTheme="minorHAnsi" w:cstheme="minorHAnsi"/>
          <w:color w:val="000000"/>
          <w:sz w:val="24"/>
          <w:szCs w:val="24"/>
        </w:rPr>
        <w:t>Please identify specific barriers to participation (example- lack of outreach) faced by persons of different races and ethnicities, particularly those that are over-represented within the homeless system*, and steps towards eliminating those specific barriers.</w:t>
      </w:r>
    </w:p>
    <w:p w14:paraId="439375FF" w14:textId="77777777" w:rsidR="00B264DA" w:rsidRDefault="00B264DA" w:rsidP="00B264DA">
      <w:pPr>
        <w:rPr>
          <w:rFonts w:asciiTheme="minorHAnsi" w:hAnsiTheme="minorHAnsi" w:cstheme="minorHAnsi"/>
          <w:color w:val="000000"/>
          <w:sz w:val="24"/>
          <w:szCs w:val="24"/>
        </w:rPr>
      </w:pPr>
    </w:p>
    <w:p w14:paraId="0B229048" w14:textId="77777777" w:rsidR="00B264DA" w:rsidRPr="00C940D1" w:rsidRDefault="00B264DA" w:rsidP="00B264DA">
      <w:pPr>
        <w:rPr>
          <w:rFonts w:asciiTheme="minorHAnsi" w:hAnsiTheme="minorHAnsi" w:cstheme="minorHAnsi"/>
          <w:color w:val="000000"/>
          <w:sz w:val="24"/>
          <w:szCs w:val="24"/>
        </w:rPr>
      </w:pPr>
      <w:r w:rsidRPr="00C940D1">
        <w:rPr>
          <w:rFonts w:asciiTheme="minorHAnsi" w:hAnsiTheme="minorHAnsi" w:cstheme="minorHAnsi"/>
          <w:color w:val="000000"/>
          <w:sz w:val="24"/>
          <w:szCs w:val="24"/>
        </w:rPr>
        <w:t>Identified Barrier:</w:t>
      </w:r>
    </w:p>
    <w:p w14:paraId="4805C910" w14:textId="77777777" w:rsidR="00B264DA" w:rsidRDefault="00B264DA" w:rsidP="00B264DA">
      <w:pPr>
        <w:rPr>
          <w:rFonts w:asciiTheme="minorHAnsi" w:hAnsiTheme="minorHAnsi" w:cstheme="minorHAnsi"/>
          <w:i/>
          <w:iCs/>
          <w:color w:val="000000"/>
          <w:sz w:val="22"/>
          <w:szCs w:val="22"/>
        </w:rPr>
      </w:pPr>
    </w:p>
    <w:p w14:paraId="20FF396A" w14:textId="77777777" w:rsidR="00B264DA" w:rsidRPr="00C940D1" w:rsidRDefault="00B264DA" w:rsidP="00B264DA">
      <w:pPr>
        <w:rPr>
          <w:rFonts w:asciiTheme="minorHAnsi" w:hAnsiTheme="minorHAnsi" w:cstheme="minorHAnsi"/>
          <w:color w:val="000000"/>
          <w:sz w:val="22"/>
          <w:szCs w:val="22"/>
        </w:rPr>
      </w:pPr>
      <w:r w:rsidRPr="00C940D1">
        <w:rPr>
          <w:rFonts w:asciiTheme="minorHAnsi" w:hAnsiTheme="minorHAnsi" w:cstheme="minorHAnsi"/>
          <w:color w:val="000000"/>
          <w:sz w:val="24"/>
          <w:szCs w:val="24"/>
        </w:rPr>
        <w:t>Steps to Remove Barrier:</w:t>
      </w:r>
    </w:p>
    <w:p w14:paraId="7A4A5FBC" w14:textId="77777777" w:rsidR="00B264DA" w:rsidRDefault="00B264DA" w:rsidP="00B264DA">
      <w:pPr>
        <w:rPr>
          <w:rFonts w:asciiTheme="minorHAnsi" w:hAnsiTheme="minorHAnsi" w:cstheme="minorHAnsi"/>
          <w:i/>
          <w:iCs/>
          <w:color w:val="000000"/>
          <w:sz w:val="22"/>
          <w:szCs w:val="22"/>
        </w:rPr>
      </w:pPr>
    </w:p>
    <w:p w14:paraId="1247B366" w14:textId="77777777" w:rsidR="00B264DA" w:rsidRDefault="00B264DA" w:rsidP="00B264DA">
      <w:pPr>
        <w:rPr>
          <w:rFonts w:asciiTheme="minorHAnsi" w:hAnsiTheme="minorHAnsi" w:cstheme="minorHAnsi"/>
          <w:i/>
          <w:iCs/>
          <w:color w:val="000000"/>
          <w:sz w:val="22"/>
          <w:szCs w:val="22"/>
        </w:rPr>
      </w:pPr>
    </w:p>
    <w:p w14:paraId="63BA0C85" w14:textId="77777777" w:rsidR="00B264DA" w:rsidRDefault="00B264DA" w:rsidP="00B264DA">
      <w:pPr>
        <w:jc w:val="center"/>
        <w:rPr>
          <w:rFonts w:asciiTheme="minorHAnsi" w:hAnsiTheme="minorHAnsi" w:cstheme="minorHAnsi"/>
          <w:b/>
          <w:bCs/>
          <w:color w:val="000000"/>
          <w:sz w:val="22"/>
          <w:szCs w:val="22"/>
          <w:u w:val="single"/>
        </w:rPr>
      </w:pPr>
      <w:r w:rsidRPr="00664DF4">
        <w:rPr>
          <w:rFonts w:asciiTheme="minorHAnsi" w:hAnsiTheme="minorHAnsi" w:cstheme="minorHAnsi"/>
          <w:b/>
          <w:bCs/>
          <w:color w:val="000000"/>
          <w:sz w:val="22"/>
          <w:szCs w:val="22"/>
          <w:u w:val="single"/>
        </w:rPr>
        <w:t>Reference Information</w:t>
      </w:r>
    </w:p>
    <w:p w14:paraId="737F3A8E" w14:textId="77777777" w:rsidR="00B264DA" w:rsidRDefault="00B264DA" w:rsidP="00B264DA">
      <w:pPr>
        <w:jc w:val="center"/>
        <w:rPr>
          <w:rFonts w:asciiTheme="minorHAnsi" w:hAnsiTheme="minorHAnsi" w:cstheme="minorHAnsi"/>
          <w:b/>
          <w:bCs/>
          <w:color w:val="000000"/>
          <w:sz w:val="22"/>
          <w:szCs w:val="22"/>
          <w:u w:val="single"/>
        </w:rPr>
      </w:pPr>
    </w:p>
    <w:p w14:paraId="72F65D88" w14:textId="77777777" w:rsidR="00B264DA" w:rsidRPr="008C4CB9" w:rsidRDefault="00B264DA" w:rsidP="00B264DA">
      <w:pPr>
        <w:rPr>
          <w:i/>
          <w:iCs/>
        </w:rPr>
      </w:pPr>
      <w:r w:rsidRPr="008C4CB9">
        <w:rPr>
          <w:rFonts w:asciiTheme="minorHAnsi" w:hAnsiTheme="minorHAnsi" w:cstheme="minorHAnsi"/>
          <w:b/>
          <w:bCs/>
          <w:i/>
          <w:iCs/>
          <w:color w:val="000000"/>
          <w:sz w:val="22"/>
          <w:szCs w:val="22"/>
        </w:rPr>
        <w:t>HUD NOFO:</w:t>
      </w:r>
      <w:r w:rsidRPr="008C4CB9">
        <w:rPr>
          <w:rFonts w:asciiTheme="minorHAnsi" w:hAnsiTheme="minorHAnsi" w:cstheme="minorHAnsi"/>
          <w:b/>
          <w:bCs/>
          <w:i/>
          <w:iCs/>
          <w:color w:val="000000"/>
          <w:sz w:val="22"/>
          <w:szCs w:val="22"/>
          <w:u w:val="single"/>
        </w:rPr>
        <w:t xml:space="preserve"> </w:t>
      </w:r>
      <w:r w:rsidRPr="008C4CB9">
        <w:rPr>
          <w:rFonts w:asciiTheme="minorHAnsi" w:hAnsiTheme="minorHAnsi" w:cstheme="minorHAnsi"/>
          <w:b/>
          <w:bCs/>
          <w:i/>
          <w:iCs/>
          <w:color w:val="000000"/>
          <w:sz w:val="22"/>
          <w:szCs w:val="22"/>
        </w:rPr>
        <w:t>Advance Racial Equity in the Local CoC Process</w:t>
      </w:r>
      <w:r w:rsidRPr="008C4CB9">
        <w:rPr>
          <w:rFonts w:asciiTheme="minorHAnsi" w:hAnsiTheme="minorHAnsi" w:cstheme="minorHAnsi"/>
          <w:i/>
          <w:iCs/>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p>
    <w:p w14:paraId="706F25A9" w14:textId="77777777" w:rsidR="00B264DA" w:rsidRPr="008C4CB9" w:rsidRDefault="00B264DA" w:rsidP="00B264DA">
      <w:pPr>
        <w:rPr>
          <w:rFonts w:asciiTheme="minorHAnsi" w:hAnsiTheme="minorHAnsi" w:cstheme="minorHAnsi"/>
          <w:i/>
          <w:iCs/>
          <w:color w:val="000000"/>
          <w:sz w:val="24"/>
          <w:szCs w:val="24"/>
        </w:rPr>
      </w:pPr>
    </w:p>
    <w:p w14:paraId="7304BCF4" w14:textId="77777777" w:rsidR="00B264DA" w:rsidRPr="008C4CB9" w:rsidRDefault="00B264DA" w:rsidP="00B264DA">
      <w:pPr>
        <w:rPr>
          <w:rFonts w:asciiTheme="minorHAnsi" w:hAnsiTheme="minorHAnsi" w:cstheme="minorHAnsi"/>
          <w:i/>
          <w:iCs/>
          <w:color w:val="000000"/>
          <w:sz w:val="22"/>
          <w:szCs w:val="22"/>
        </w:rPr>
      </w:pPr>
      <w:r w:rsidRPr="008C4CB9">
        <w:rPr>
          <w:rFonts w:asciiTheme="minorHAnsi" w:hAnsiTheme="minorHAnsi" w:cstheme="minorHAnsi"/>
          <w:i/>
          <w:iCs/>
          <w:color w:val="000000"/>
          <w:sz w:val="22"/>
          <w:szCs w:val="22"/>
        </w:rPr>
        <w:t xml:space="preserve">*Per the 2023 HUD Annual Homelessness Assessment Report (AHAR) report to Congress, people who identify as Black, Latino, American Indian, Alaska Native, Pacific Islander, or Native Hawaiian continue to be overrepresented among the homeless population compared to the U.S. population. </w:t>
      </w:r>
    </w:p>
    <w:p w14:paraId="17D1C086" w14:textId="77777777" w:rsidR="00B264DA" w:rsidRPr="008C4CB9" w:rsidRDefault="00B264DA" w:rsidP="00B264DA">
      <w:pPr>
        <w:rPr>
          <w:rFonts w:asciiTheme="minorHAnsi" w:hAnsiTheme="minorHAnsi" w:cstheme="minorHAnsi"/>
          <w:i/>
          <w:iCs/>
          <w:color w:val="000000"/>
          <w:sz w:val="22"/>
          <w:szCs w:val="22"/>
        </w:rPr>
      </w:pPr>
    </w:p>
    <w:p w14:paraId="64D38D19" w14:textId="77777777" w:rsidR="00B264DA" w:rsidRPr="008C4CB9" w:rsidRDefault="00B264DA" w:rsidP="00B264DA">
      <w:pPr>
        <w:rPr>
          <w:rFonts w:asciiTheme="minorHAnsi" w:hAnsiTheme="minorHAnsi" w:cstheme="minorHAnsi"/>
          <w:i/>
          <w:iCs/>
          <w:color w:val="000000"/>
          <w:sz w:val="22"/>
          <w:szCs w:val="22"/>
        </w:rPr>
      </w:pPr>
      <w:r w:rsidRPr="008C4CB9">
        <w:rPr>
          <w:rFonts w:asciiTheme="minorHAnsi" w:hAnsiTheme="minorHAnsi" w:cstheme="minorHAnsi"/>
          <w:i/>
          <w:iCs/>
          <w:color w:val="000000"/>
          <w:sz w:val="22"/>
          <w:szCs w:val="22"/>
        </w:rPr>
        <w:t>Local HUD Race Equity Analysis Tool Findings:</w:t>
      </w:r>
    </w:p>
    <w:p w14:paraId="22D8EFAB" w14:textId="77777777" w:rsidR="00B264DA" w:rsidRDefault="00B264DA" w:rsidP="00B264DA">
      <w:pPr>
        <w:rPr>
          <w:rFonts w:asciiTheme="minorHAnsi" w:hAnsiTheme="minorHAnsi" w:cstheme="minorHAnsi"/>
          <w:i/>
          <w:iCs/>
          <w:color w:val="000000"/>
          <w:sz w:val="22"/>
          <w:szCs w:val="22"/>
        </w:rPr>
      </w:pPr>
    </w:p>
    <w:p w14:paraId="776F4910" w14:textId="77777777" w:rsidR="00B264DA" w:rsidRDefault="00B264DA" w:rsidP="00B264DA">
      <w:pPr>
        <w:rPr>
          <w:rFonts w:asciiTheme="minorHAnsi" w:hAnsiTheme="minorHAnsi" w:cstheme="minorHAnsi"/>
          <w:i/>
          <w:iCs/>
          <w:color w:val="000000"/>
          <w:sz w:val="22"/>
          <w:szCs w:val="22"/>
        </w:rPr>
      </w:pPr>
    </w:p>
    <w:p w14:paraId="0352D1C5" w14:textId="77777777" w:rsidR="00B264DA" w:rsidRDefault="00B264DA" w:rsidP="00B264DA">
      <w:r>
        <w:rPr>
          <w:noProof/>
        </w:rPr>
        <w:lastRenderedPageBreak/>
        <w:drawing>
          <wp:inline distT="0" distB="0" distL="0" distR="0" wp14:anchorId="3E163189" wp14:editId="7477344D">
            <wp:extent cx="5943600" cy="4870450"/>
            <wp:effectExtent l="0" t="0" r="0" b="6350"/>
            <wp:docPr id="1084219925"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19925" name="Picture 1" descr="A screen shot of a graph&#10;&#10;Description automatically generated"/>
                    <pic:cNvPicPr/>
                  </pic:nvPicPr>
                  <pic:blipFill>
                    <a:blip r:embed="rId64"/>
                    <a:stretch>
                      <a:fillRect/>
                    </a:stretch>
                  </pic:blipFill>
                  <pic:spPr>
                    <a:xfrm>
                      <a:off x="0" y="0"/>
                      <a:ext cx="5943600" cy="4870450"/>
                    </a:xfrm>
                    <a:prstGeom prst="rect">
                      <a:avLst/>
                    </a:prstGeom>
                  </pic:spPr>
                </pic:pic>
              </a:graphicData>
            </a:graphic>
          </wp:inline>
        </w:drawing>
      </w:r>
    </w:p>
    <w:p w14:paraId="1B4615DC" w14:textId="77777777" w:rsidR="00B264DA" w:rsidRDefault="00B264DA" w:rsidP="00B264DA"/>
    <w:p w14:paraId="6AC1619A" w14:textId="77777777" w:rsidR="00B264DA" w:rsidRDefault="00B264DA" w:rsidP="00B264DA">
      <w:r>
        <w:rPr>
          <w:noProof/>
        </w:rPr>
        <w:lastRenderedPageBreak/>
        <w:drawing>
          <wp:inline distT="0" distB="0" distL="0" distR="0" wp14:anchorId="1C1E5E84" wp14:editId="541CC133">
            <wp:extent cx="5943600" cy="4710430"/>
            <wp:effectExtent l="0" t="0" r="0" b="0"/>
            <wp:docPr id="5315012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01219" name="Picture 1" descr="A screenshot of a computer&#10;&#10;Description automatically generated"/>
                    <pic:cNvPicPr/>
                  </pic:nvPicPr>
                  <pic:blipFill>
                    <a:blip r:embed="rId65"/>
                    <a:stretch>
                      <a:fillRect/>
                    </a:stretch>
                  </pic:blipFill>
                  <pic:spPr>
                    <a:xfrm>
                      <a:off x="0" y="0"/>
                      <a:ext cx="5943600" cy="4710430"/>
                    </a:xfrm>
                    <a:prstGeom prst="rect">
                      <a:avLst/>
                    </a:prstGeom>
                  </pic:spPr>
                </pic:pic>
              </a:graphicData>
            </a:graphic>
          </wp:inline>
        </w:drawing>
      </w:r>
    </w:p>
    <w:p w14:paraId="17CA4922" w14:textId="77777777" w:rsidR="00B264DA" w:rsidRDefault="00B264DA" w:rsidP="00B264DA"/>
    <w:p w14:paraId="46645E50" w14:textId="77777777" w:rsidR="00B264DA" w:rsidRDefault="00B264DA" w:rsidP="00B264DA">
      <w:pPr>
        <w:rPr>
          <w:rFonts w:asciiTheme="minorHAnsi" w:hAnsiTheme="minorHAnsi" w:cstheme="minorHAnsi"/>
          <w:i/>
          <w:iCs/>
          <w:color w:val="000000"/>
          <w:sz w:val="22"/>
          <w:szCs w:val="22"/>
        </w:rPr>
      </w:pPr>
    </w:p>
    <w:p w14:paraId="13830F69" w14:textId="77777777" w:rsidR="00B264DA" w:rsidRDefault="00B264DA" w:rsidP="00B264DA">
      <w:pP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Run complete CoC Race Equity Analysis here: (NY-603) </w:t>
      </w:r>
      <w:hyperlink r:id="rId66" w:history="1">
        <w:r w:rsidRPr="00C32927">
          <w:rPr>
            <w:rStyle w:val="Hyperlink"/>
            <w:rFonts w:asciiTheme="minorHAnsi" w:hAnsiTheme="minorHAnsi" w:cstheme="minorHAnsi"/>
            <w:i/>
            <w:iCs/>
            <w:sz w:val="22"/>
            <w:szCs w:val="22"/>
          </w:rPr>
          <w:t>https://www.hudexchange.info/resource/5787/coc-analysis-tool-race-and-ethnicity/</w:t>
        </w:r>
      </w:hyperlink>
      <w:r>
        <w:rPr>
          <w:rFonts w:asciiTheme="minorHAnsi" w:hAnsiTheme="minorHAnsi" w:cstheme="minorHAnsi"/>
          <w:i/>
          <w:iCs/>
          <w:color w:val="000000"/>
          <w:sz w:val="22"/>
          <w:szCs w:val="22"/>
        </w:rPr>
        <w:t xml:space="preserve"> </w:t>
      </w:r>
    </w:p>
    <w:p w14:paraId="25F2FBA6" w14:textId="77777777" w:rsidR="00B264DA" w:rsidRPr="004F6C1B" w:rsidRDefault="00B264DA" w:rsidP="00B264DA">
      <w:pPr>
        <w:rPr>
          <w:rFonts w:asciiTheme="minorHAnsi" w:hAnsiTheme="minorHAnsi" w:cstheme="minorHAnsi"/>
          <w:i/>
          <w:iCs/>
          <w:color w:val="000000"/>
          <w:sz w:val="22"/>
          <w:szCs w:val="22"/>
        </w:rPr>
      </w:pPr>
    </w:p>
    <w:p w14:paraId="75ACD43C" w14:textId="77777777" w:rsidR="00B264DA" w:rsidRDefault="00B264DA" w:rsidP="00B264DA">
      <w:pPr>
        <w:rPr>
          <w:rFonts w:asciiTheme="minorHAnsi" w:hAnsiTheme="minorHAnsi" w:cstheme="minorHAnsi"/>
          <w:i/>
          <w:iCs/>
          <w:color w:val="000000"/>
          <w:sz w:val="22"/>
          <w:szCs w:val="22"/>
        </w:rPr>
      </w:pPr>
      <w:r w:rsidRPr="004F6C1B">
        <w:rPr>
          <w:rFonts w:asciiTheme="minorHAnsi" w:hAnsiTheme="minorHAnsi" w:cstheme="minorHAnsi"/>
          <w:i/>
          <w:iCs/>
          <w:color w:val="000000"/>
          <w:sz w:val="22"/>
          <w:szCs w:val="22"/>
        </w:rPr>
        <w:t>*We acknowledge that this may not identify all groups that are marginalized</w:t>
      </w:r>
      <w:r>
        <w:rPr>
          <w:rFonts w:asciiTheme="minorHAnsi" w:hAnsiTheme="minorHAnsi" w:cstheme="minorHAnsi"/>
          <w:i/>
          <w:iCs/>
          <w:color w:val="000000"/>
          <w:sz w:val="22"/>
          <w:szCs w:val="22"/>
        </w:rPr>
        <w:t>/over-represented within the homeless system</w:t>
      </w:r>
      <w:r w:rsidRPr="004F6C1B">
        <w:rPr>
          <w:rFonts w:asciiTheme="minorHAnsi" w:hAnsiTheme="minorHAnsi" w:cstheme="minorHAnsi"/>
          <w:i/>
          <w:iCs/>
          <w:color w:val="000000"/>
          <w:sz w:val="22"/>
          <w:szCs w:val="22"/>
        </w:rPr>
        <w:t xml:space="preserve"> and that there may be intersectionality between different groups. </w:t>
      </w:r>
    </w:p>
    <w:p w14:paraId="02570633" w14:textId="77777777" w:rsidR="00B264DA" w:rsidRDefault="00B264DA" w:rsidP="00B264DA">
      <w:pPr>
        <w:rPr>
          <w:rFonts w:asciiTheme="minorHAnsi" w:hAnsiTheme="minorHAnsi" w:cstheme="minorHAnsi"/>
          <w:i/>
          <w:iCs/>
          <w:color w:val="000000"/>
          <w:sz w:val="22"/>
          <w:szCs w:val="22"/>
        </w:rPr>
      </w:pPr>
    </w:p>
    <w:p w14:paraId="5F958481" w14:textId="77777777" w:rsidR="00B264DA" w:rsidRPr="006C3419" w:rsidRDefault="00B264DA" w:rsidP="00B264DA">
      <w:pP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Intersectionality- </w:t>
      </w:r>
      <w:r w:rsidRPr="006C3419">
        <w:rPr>
          <w:rFonts w:asciiTheme="minorHAnsi" w:hAnsiTheme="minorHAnsi" w:cstheme="minorHAnsi"/>
          <w:i/>
          <w:iCs/>
          <w:color w:val="000000"/>
          <w:sz w:val="22"/>
          <w:szCs w:val="22"/>
        </w:rPr>
        <w:t>“the complex, cumulative way in which the effects of multiple forms of discrimination [such as racism, sexism, and ableism] combine, overlap, or intersect especially in the experiences of marginalized individuals or groups.”</w:t>
      </w:r>
    </w:p>
    <w:p w14:paraId="060928A1" w14:textId="77777777" w:rsidR="00B264DA" w:rsidRPr="004F6C1B" w:rsidRDefault="00B264DA" w:rsidP="00B264DA">
      <w:pPr>
        <w:rPr>
          <w:rFonts w:asciiTheme="minorHAnsi" w:hAnsiTheme="minorHAnsi" w:cstheme="minorHAnsi"/>
          <w:i/>
          <w:iCs/>
          <w:color w:val="000000"/>
          <w:sz w:val="22"/>
          <w:szCs w:val="22"/>
        </w:rPr>
      </w:pPr>
      <w:r w:rsidRPr="006C3419">
        <w:rPr>
          <w:rFonts w:asciiTheme="minorHAnsi" w:hAnsiTheme="minorHAnsi" w:cstheme="minorHAnsi"/>
          <w:i/>
          <w:iCs/>
          <w:color w:val="000000"/>
          <w:sz w:val="22"/>
          <w:szCs w:val="22"/>
        </w:rPr>
        <w:t>-HUD LGBTQIA+ Fair Housing Toolkit</w:t>
      </w:r>
    </w:p>
    <w:p w14:paraId="286851DA" w14:textId="77777777" w:rsidR="00B264DA" w:rsidRPr="004F6C1B" w:rsidRDefault="00B264DA" w:rsidP="00B264DA">
      <w:pPr>
        <w:rPr>
          <w:rFonts w:asciiTheme="minorHAnsi" w:hAnsiTheme="minorHAnsi" w:cstheme="minorHAnsi"/>
          <w:i/>
          <w:iCs/>
          <w:color w:val="000000"/>
          <w:sz w:val="22"/>
          <w:szCs w:val="22"/>
        </w:rPr>
      </w:pPr>
    </w:p>
    <w:p w14:paraId="4518D5DC" w14:textId="77777777" w:rsidR="00B264DA" w:rsidRPr="004F6C1B" w:rsidRDefault="007235F0" w:rsidP="00B264DA">
      <w:pPr>
        <w:rPr>
          <w:rFonts w:asciiTheme="minorHAnsi" w:hAnsiTheme="minorHAnsi" w:cstheme="minorHAnsi"/>
          <w:i/>
          <w:iCs/>
          <w:color w:val="000000"/>
          <w:sz w:val="22"/>
          <w:szCs w:val="22"/>
        </w:rPr>
      </w:pPr>
      <w:hyperlink r:id="rId67" w:history="1">
        <w:r w:rsidR="00B264DA" w:rsidRPr="00FE499B">
          <w:rPr>
            <w:rStyle w:val="Hyperlink"/>
            <w:rFonts w:asciiTheme="minorHAnsi" w:hAnsiTheme="minorHAnsi" w:cstheme="minorHAnsi"/>
            <w:i/>
            <w:iCs/>
            <w:sz w:val="22"/>
            <w:szCs w:val="22"/>
          </w:rPr>
          <w:t>https://www.huduser.gov/portal/sites/default/files/pdf/2023-ahar-part-1.Pdf</w:t>
        </w:r>
      </w:hyperlink>
      <w:r w:rsidR="00B264DA" w:rsidRPr="004F6C1B">
        <w:rPr>
          <w:rFonts w:asciiTheme="minorHAnsi" w:hAnsiTheme="minorHAnsi" w:cstheme="minorHAnsi"/>
          <w:i/>
          <w:iCs/>
          <w:color w:val="000000"/>
          <w:sz w:val="22"/>
          <w:szCs w:val="22"/>
        </w:rPr>
        <w:t xml:space="preserve"> </w:t>
      </w:r>
    </w:p>
    <w:p w14:paraId="64D14591" w14:textId="77777777" w:rsidR="00B264DA" w:rsidRPr="004F6C1B" w:rsidRDefault="00B264DA" w:rsidP="00B264DA">
      <w:pPr>
        <w:rPr>
          <w:rFonts w:asciiTheme="minorHAnsi" w:hAnsiTheme="minorHAnsi" w:cstheme="minorHAnsi"/>
          <w:i/>
          <w:iCs/>
          <w:color w:val="000000"/>
          <w:sz w:val="22"/>
          <w:szCs w:val="22"/>
        </w:rPr>
      </w:pPr>
    </w:p>
    <w:p w14:paraId="4B66B40D" w14:textId="77777777" w:rsidR="00B264DA" w:rsidRDefault="007235F0" w:rsidP="00B264DA">
      <w:pPr>
        <w:rPr>
          <w:rFonts w:asciiTheme="minorHAnsi" w:hAnsiTheme="minorHAnsi" w:cstheme="minorHAnsi"/>
          <w:i/>
          <w:iCs/>
          <w:color w:val="000000"/>
          <w:sz w:val="22"/>
          <w:szCs w:val="22"/>
        </w:rPr>
      </w:pPr>
      <w:hyperlink r:id="rId68" w:anchor=":~:text=Most%20minority%20groups%2C%20especially%20African,standing%20historical%20and%20structural%20racism" w:history="1">
        <w:r w:rsidR="00B264DA" w:rsidRPr="00FE499B">
          <w:rPr>
            <w:rStyle w:val="Hyperlink"/>
            <w:rFonts w:asciiTheme="minorHAnsi" w:hAnsiTheme="minorHAnsi" w:cstheme="minorHAnsi"/>
            <w:i/>
            <w:iCs/>
            <w:sz w:val="22"/>
            <w:szCs w:val="22"/>
          </w:rPr>
          <w:t>https://endhomelessness.org/homelessness-in-america/what-causes-homelessness/inequality/#:~:text=Most%20minority%20groups%2C%20especially%20African,standing%20historical%20and%20structural%20racism</w:t>
        </w:r>
      </w:hyperlink>
      <w:r w:rsidR="00B264DA" w:rsidRPr="004F6C1B">
        <w:rPr>
          <w:rFonts w:asciiTheme="minorHAnsi" w:hAnsiTheme="minorHAnsi" w:cstheme="minorHAnsi"/>
          <w:i/>
          <w:iCs/>
          <w:color w:val="000000"/>
          <w:sz w:val="22"/>
          <w:szCs w:val="22"/>
        </w:rPr>
        <w:t xml:space="preserve">. </w:t>
      </w:r>
    </w:p>
    <w:p w14:paraId="33DD9547" w14:textId="77777777" w:rsidR="00865781" w:rsidRPr="004F664A" w:rsidRDefault="00865781" w:rsidP="00865781">
      <w:pPr>
        <w:autoSpaceDE w:val="0"/>
        <w:autoSpaceDN w:val="0"/>
        <w:adjustRightInd w:val="0"/>
        <w:rPr>
          <w:rFonts w:asciiTheme="minorHAnsi" w:hAnsiTheme="minorHAnsi" w:cstheme="minorHAnsi"/>
          <w:sz w:val="24"/>
          <w:szCs w:val="24"/>
        </w:rPr>
      </w:pPr>
    </w:p>
    <w:p w14:paraId="0F360D6D" w14:textId="77777777" w:rsidR="00865781" w:rsidRPr="004F664A" w:rsidRDefault="00865781" w:rsidP="00865781">
      <w:pPr>
        <w:rPr>
          <w:rFonts w:asciiTheme="minorHAnsi" w:hAnsiTheme="minorHAnsi" w:cstheme="minorHAnsi"/>
          <w:color w:val="000000"/>
          <w:sz w:val="22"/>
          <w:szCs w:val="22"/>
        </w:rPr>
      </w:pPr>
    </w:p>
    <w:p w14:paraId="27ADD6D5" w14:textId="77777777" w:rsidR="00865781" w:rsidRPr="004F664A" w:rsidRDefault="00865781" w:rsidP="00865781">
      <w:pPr>
        <w:rPr>
          <w:rFonts w:asciiTheme="minorHAnsi" w:hAnsiTheme="minorHAnsi" w:cstheme="minorHAnsi"/>
          <w:color w:val="000000"/>
          <w:sz w:val="22"/>
          <w:szCs w:val="22"/>
        </w:rPr>
      </w:pPr>
    </w:p>
    <w:p w14:paraId="531760C0" w14:textId="77777777" w:rsidR="00865781" w:rsidRPr="004F664A" w:rsidRDefault="00865781" w:rsidP="00865781">
      <w:pPr>
        <w:rPr>
          <w:rFonts w:asciiTheme="minorHAnsi" w:hAnsiTheme="minorHAnsi" w:cstheme="minorHAnsi"/>
          <w:color w:val="000000"/>
          <w:sz w:val="22"/>
          <w:szCs w:val="22"/>
        </w:rPr>
      </w:pPr>
    </w:p>
    <w:p w14:paraId="42E78881" w14:textId="77777777" w:rsidR="00865781" w:rsidRDefault="00865781" w:rsidP="00865781">
      <w:pPr>
        <w:rPr>
          <w:rFonts w:ascii="Calibri" w:hAnsi="Calibri" w:cs="Calibri"/>
          <w:color w:val="000000"/>
          <w:sz w:val="22"/>
          <w:szCs w:val="22"/>
        </w:rPr>
      </w:pPr>
    </w:p>
    <w:p w14:paraId="4CF73C55" w14:textId="77777777" w:rsidR="00865781" w:rsidRDefault="00865781" w:rsidP="00865781">
      <w:pPr>
        <w:rPr>
          <w:rFonts w:ascii="Calibri" w:hAnsi="Calibri" w:cs="Calibri"/>
          <w:color w:val="000000"/>
          <w:sz w:val="22"/>
          <w:szCs w:val="22"/>
        </w:rPr>
      </w:pPr>
    </w:p>
    <w:p w14:paraId="43D255FB" w14:textId="77777777" w:rsidR="00865781" w:rsidRPr="00361573" w:rsidRDefault="00865781" w:rsidP="00865781">
      <w:pPr>
        <w:rPr>
          <w:rFonts w:ascii="Calibri" w:hAnsi="Calibri" w:cs="Calibri"/>
          <w:color w:val="000000"/>
          <w:sz w:val="22"/>
          <w:szCs w:val="22"/>
        </w:rPr>
      </w:pPr>
    </w:p>
    <w:p w14:paraId="7739547F" w14:textId="77777777" w:rsidR="00865781" w:rsidRPr="00312F63" w:rsidRDefault="00865781" w:rsidP="00865781">
      <w:pPr>
        <w:ind w:right="-180"/>
        <w:rPr>
          <w:bCs/>
          <w:sz w:val="16"/>
          <w:szCs w:val="16"/>
        </w:rPr>
      </w:pPr>
    </w:p>
    <w:p w14:paraId="3B3859EB" w14:textId="77777777" w:rsidR="004F664A" w:rsidRDefault="004F664A" w:rsidP="00865781">
      <w:pPr>
        <w:autoSpaceDE w:val="0"/>
        <w:autoSpaceDN w:val="0"/>
        <w:adjustRightInd w:val="0"/>
        <w:rPr>
          <w:rFonts w:asciiTheme="minorHAnsi" w:hAnsiTheme="minorHAnsi" w:cstheme="minorHAnsi"/>
          <w:b/>
          <w:bCs/>
          <w:sz w:val="28"/>
          <w:szCs w:val="28"/>
        </w:rPr>
      </w:pPr>
    </w:p>
    <w:p w14:paraId="6D6B95ED" w14:textId="097A7DCA" w:rsidR="00865781" w:rsidRPr="00A55F7E" w:rsidRDefault="00865781" w:rsidP="00865781">
      <w:pPr>
        <w:autoSpaceDE w:val="0"/>
        <w:autoSpaceDN w:val="0"/>
        <w:adjustRightInd w:val="0"/>
        <w:rPr>
          <w:rFonts w:asciiTheme="minorHAnsi" w:hAnsiTheme="minorHAnsi" w:cstheme="minorHAnsi"/>
          <w:b/>
          <w:bCs/>
          <w:sz w:val="28"/>
          <w:szCs w:val="28"/>
        </w:rPr>
      </w:pPr>
      <w:r w:rsidRPr="00A55F7E">
        <w:rPr>
          <w:rFonts w:asciiTheme="minorHAnsi" w:hAnsiTheme="minorHAnsi" w:cstheme="minorHAnsi"/>
          <w:b/>
          <w:bCs/>
          <w:sz w:val="28"/>
          <w:szCs w:val="28"/>
        </w:rPr>
        <w:lastRenderedPageBreak/>
        <w:t xml:space="preserve">*Additional scoring data will be pulled directly from HMIS. </w:t>
      </w:r>
    </w:p>
    <w:p w14:paraId="5363A6CC" w14:textId="77777777" w:rsidR="00865781" w:rsidRPr="00A55F7E" w:rsidRDefault="00865781" w:rsidP="00865781">
      <w:pPr>
        <w:autoSpaceDE w:val="0"/>
        <w:autoSpaceDN w:val="0"/>
        <w:adjustRightInd w:val="0"/>
        <w:rPr>
          <w:rFonts w:asciiTheme="minorHAnsi" w:hAnsiTheme="minorHAnsi" w:cstheme="minorHAnsi"/>
          <w:b/>
          <w:bCs/>
          <w:sz w:val="28"/>
          <w:szCs w:val="28"/>
        </w:rPr>
      </w:pPr>
    </w:p>
    <w:p w14:paraId="3102CA22" w14:textId="77777777" w:rsidR="00865781" w:rsidRPr="00A55F7E" w:rsidRDefault="00865781" w:rsidP="00865781">
      <w:pPr>
        <w:autoSpaceDE w:val="0"/>
        <w:autoSpaceDN w:val="0"/>
        <w:adjustRightInd w:val="0"/>
        <w:rPr>
          <w:rFonts w:asciiTheme="minorHAnsi" w:hAnsiTheme="minorHAnsi" w:cstheme="minorHAnsi"/>
          <w:b/>
          <w:bCs/>
          <w:sz w:val="28"/>
          <w:szCs w:val="28"/>
        </w:rPr>
      </w:pPr>
      <w:r w:rsidRPr="00A55F7E">
        <w:rPr>
          <w:rFonts w:asciiTheme="minorHAnsi" w:hAnsiTheme="minorHAnsi" w:cstheme="minorHAnsi"/>
          <w:b/>
          <w:bCs/>
          <w:sz w:val="28"/>
          <w:szCs w:val="28"/>
        </w:rPr>
        <w:t>**Please be sure to include required attachments in your application. Refer to the application checklist in this packet.</w:t>
      </w:r>
    </w:p>
    <w:p w14:paraId="53115504" w14:textId="77777777" w:rsidR="00865781" w:rsidRPr="00A55F7E" w:rsidRDefault="00865781" w:rsidP="00865781">
      <w:pPr>
        <w:autoSpaceDE w:val="0"/>
        <w:autoSpaceDN w:val="0"/>
        <w:adjustRightInd w:val="0"/>
        <w:rPr>
          <w:rFonts w:asciiTheme="minorHAnsi" w:hAnsiTheme="minorHAnsi" w:cstheme="minorHAnsi"/>
          <w:b/>
          <w:bCs/>
          <w:sz w:val="28"/>
          <w:szCs w:val="28"/>
        </w:rPr>
      </w:pPr>
    </w:p>
    <w:p w14:paraId="5AF74C0C" w14:textId="77777777" w:rsidR="00865781" w:rsidRPr="00A55F7E" w:rsidRDefault="00865781" w:rsidP="00865781">
      <w:pPr>
        <w:autoSpaceDE w:val="0"/>
        <w:autoSpaceDN w:val="0"/>
        <w:adjustRightInd w:val="0"/>
        <w:rPr>
          <w:rFonts w:asciiTheme="minorHAnsi" w:hAnsiTheme="minorHAnsi" w:cstheme="minorHAnsi"/>
          <w:b/>
          <w:bCs/>
          <w:sz w:val="28"/>
          <w:szCs w:val="28"/>
        </w:rPr>
      </w:pPr>
      <w:r w:rsidRPr="00A55F7E">
        <w:rPr>
          <w:rFonts w:asciiTheme="minorHAnsi" w:hAnsiTheme="minorHAnsi" w:cstheme="minorHAnsi"/>
          <w:b/>
          <w:bCs/>
          <w:sz w:val="28"/>
          <w:szCs w:val="28"/>
        </w:rPr>
        <w:t xml:space="preserve">FOR RENEWAL APPLICATIONS, PLEASE EXPLORE THE “SUBMIT WITHOUT CHANGES” OPTION AVAILABLE IN ESNAPS FOR RENEWAL APPLICANTS, IN ORDER TO STREAMLINE THE PROCESS GIVENT HE SHORT TURNAROUND TIME. THIS SHOULD ONLY BE USED IF NO CHANGES ARE BEING MADE TO THE APPLICATION FROM THE YEAR PRIOR. THERE MAY BE SOME INFORMATION THAT STILL NEEDS TO BE UPDATED, BUT IT WILL BE SIGNFICANTLY LESS INFORMATION NECESSARY FOR INPUT. </w:t>
      </w:r>
      <w:r w:rsidRPr="00A55F7E">
        <w:rPr>
          <w:rFonts w:asciiTheme="minorHAnsi" w:hAnsiTheme="minorHAnsi" w:cstheme="minorHAnsi"/>
          <w:b/>
          <w:bCs/>
          <w:szCs w:val="19"/>
        </w:rPr>
        <w:br w:type="page"/>
      </w:r>
    </w:p>
    <w:p w14:paraId="5C2D6124" w14:textId="77777777" w:rsidR="00865781" w:rsidRDefault="00865781" w:rsidP="00865781">
      <w:pPr>
        <w:autoSpaceDE w:val="0"/>
        <w:autoSpaceDN w:val="0"/>
        <w:adjustRightInd w:val="0"/>
        <w:jc w:val="center"/>
        <w:rPr>
          <w:b/>
          <w:bCs/>
          <w:sz w:val="40"/>
          <w:szCs w:val="40"/>
        </w:rPr>
      </w:pPr>
    </w:p>
    <w:p w14:paraId="53F49AC9" w14:textId="77777777" w:rsidR="00865781" w:rsidRDefault="00865781" w:rsidP="00865781">
      <w:pPr>
        <w:autoSpaceDE w:val="0"/>
        <w:autoSpaceDN w:val="0"/>
        <w:adjustRightInd w:val="0"/>
        <w:jc w:val="center"/>
        <w:rPr>
          <w:b/>
          <w:bCs/>
          <w:sz w:val="40"/>
          <w:szCs w:val="40"/>
        </w:rPr>
      </w:pPr>
    </w:p>
    <w:p w14:paraId="69E302C2" w14:textId="77777777" w:rsidR="00865781" w:rsidRDefault="00865781" w:rsidP="00865781">
      <w:pPr>
        <w:autoSpaceDE w:val="0"/>
        <w:autoSpaceDN w:val="0"/>
        <w:adjustRightInd w:val="0"/>
        <w:jc w:val="center"/>
        <w:rPr>
          <w:b/>
          <w:bCs/>
          <w:sz w:val="40"/>
          <w:szCs w:val="40"/>
        </w:rPr>
      </w:pPr>
    </w:p>
    <w:p w14:paraId="00731B4F" w14:textId="3E6D9D83" w:rsidR="00865781" w:rsidRDefault="00865781" w:rsidP="00865781">
      <w:pPr>
        <w:rPr>
          <w:color w:val="000000"/>
          <w:sz w:val="24"/>
          <w:szCs w:val="24"/>
        </w:rPr>
      </w:pPr>
    </w:p>
    <w:p w14:paraId="5AEB62FD" w14:textId="77777777" w:rsidR="00865781" w:rsidRDefault="00865781" w:rsidP="00865781">
      <w:pPr>
        <w:rPr>
          <w:color w:val="000000"/>
          <w:sz w:val="24"/>
          <w:szCs w:val="24"/>
        </w:rPr>
      </w:pPr>
    </w:p>
    <w:p w14:paraId="13417415" w14:textId="77777777" w:rsidR="00865781" w:rsidRDefault="00865781" w:rsidP="00865781">
      <w:pPr>
        <w:jc w:val="center"/>
        <w:rPr>
          <w:b/>
          <w:bCs/>
          <w:color w:val="000000"/>
          <w:sz w:val="40"/>
          <w:szCs w:val="40"/>
        </w:rPr>
      </w:pPr>
    </w:p>
    <w:p w14:paraId="510F0559" w14:textId="77777777" w:rsidR="00865781" w:rsidRDefault="00865781" w:rsidP="00865781">
      <w:pPr>
        <w:jc w:val="center"/>
        <w:rPr>
          <w:b/>
          <w:bCs/>
          <w:color w:val="000000"/>
          <w:sz w:val="40"/>
          <w:szCs w:val="40"/>
        </w:rPr>
      </w:pPr>
    </w:p>
    <w:p w14:paraId="484CF841" w14:textId="77777777" w:rsidR="00865781" w:rsidRDefault="00865781" w:rsidP="00865781">
      <w:pPr>
        <w:jc w:val="center"/>
        <w:rPr>
          <w:b/>
          <w:bCs/>
          <w:color w:val="000000"/>
          <w:sz w:val="40"/>
          <w:szCs w:val="40"/>
        </w:rPr>
      </w:pPr>
    </w:p>
    <w:p w14:paraId="4BDCB60C" w14:textId="6E5B44DC" w:rsidR="00865781" w:rsidRDefault="00865781" w:rsidP="00865781">
      <w:pPr>
        <w:jc w:val="center"/>
        <w:rPr>
          <w:b/>
          <w:bCs/>
          <w:color w:val="000000"/>
          <w:sz w:val="40"/>
          <w:szCs w:val="40"/>
        </w:rPr>
      </w:pPr>
      <w:bookmarkStart w:id="9" w:name="_Hlk141811407"/>
      <w:r>
        <w:rPr>
          <w:b/>
          <w:bCs/>
          <w:color w:val="000000"/>
          <w:sz w:val="40"/>
          <w:szCs w:val="40"/>
        </w:rPr>
        <w:t xml:space="preserve">Required </w:t>
      </w:r>
      <w:r w:rsidRPr="00795174">
        <w:rPr>
          <w:b/>
          <w:bCs/>
          <w:color w:val="000000"/>
          <w:sz w:val="40"/>
          <w:szCs w:val="40"/>
        </w:rPr>
        <w:t>Attachments</w:t>
      </w:r>
      <w:r>
        <w:rPr>
          <w:b/>
          <w:bCs/>
          <w:color w:val="000000"/>
          <w:sz w:val="40"/>
          <w:szCs w:val="40"/>
        </w:rPr>
        <w:t xml:space="preserve"> </w:t>
      </w:r>
    </w:p>
    <w:bookmarkEnd w:id="9"/>
    <w:p w14:paraId="6D40BB6E" w14:textId="77777777" w:rsidR="00865781" w:rsidRPr="00795174" w:rsidRDefault="00865781" w:rsidP="00865781">
      <w:pPr>
        <w:jc w:val="center"/>
        <w:rPr>
          <w:rFonts w:ascii="Arial" w:hAnsi="Arial" w:cs="Arial"/>
          <w:b/>
          <w:bCs/>
          <w:sz w:val="32"/>
          <w:szCs w:val="32"/>
        </w:rPr>
      </w:pPr>
    </w:p>
    <w:p w14:paraId="60DC1B7E" w14:textId="77777777" w:rsidR="00865781" w:rsidRDefault="00865781" w:rsidP="00865781"/>
    <w:p w14:paraId="7717898F" w14:textId="77777777" w:rsidR="00865781" w:rsidRDefault="00865781" w:rsidP="00865781"/>
    <w:p w14:paraId="5D053C84" w14:textId="77777777" w:rsidR="00865781" w:rsidRDefault="00865781" w:rsidP="00865781"/>
    <w:p w14:paraId="6E7CC92B" w14:textId="77777777" w:rsidR="00932B57" w:rsidRDefault="00932B57" w:rsidP="00932B57">
      <w:pPr>
        <w:spacing w:after="160" w:line="259" w:lineRule="auto"/>
      </w:pPr>
    </w:p>
    <w:p w14:paraId="2AE893D5" w14:textId="77777777" w:rsidR="00932B57" w:rsidRDefault="00932B57" w:rsidP="00932B57">
      <w:pPr>
        <w:spacing w:after="160" w:line="259" w:lineRule="auto"/>
      </w:pPr>
    </w:p>
    <w:p w14:paraId="2FE4A719" w14:textId="77777777" w:rsidR="00932B57" w:rsidRDefault="00932B57" w:rsidP="00932B57">
      <w:pPr>
        <w:spacing w:after="160" w:line="259" w:lineRule="auto"/>
      </w:pPr>
    </w:p>
    <w:p w14:paraId="66B6C7A4" w14:textId="77777777" w:rsidR="00932B57" w:rsidRDefault="00932B57" w:rsidP="00932B57">
      <w:pPr>
        <w:spacing w:after="160" w:line="259" w:lineRule="auto"/>
      </w:pPr>
    </w:p>
    <w:p w14:paraId="18C04AF9" w14:textId="77777777" w:rsidR="00932B57" w:rsidRDefault="00932B57" w:rsidP="00932B57">
      <w:pPr>
        <w:spacing w:after="160" w:line="259" w:lineRule="auto"/>
      </w:pPr>
    </w:p>
    <w:p w14:paraId="05164BBE" w14:textId="77777777" w:rsidR="00932B57" w:rsidRDefault="00932B57" w:rsidP="00932B57">
      <w:pPr>
        <w:spacing w:after="160" w:line="259" w:lineRule="auto"/>
      </w:pPr>
    </w:p>
    <w:p w14:paraId="7BDC3D6E" w14:textId="77777777" w:rsidR="00932B57" w:rsidRDefault="00932B57" w:rsidP="00932B57">
      <w:pPr>
        <w:spacing w:after="160" w:line="259" w:lineRule="auto"/>
      </w:pPr>
    </w:p>
    <w:p w14:paraId="31DE05BB" w14:textId="77777777" w:rsidR="00932B57" w:rsidRDefault="00932B57" w:rsidP="00932B57">
      <w:pPr>
        <w:spacing w:after="160" w:line="259" w:lineRule="auto"/>
      </w:pPr>
    </w:p>
    <w:p w14:paraId="5212BC4A" w14:textId="77777777" w:rsidR="00932B57" w:rsidRDefault="00932B57" w:rsidP="00932B57">
      <w:pPr>
        <w:spacing w:after="160" w:line="259" w:lineRule="auto"/>
      </w:pPr>
    </w:p>
    <w:p w14:paraId="08A64646" w14:textId="77777777" w:rsidR="00932B57" w:rsidRDefault="00932B57" w:rsidP="00932B57">
      <w:pPr>
        <w:spacing w:after="160" w:line="259" w:lineRule="auto"/>
      </w:pPr>
    </w:p>
    <w:p w14:paraId="28A6AB16" w14:textId="77777777" w:rsidR="00932B57" w:rsidRDefault="00932B57" w:rsidP="00932B57">
      <w:pPr>
        <w:spacing w:after="160" w:line="259" w:lineRule="auto"/>
      </w:pPr>
    </w:p>
    <w:p w14:paraId="5F19CE47" w14:textId="77777777" w:rsidR="00932B57" w:rsidRDefault="00932B57" w:rsidP="00932B57">
      <w:pPr>
        <w:spacing w:after="160" w:line="259" w:lineRule="auto"/>
      </w:pPr>
    </w:p>
    <w:p w14:paraId="5B1B2DEF" w14:textId="77777777" w:rsidR="00932B57" w:rsidRDefault="00932B57" w:rsidP="00932B57">
      <w:pPr>
        <w:spacing w:after="160" w:line="259" w:lineRule="auto"/>
      </w:pPr>
    </w:p>
    <w:p w14:paraId="62D2C914" w14:textId="77777777" w:rsidR="00932B57" w:rsidRDefault="00932B57" w:rsidP="00932B57">
      <w:pPr>
        <w:spacing w:after="160" w:line="259" w:lineRule="auto"/>
      </w:pPr>
    </w:p>
    <w:p w14:paraId="7C4B85A9" w14:textId="77777777" w:rsidR="00932B57" w:rsidRDefault="00932B57" w:rsidP="00932B57">
      <w:pPr>
        <w:spacing w:after="160" w:line="259" w:lineRule="auto"/>
      </w:pPr>
    </w:p>
    <w:p w14:paraId="39CD6B20" w14:textId="77777777" w:rsidR="00932B57" w:rsidRDefault="00932B57" w:rsidP="00932B57">
      <w:pPr>
        <w:spacing w:after="160" w:line="259" w:lineRule="auto"/>
      </w:pPr>
    </w:p>
    <w:p w14:paraId="6DF19F0A" w14:textId="77777777" w:rsidR="00932B57" w:rsidRDefault="00932B57" w:rsidP="00932B57">
      <w:pPr>
        <w:spacing w:after="160" w:line="259" w:lineRule="auto"/>
      </w:pPr>
    </w:p>
    <w:p w14:paraId="6916C382" w14:textId="77777777" w:rsidR="00932B57" w:rsidRDefault="00932B57" w:rsidP="00932B57">
      <w:pPr>
        <w:spacing w:after="160" w:line="259" w:lineRule="auto"/>
      </w:pPr>
    </w:p>
    <w:p w14:paraId="1495080F" w14:textId="77777777" w:rsidR="00932B57" w:rsidRDefault="00932B57" w:rsidP="00932B57">
      <w:pPr>
        <w:spacing w:after="160" w:line="259" w:lineRule="auto"/>
      </w:pPr>
    </w:p>
    <w:p w14:paraId="5315FDFF" w14:textId="77777777" w:rsidR="00932B57" w:rsidRDefault="00932B57" w:rsidP="00932B57">
      <w:pPr>
        <w:spacing w:after="160" w:line="259" w:lineRule="auto"/>
      </w:pPr>
    </w:p>
    <w:p w14:paraId="4DC4DBB9" w14:textId="77777777" w:rsidR="00932B57" w:rsidRDefault="00932B57" w:rsidP="00932B57">
      <w:pPr>
        <w:spacing w:after="160" w:line="259" w:lineRule="auto"/>
      </w:pPr>
    </w:p>
    <w:p w14:paraId="5847B626" w14:textId="77777777" w:rsidR="00AF654D" w:rsidRDefault="00AF654D" w:rsidP="00932B57">
      <w:pPr>
        <w:spacing w:after="160" w:line="259" w:lineRule="auto"/>
      </w:pPr>
    </w:p>
    <w:p w14:paraId="48C31932" w14:textId="77777777" w:rsidR="00932B57" w:rsidRDefault="00932B57" w:rsidP="00932B57">
      <w:pPr>
        <w:spacing w:after="160" w:line="259" w:lineRule="auto"/>
      </w:pPr>
    </w:p>
    <w:p w14:paraId="6C07F9B5" w14:textId="142E2160" w:rsidR="00932B57" w:rsidRPr="00932B57" w:rsidRDefault="00932B57" w:rsidP="00932B57">
      <w:pPr>
        <w:spacing w:after="160" w:line="259" w:lineRule="auto"/>
        <w:jc w:val="center"/>
        <w:rPr>
          <w:sz w:val="18"/>
          <w:szCs w:val="18"/>
        </w:rPr>
      </w:pPr>
      <w:r w:rsidRPr="00932B57">
        <w:rPr>
          <w:b/>
          <w:u w:val="single"/>
        </w:rPr>
        <w:lastRenderedPageBreak/>
        <w:t>Housing First Checklist And Certification</w:t>
      </w:r>
    </w:p>
    <w:p w14:paraId="09037F75" w14:textId="77777777" w:rsidR="00932B57" w:rsidRPr="00932B57" w:rsidRDefault="00932B57" w:rsidP="00932B57">
      <w:pPr>
        <w:tabs>
          <w:tab w:val="left" w:pos="10170"/>
        </w:tabs>
        <w:ind w:left="-360"/>
      </w:pPr>
    </w:p>
    <w:p w14:paraId="663D51CA" w14:textId="77777777" w:rsidR="00932B57" w:rsidRPr="00932B57" w:rsidRDefault="00932B57" w:rsidP="00932B57">
      <w:pPr>
        <w:tabs>
          <w:tab w:val="left" w:pos="10170"/>
        </w:tabs>
        <w:ind w:left="-360"/>
      </w:pPr>
      <w:r w:rsidRPr="00932B57">
        <w:t xml:space="preserve">I, _____________________________, As President/CEO/Executive Director of _________________________, certify that the program known as ______________________ will include (new programs only)/has included (existing programs) all of the following into written program policy:  </w:t>
      </w:r>
    </w:p>
    <w:p w14:paraId="5977AB9E" w14:textId="77777777" w:rsidR="00932B57" w:rsidRPr="00932B57" w:rsidRDefault="00932B57" w:rsidP="00932B57">
      <w:pPr>
        <w:tabs>
          <w:tab w:val="left" w:pos="10170"/>
        </w:tabs>
        <w:ind w:left="-360"/>
      </w:pPr>
    </w:p>
    <w:p w14:paraId="5EFFA231" w14:textId="77777777" w:rsidR="00932B57" w:rsidRPr="00932B57" w:rsidRDefault="00932B57" w:rsidP="00932B57">
      <w:pPr>
        <w:tabs>
          <w:tab w:val="left" w:pos="10170"/>
        </w:tabs>
        <w:ind w:left="-360"/>
      </w:pPr>
      <w:r w:rsidRPr="00932B57">
        <w:sym w:font="Wingdings" w:char="F06F"/>
      </w:r>
      <w:r w:rsidRPr="00932B57">
        <w:t xml:space="preserve"> Access to programs is not contingent on sobriety, minimum income requirements, lack of a criminal record, completion of treatment, participation in services, or other unnecessary conditions.</w:t>
      </w:r>
    </w:p>
    <w:p w14:paraId="0FFE0AD2" w14:textId="77777777" w:rsidR="00932B57" w:rsidRPr="00932B57" w:rsidRDefault="00932B57" w:rsidP="00932B57">
      <w:pPr>
        <w:tabs>
          <w:tab w:val="left" w:pos="10170"/>
        </w:tabs>
        <w:ind w:left="-360"/>
      </w:pPr>
    </w:p>
    <w:p w14:paraId="1FF1C5AD" w14:textId="77777777" w:rsidR="00932B57" w:rsidRPr="00932B57" w:rsidRDefault="00932B57" w:rsidP="00932B57">
      <w:pPr>
        <w:tabs>
          <w:tab w:val="left" w:pos="10170"/>
        </w:tabs>
        <w:ind w:left="-360"/>
      </w:pPr>
      <w:r w:rsidRPr="00932B57">
        <w:sym w:font="Wingdings" w:char="F06F"/>
      </w:r>
      <w:r w:rsidRPr="00932B57">
        <w:t xml:space="preserve"> Programs or projects do everything possible not to reject an individual or family on the basis of poor credit or financial history, poor or lack of rental history, minor criminal convictions, or behaviors that are interpreted as indicating a lack of “housing readiness.” </w:t>
      </w:r>
    </w:p>
    <w:p w14:paraId="193937D8" w14:textId="77777777" w:rsidR="00932B57" w:rsidRPr="00932B57" w:rsidRDefault="00932B57" w:rsidP="00932B57">
      <w:pPr>
        <w:tabs>
          <w:tab w:val="left" w:pos="10170"/>
        </w:tabs>
        <w:ind w:left="-360"/>
      </w:pPr>
    </w:p>
    <w:p w14:paraId="43202393" w14:textId="77777777" w:rsidR="00932B57" w:rsidRPr="00932B57" w:rsidRDefault="00932B57" w:rsidP="00932B57">
      <w:pPr>
        <w:tabs>
          <w:tab w:val="left" w:pos="10170"/>
        </w:tabs>
        <w:ind w:left="-360"/>
      </w:pPr>
      <w:r w:rsidRPr="00932B57">
        <w:sym w:font="Wingdings" w:char="F06F"/>
      </w:r>
      <w:r w:rsidRPr="00932B57">
        <w:t xml:space="preserve"> People with disabilities are offered clear opportunities to request reasonable accommodations within applications and screening processes and during tenancy, and building and apartment units include special physical features that accommodate disabilities.</w:t>
      </w:r>
    </w:p>
    <w:p w14:paraId="43018A88" w14:textId="77777777" w:rsidR="00932B57" w:rsidRPr="00932B57" w:rsidRDefault="00932B57" w:rsidP="00932B57">
      <w:pPr>
        <w:tabs>
          <w:tab w:val="left" w:pos="10170"/>
        </w:tabs>
        <w:ind w:left="-360"/>
      </w:pPr>
      <w:r w:rsidRPr="00932B57">
        <w:t xml:space="preserve">                    </w:t>
      </w:r>
    </w:p>
    <w:p w14:paraId="2D2C4BDD" w14:textId="77777777" w:rsidR="00932B57" w:rsidRPr="00932B57" w:rsidRDefault="00932B57" w:rsidP="00932B57">
      <w:pPr>
        <w:tabs>
          <w:tab w:val="left" w:pos="10170"/>
        </w:tabs>
        <w:ind w:left="-360"/>
      </w:pPr>
      <w:r w:rsidRPr="00932B57">
        <w:sym w:font="Wingdings" w:char="F06F"/>
      </w:r>
      <w:r w:rsidRPr="00932B57">
        <w:t xml:space="preserve"> Programs or projects that cannot serve someone work through the coordinated entry process to ensure that those individuals or families have access to housing and services elsewhere.</w:t>
      </w:r>
    </w:p>
    <w:p w14:paraId="17672991" w14:textId="77777777" w:rsidR="00932B57" w:rsidRPr="00932B57" w:rsidRDefault="00932B57" w:rsidP="00932B57">
      <w:pPr>
        <w:tabs>
          <w:tab w:val="left" w:pos="10170"/>
        </w:tabs>
        <w:ind w:left="-360"/>
      </w:pPr>
    </w:p>
    <w:p w14:paraId="6BB24FB4" w14:textId="77777777" w:rsidR="00932B57" w:rsidRPr="00932B57" w:rsidRDefault="00932B57" w:rsidP="00932B57">
      <w:pPr>
        <w:tabs>
          <w:tab w:val="left" w:pos="10170"/>
        </w:tabs>
        <w:ind w:left="-360"/>
      </w:pPr>
      <w:r w:rsidRPr="00932B57">
        <w:sym w:font="Wingdings" w:char="F06F"/>
      </w:r>
      <w:r w:rsidRPr="00932B57">
        <w:t xml:space="preserve"> Housing and service goals and plans are highly tenant-driven.</w:t>
      </w:r>
    </w:p>
    <w:p w14:paraId="32A896CA" w14:textId="77777777" w:rsidR="00932B57" w:rsidRPr="00932B57" w:rsidRDefault="00932B57" w:rsidP="00932B57">
      <w:pPr>
        <w:tabs>
          <w:tab w:val="left" w:pos="10170"/>
        </w:tabs>
        <w:ind w:left="-360"/>
      </w:pPr>
    </w:p>
    <w:p w14:paraId="08AD9A87" w14:textId="77777777" w:rsidR="00932B57" w:rsidRPr="00932B57" w:rsidRDefault="00932B57" w:rsidP="00932B57">
      <w:pPr>
        <w:tabs>
          <w:tab w:val="left" w:pos="10170"/>
        </w:tabs>
        <w:ind w:left="-360"/>
      </w:pPr>
      <w:r w:rsidRPr="00932B57">
        <w:sym w:font="Wingdings" w:char="F06F"/>
      </w:r>
      <w:r w:rsidRPr="00932B57">
        <w:t xml:space="preserve"> Supportive services emphasize engagement and problem-solving over therapeutic goals.</w:t>
      </w:r>
    </w:p>
    <w:p w14:paraId="070DEA0A" w14:textId="77777777" w:rsidR="00932B57" w:rsidRPr="00932B57" w:rsidRDefault="00932B57" w:rsidP="00932B57">
      <w:pPr>
        <w:tabs>
          <w:tab w:val="left" w:pos="10170"/>
        </w:tabs>
        <w:ind w:left="-360"/>
      </w:pPr>
    </w:p>
    <w:p w14:paraId="3BD82F90" w14:textId="77777777" w:rsidR="00932B57" w:rsidRPr="00932B57" w:rsidRDefault="00932B57" w:rsidP="00932B57">
      <w:pPr>
        <w:tabs>
          <w:tab w:val="left" w:pos="10170"/>
        </w:tabs>
        <w:ind w:left="-360"/>
      </w:pPr>
      <w:r w:rsidRPr="00932B57">
        <w:sym w:font="Wingdings" w:char="F06F"/>
      </w:r>
      <w:r w:rsidRPr="00932B57">
        <w:t xml:space="preserve"> Participation in services or compliance with service plans are not conditions of tenancy, but are reviewed with tenants and regularly offered as a resource to tenants. </w:t>
      </w:r>
    </w:p>
    <w:p w14:paraId="6FA58E69" w14:textId="77777777" w:rsidR="00932B57" w:rsidRPr="00932B57" w:rsidRDefault="00932B57" w:rsidP="00932B57">
      <w:pPr>
        <w:tabs>
          <w:tab w:val="left" w:pos="10170"/>
        </w:tabs>
        <w:ind w:left="-360"/>
      </w:pPr>
    </w:p>
    <w:p w14:paraId="3D554FF3" w14:textId="77777777" w:rsidR="00932B57" w:rsidRPr="00932B57" w:rsidRDefault="00932B57" w:rsidP="00932B57">
      <w:pPr>
        <w:tabs>
          <w:tab w:val="left" w:pos="10170"/>
        </w:tabs>
        <w:ind w:left="-360"/>
      </w:pPr>
      <w:r w:rsidRPr="00932B57">
        <w:sym w:font="Wingdings" w:char="F06F"/>
      </w:r>
      <w:r w:rsidRPr="00932B57">
        <w:t xml:space="preserve"> Services are informed by a harm-reduction philosophy that recognizes that drug and alcohol use and addiction are a part of some tenants’ lives. Tenants are engaged in non-judgmental communication regarding drug and alcohol use and are offered education regarding how to avoid risky behaviors and engage in safer practices.</w:t>
      </w:r>
    </w:p>
    <w:p w14:paraId="0CE8F638" w14:textId="77777777" w:rsidR="00932B57" w:rsidRPr="00932B57" w:rsidRDefault="00932B57" w:rsidP="00932B57">
      <w:pPr>
        <w:tabs>
          <w:tab w:val="left" w:pos="10170"/>
        </w:tabs>
        <w:ind w:left="-360"/>
      </w:pPr>
    </w:p>
    <w:p w14:paraId="603A8D1F" w14:textId="77777777" w:rsidR="00932B57" w:rsidRPr="00932B57" w:rsidRDefault="00932B57" w:rsidP="00932B57">
      <w:pPr>
        <w:tabs>
          <w:tab w:val="left" w:pos="10170"/>
        </w:tabs>
        <w:ind w:left="-360"/>
      </w:pPr>
      <w:r w:rsidRPr="00932B57">
        <w:sym w:font="Wingdings" w:char="F06F"/>
      </w:r>
      <w:r w:rsidRPr="00932B57">
        <w:t xml:space="preserve"> Substance use in and of itself, without other lease violations, is not considered a reason for eviction. </w:t>
      </w:r>
    </w:p>
    <w:p w14:paraId="4144C2BE" w14:textId="77777777" w:rsidR="00932B57" w:rsidRPr="00932B57" w:rsidRDefault="00932B57" w:rsidP="00932B57">
      <w:pPr>
        <w:tabs>
          <w:tab w:val="left" w:pos="10170"/>
        </w:tabs>
        <w:ind w:left="-360"/>
      </w:pPr>
    </w:p>
    <w:p w14:paraId="05EFBCC2" w14:textId="77777777" w:rsidR="00932B57" w:rsidRPr="00932B57" w:rsidRDefault="00932B57" w:rsidP="00932B57">
      <w:pPr>
        <w:tabs>
          <w:tab w:val="left" w:pos="10170"/>
        </w:tabs>
        <w:ind w:left="-360"/>
      </w:pPr>
      <w:r w:rsidRPr="00932B57">
        <w:sym w:font="Wingdings" w:char="F06F"/>
      </w:r>
      <w:r w:rsidRPr="00932B57">
        <w:t xml:space="preserve"> Tenants in supportive housing are given reasonable flexibility in paying their share of rent on time and offered special payment arrangements for rent arrears and/or assistance with financial management, including representative payee arrangements.</w:t>
      </w:r>
    </w:p>
    <w:p w14:paraId="592907C3" w14:textId="77777777" w:rsidR="00932B57" w:rsidRPr="00932B57" w:rsidRDefault="00932B57" w:rsidP="00932B57">
      <w:pPr>
        <w:tabs>
          <w:tab w:val="left" w:pos="10170"/>
        </w:tabs>
        <w:ind w:left="-360"/>
      </w:pPr>
    </w:p>
    <w:p w14:paraId="161BA0E7" w14:textId="77777777" w:rsidR="00932B57" w:rsidRPr="00932B57" w:rsidRDefault="00932B57" w:rsidP="00932B57">
      <w:pPr>
        <w:tabs>
          <w:tab w:val="left" w:pos="10170"/>
        </w:tabs>
        <w:ind w:left="-360"/>
      </w:pPr>
      <w:r w:rsidRPr="00932B57">
        <w:sym w:font="Wingdings" w:char="F06F"/>
      </w:r>
      <w:r w:rsidRPr="00932B57">
        <w:t xml:space="preserve"> Every effort is made to provide a tenant the opportunity to transfer from one housing situation, program, or project to another if a tenancy is in jeopardy. Whenever possible, eviction back into homelessness is avoided. </w:t>
      </w:r>
    </w:p>
    <w:p w14:paraId="3CF88853" w14:textId="77777777" w:rsidR="00932B57" w:rsidRPr="00932B57" w:rsidRDefault="00932B57" w:rsidP="00932B57">
      <w:pPr>
        <w:tabs>
          <w:tab w:val="left" w:pos="10170"/>
        </w:tabs>
        <w:ind w:left="-360"/>
      </w:pPr>
    </w:p>
    <w:p w14:paraId="259299CB" w14:textId="77777777" w:rsidR="00932B57" w:rsidRPr="00932B57" w:rsidRDefault="00932B57" w:rsidP="00932B57">
      <w:pPr>
        <w:tabs>
          <w:tab w:val="left" w:pos="10170"/>
        </w:tabs>
        <w:ind w:left="-360"/>
      </w:pPr>
      <w:r w:rsidRPr="00932B57">
        <w:sym w:font="Wingdings" w:char="F06F"/>
      </w:r>
      <w:r w:rsidRPr="00932B57">
        <w:t xml:space="preserve"> CE Manager is made aware of any program participant that is at risk of returning to homelessness or that has returned to homelessness. </w:t>
      </w:r>
    </w:p>
    <w:p w14:paraId="0422B8B9" w14:textId="77777777" w:rsidR="00932B57" w:rsidRPr="00932B57" w:rsidRDefault="00932B57" w:rsidP="00932B57">
      <w:pPr>
        <w:tabs>
          <w:tab w:val="left" w:pos="10170"/>
        </w:tabs>
        <w:ind w:left="-360"/>
      </w:pPr>
    </w:p>
    <w:p w14:paraId="4315389F" w14:textId="77777777" w:rsidR="00932B57" w:rsidRPr="00932B57" w:rsidRDefault="00932B57" w:rsidP="00932B57">
      <w:pPr>
        <w:tabs>
          <w:tab w:val="left" w:pos="10170"/>
        </w:tabs>
        <w:ind w:left="-360"/>
        <w:rPr>
          <w:b/>
          <w:i/>
          <w:u w:val="single"/>
        </w:rPr>
      </w:pPr>
      <w:r w:rsidRPr="00932B57">
        <w:rPr>
          <w:b/>
          <w:i/>
          <w:u w:val="single"/>
        </w:rPr>
        <w:t>I understand that failure to comply with the regulations set forth by the CoC related to Coordinated Entry (CES) and Housing First may result in the required training or if unresolved and continue may result in agency’s forfeiture of future funding for this program.</w:t>
      </w:r>
    </w:p>
    <w:p w14:paraId="2029F412" w14:textId="77777777" w:rsidR="00932B57" w:rsidRPr="00932B57" w:rsidRDefault="00932B57" w:rsidP="00932B57">
      <w:pPr>
        <w:tabs>
          <w:tab w:val="left" w:pos="10170"/>
        </w:tabs>
        <w:ind w:left="-360"/>
      </w:pPr>
      <w:r w:rsidRPr="00932B57">
        <w:t xml:space="preserve">                                              </w:t>
      </w:r>
    </w:p>
    <w:p w14:paraId="048514E2" w14:textId="77777777" w:rsidR="00932B57" w:rsidRPr="00932B57" w:rsidRDefault="00932B57" w:rsidP="00932B57">
      <w:pPr>
        <w:tabs>
          <w:tab w:val="left" w:pos="10170"/>
        </w:tabs>
        <w:ind w:left="-360"/>
      </w:pPr>
      <w:r w:rsidRPr="00932B57">
        <w:t>**Applicants must provide documentation from program supporting the use of a Housing First approach, specifically:</w:t>
      </w:r>
    </w:p>
    <w:p w14:paraId="007EDA60" w14:textId="77777777" w:rsidR="00932B57" w:rsidRPr="00932B57" w:rsidRDefault="00932B57" w:rsidP="00932B57">
      <w:pPr>
        <w:numPr>
          <w:ilvl w:val="0"/>
          <w:numId w:val="15"/>
        </w:numPr>
        <w:ind w:left="-90"/>
      </w:pPr>
      <w:r w:rsidRPr="00932B57">
        <w:t xml:space="preserve">leases </w:t>
      </w:r>
    </w:p>
    <w:p w14:paraId="1D8C582A" w14:textId="77777777" w:rsidR="00932B57" w:rsidRPr="00932B57" w:rsidRDefault="00932B57" w:rsidP="00932B57">
      <w:pPr>
        <w:numPr>
          <w:ilvl w:val="0"/>
          <w:numId w:val="15"/>
        </w:numPr>
        <w:ind w:left="-90"/>
      </w:pPr>
      <w:r w:rsidRPr="00932B57">
        <w:t>subleases</w:t>
      </w:r>
    </w:p>
    <w:p w14:paraId="2C1EFB15" w14:textId="77777777" w:rsidR="00932B57" w:rsidRPr="00932B57" w:rsidRDefault="00932B57" w:rsidP="00932B57">
      <w:pPr>
        <w:numPr>
          <w:ilvl w:val="0"/>
          <w:numId w:val="15"/>
        </w:numPr>
        <w:ind w:left="-90"/>
      </w:pPr>
      <w:r w:rsidRPr="00932B57">
        <w:t xml:space="preserve">any “house rules” or “participant responsibilities” </w:t>
      </w:r>
    </w:p>
    <w:p w14:paraId="3B931FF8" w14:textId="77777777" w:rsidR="00932B57" w:rsidRPr="00932B57" w:rsidRDefault="00932B57" w:rsidP="00932B57">
      <w:pPr>
        <w:numPr>
          <w:ilvl w:val="0"/>
          <w:numId w:val="15"/>
        </w:numPr>
        <w:ind w:left="-90"/>
        <w:rPr>
          <w:b/>
          <w:u w:val="single"/>
        </w:rPr>
      </w:pPr>
      <w:r w:rsidRPr="00932B57">
        <w:t xml:space="preserve">Any other documents participants must sign for entry into or continued participation in the program </w:t>
      </w:r>
    </w:p>
    <w:p w14:paraId="163E4C4B" w14:textId="77777777" w:rsidR="00932B57" w:rsidRPr="00932B57" w:rsidRDefault="00932B57" w:rsidP="00932B57">
      <w:pPr>
        <w:tabs>
          <w:tab w:val="left" w:pos="10170"/>
        </w:tabs>
        <w:ind w:left="-360"/>
      </w:pPr>
    </w:p>
    <w:p w14:paraId="6F019749" w14:textId="77777777" w:rsidR="00932B57" w:rsidRPr="00932B57" w:rsidRDefault="00932B57" w:rsidP="00932B57">
      <w:pPr>
        <w:tabs>
          <w:tab w:val="left" w:pos="10170"/>
        </w:tabs>
        <w:ind w:left="-360"/>
      </w:pPr>
      <w:r w:rsidRPr="00932B57">
        <w:t>NAME (PRINT):________________________________________________</w:t>
      </w:r>
    </w:p>
    <w:p w14:paraId="2B15B4A5" w14:textId="77777777" w:rsidR="00932B57" w:rsidRPr="00932B57" w:rsidRDefault="00932B57" w:rsidP="00932B57">
      <w:pPr>
        <w:tabs>
          <w:tab w:val="left" w:pos="10170"/>
        </w:tabs>
        <w:ind w:left="-360"/>
      </w:pPr>
    </w:p>
    <w:p w14:paraId="7ABFF1C8" w14:textId="77777777" w:rsidR="00932B57" w:rsidRDefault="00932B57" w:rsidP="00932B57">
      <w:pPr>
        <w:tabs>
          <w:tab w:val="left" w:pos="10170"/>
        </w:tabs>
        <w:ind w:left="-360"/>
      </w:pPr>
      <w:r w:rsidRPr="00932B57">
        <w:t>SIGNATURE:_____________________________________________    DATE:______________________________</w:t>
      </w:r>
    </w:p>
    <w:p w14:paraId="1640BF98" w14:textId="77777777" w:rsidR="00932B57" w:rsidRDefault="00932B57" w:rsidP="00932B57">
      <w:pPr>
        <w:tabs>
          <w:tab w:val="left" w:pos="10170"/>
        </w:tabs>
        <w:ind w:left="-360"/>
      </w:pPr>
    </w:p>
    <w:p w14:paraId="063E5674" w14:textId="77777777" w:rsidR="00932B57" w:rsidRDefault="00932B57" w:rsidP="00932B57">
      <w:pPr>
        <w:tabs>
          <w:tab w:val="left" w:pos="10170"/>
        </w:tabs>
        <w:ind w:left="-360"/>
      </w:pPr>
    </w:p>
    <w:p w14:paraId="04D30CBA" w14:textId="77777777" w:rsidR="00932B57" w:rsidRDefault="00932B57" w:rsidP="00932B57">
      <w:pPr>
        <w:tabs>
          <w:tab w:val="left" w:pos="10170"/>
        </w:tabs>
        <w:ind w:left="-360"/>
      </w:pPr>
    </w:p>
    <w:p w14:paraId="0BCCB56F" w14:textId="77777777" w:rsidR="00932B57" w:rsidRDefault="00932B57" w:rsidP="00932B57">
      <w:pPr>
        <w:tabs>
          <w:tab w:val="left" w:pos="10170"/>
        </w:tabs>
        <w:ind w:left="-360"/>
      </w:pPr>
    </w:p>
    <w:p w14:paraId="3DBB9FF1" w14:textId="77777777" w:rsidR="00932B57" w:rsidRDefault="00932B57" w:rsidP="00932B57">
      <w:pPr>
        <w:tabs>
          <w:tab w:val="left" w:pos="10170"/>
        </w:tabs>
        <w:ind w:left="-360"/>
      </w:pPr>
    </w:p>
    <w:p w14:paraId="5CD8304B" w14:textId="77777777" w:rsidR="00932B57" w:rsidRDefault="00932B57" w:rsidP="00932B57">
      <w:pPr>
        <w:tabs>
          <w:tab w:val="left" w:pos="10170"/>
        </w:tabs>
        <w:ind w:left="-360"/>
      </w:pPr>
    </w:p>
    <w:p w14:paraId="22FC034F" w14:textId="77777777" w:rsidR="00932B57" w:rsidRDefault="00932B57" w:rsidP="00932B57">
      <w:pPr>
        <w:tabs>
          <w:tab w:val="left" w:pos="10170"/>
        </w:tabs>
        <w:ind w:left="-360"/>
      </w:pPr>
    </w:p>
    <w:p w14:paraId="482F8C20" w14:textId="77777777" w:rsidR="00AF654D" w:rsidRDefault="00AF654D" w:rsidP="00932B57">
      <w:pPr>
        <w:tabs>
          <w:tab w:val="left" w:pos="10170"/>
        </w:tabs>
        <w:ind w:left="-360"/>
      </w:pPr>
    </w:p>
    <w:p w14:paraId="4B435D91" w14:textId="77777777" w:rsidR="00AF654D" w:rsidRDefault="00AF654D" w:rsidP="00932B57">
      <w:pPr>
        <w:tabs>
          <w:tab w:val="left" w:pos="10170"/>
        </w:tabs>
        <w:ind w:left="-360"/>
      </w:pPr>
    </w:p>
    <w:p w14:paraId="60A02D68" w14:textId="77777777" w:rsidR="00932B57" w:rsidRDefault="00932B57" w:rsidP="00932B57">
      <w:pPr>
        <w:tabs>
          <w:tab w:val="left" w:pos="10170"/>
        </w:tabs>
        <w:ind w:left="-360"/>
      </w:pPr>
    </w:p>
    <w:p w14:paraId="2900907E" w14:textId="77777777" w:rsidR="00F16900" w:rsidRPr="00345AF2" w:rsidRDefault="00F16900" w:rsidP="00F16900">
      <w:pPr>
        <w:jc w:val="center"/>
        <w:rPr>
          <w:b/>
          <w:sz w:val="28"/>
          <w:szCs w:val="28"/>
        </w:rPr>
      </w:pPr>
      <w:r w:rsidRPr="00F517D0">
        <w:rPr>
          <w:rFonts w:ascii="Calibri" w:hAnsi="Calibri" w:cs="Calibri"/>
          <w:b/>
        </w:rPr>
        <w:lastRenderedPageBreak/>
        <w:t>Long Island (NY-603) Continuum of Care</w:t>
      </w:r>
    </w:p>
    <w:p w14:paraId="15B3EED8" w14:textId="77777777" w:rsidR="00F16900" w:rsidRPr="00F517D0" w:rsidRDefault="00F16900" w:rsidP="00F16900">
      <w:pPr>
        <w:jc w:val="center"/>
        <w:rPr>
          <w:rFonts w:ascii="Calibri" w:hAnsi="Calibri" w:cs="Calibri"/>
          <w:b/>
        </w:rPr>
      </w:pPr>
      <w:r w:rsidRPr="00F517D0">
        <w:rPr>
          <w:rFonts w:ascii="Calibri" w:hAnsi="Calibri" w:cs="Calibri"/>
          <w:b/>
        </w:rPr>
        <w:t>Coordinated Entry System</w:t>
      </w:r>
    </w:p>
    <w:p w14:paraId="32DE895F" w14:textId="77777777" w:rsidR="00F16900" w:rsidRPr="00F517D0" w:rsidRDefault="00F16900" w:rsidP="00F16900">
      <w:pPr>
        <w:jc w:val="center"/>
        <w:rPr>
          <w:rFonts w:ascii="Calibri" w:hAnsi="Calibri" w:cs="Calibri"/>
          <w:b/>
        </w:rPr>
      </w:pPr>
      <w:r w:rsidRPr="00F517D0">
        <w:rPr>
          <w:rFonts w:ascii="Calibri" w:hAnsi="Calibri" w:cs="Calibri"/>
          <w:b/>
        </w:rPr>
        <w:t>Memorandum of Understanding</w:t>
      </w:r>
    </w:p>
    <w:p w14:paraId="1E48BE22" w14:textId="77777777" w:rsidR="00F16900" w:rsidRPr="00F517D0" w:rsidRDefault="00F16900" w:rsidP="00F16900">
      <w:pPr>
        <w:jc w:val="center"/>
        <w:rPr>
          <w:rFonts w:ascii="Calibri" w:hAnsi="Calibri" w:cs="Calibri"/>
        </w:rPr>
      </w:pPr>
    </w:p>
    <w:p w14:paraId="67B2CFCD" w14:textId="77777777" w:rsidR="00F16900" w:rsidRPr="00F517D0" w:rsidRDefault="00F16900" w:rsidP="00F16900">
      <w:pPr>
        <w:jc w:val="center"/>
        <w:rPr>
          <w:rFonts w:cs="Calibri"/>
        </w:rPr>
      </w:pPr>
      <w:r w:rsidRPr="00F517D0">
        <w:rPr>
          <w:rFonts w:ascii="Calibri" w:hAnsi="Calibri" w:cs="Calibri"/>
        </w:rPr>
        <w:t xml:space="preserve">Memorandum of Understanding (MOU) between the NY-603 Continuum of Care </w:t>
      </w:r>
    </w:p>
    <w:p w14:paraId="51DAE72E" w14:textId="77777777" w:rsidR="00F16900" w:rsidRPr="00F517D0" w:rsidRDefault="00F16900" w:rsidP="00F16900">
      <w:pPr>
        <w:jc w:val="center"/>
        <w:rPr>
          <w:rFonts w:cs="Calibri"/>
        </w:rPr>
      </w:pPr>
      <w:r w:rsidRPr="00F517D0">
        <w:rPr>
          <w:rFonts w:ascii="Calibri" w:hAnsi="Calibri" w:cs="Calibri"/>
        </w:rPr>
        <w:t xml:space="preserve">and </w:t>
      </w:r>
    </w:p>
    <w:p w14:paraId="55E3A547" w14:textId="77777777" w:rsidR="00F16900" w:rsidRPr="00F517D0" w:rsidRDefault="00F16900" w:rsidP="00F16900">
      <w:pPr>
        <w:jc w:val="center"/>
        <w:rPr>
          <w:rFonts w:ascii="Calibri" w:hAnsi="Calibri" w:cs="Calibri"/>
        </w:rPr>
      </w:pPr>
      <w:r w:rsidRPr="00F517D0">
        <w:rPr>
          <w:rFonts w:ascii="Calibri" w:hAnsi="Calibri" w:cs="Calibri"/>
          <w:highlight w:val="yellow"/>
        </w:rPr>
        <w:t>[INSERT NAME OF COC-FUNDED</w:t>
      </w:r>
      <w:r>
        <w:rPr>
          <w:rFonts w:ascii="Calibri" w:hAnsi="Calibri" w:cs="Calibri"/>
          <w:highlight w:val="yellow"/>
        </w:rPr>
        <w:t xml:space="preserve">, </w:t>
      </w:r>
      <w:r w:rsidRPr="00F517D0">
        <w:rPr>
          <w:rFonts w:ascii="Calibri" w:hAnsi="Calibri" w:cs="Calibri"/>
          <w:highlight w:val="yellow"/>
        </w:rPr>
        <w:t>ESG-FUNDED</w:t>
      </w:r>
      <w:r>
        <w:rPr>
          <w:rFonts w:ascii="Calibri" w:hAnsi="Calibri" w:cs="Calibri"/>
          <w:highlight w:val="yellow"/>
        </w:rPr>
        <w:t>, OR ESSHI-FUNDED</w:t>
      </w:r>
      <w:r w:rsidRPr="00F517D0">
        <w:rPr>
          <w:rFonts w:ascii="Calibri" w:hAnsi="Calibri" w:cs="Calibri"/>
          <w:highlight w:val="yellow"/>
        </w:rPr>
        <w:t xml:space="preserve"> PROVIDER AGENCY]</w:t>
      </w:r>
    </w:p>
    <w:p w14:paraId="19487F45" w14:textId="77777777" w:rsidR="00F16900" w:rsidRPr="00F517D0" w:rsidRDefault="00F16900" w:rsidP="00F16900">
      <w:pPr>
        <w:rPr>
          <w:rFonts w:ascii="Calibri" w:hAnsi="Calibri" w:cs="Calibri"/>
        </w:rPr>
      </w:pPr>
    </w:p>
    <w:p w14:paraId="0D4731D1"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BACKGROUND</w:t>
      </w:r>
      <w:r w:rsidRPr="00F517D0">
        <w:rPr>
          <w:rFonts w:cs="Calibri"/>
          <w:b/>
          <w:bCs/>
        </w:rPr>
        <w:t>/HUD COORDINATED ENTRY REQUIREMENTS</w:t>
      </w:r>
    </w:p>
    <w:p w14:paraId="7F4ED7CB" w14:textId="77777777" w:rsidR="00F16900" w:rsidRDefault="00F16900" w:rsidP="00F16900">
      <w:pPr>
        <w:rPr>
          <w:rFonts w:ascii="Calibri" w:hAnsi="Calibri" w:cs="Calibri"/>
        </w:rPr>
      </w:pPr>
      <w:r w:rsidRPr="00F517D0">
        <w:rPr>
          <w:rFonts w:ascii="Calibri" w:hAnsi="Calibri" w:cs="Calibri"/>
        </w:rPr>
        <w:t xml:space="preserve">Provisions of HUD’s Continuum of Care (CoC) Program and Emergency Solutions Grant (ESG) Program interim rules require that all CoCs establish a Coordinated Entry system (CES). The NY-603 CoC has adopted the CES requirements as outlined in HUD Notice CPD 17-01 for all CoC and ESG grantees. Coordinated Entry on Long Island has been piloted (voluntary vacancy reporting and referrals) since February 2017 and officially launched (mandated vacancy reporting and referrals) on August 1, 2017. Coordinated Entry policies are reviewed and updated by the CoC Governance Board. </w:t>
      </w:r>
      <w:r>
        <w:rPr>
          <w:rFonts w:ascii="Calibri" w:hAnsi="Calibri" w:cs="Calibri"/>
        </w:rPr>
        <w:t xml:space="preserve">Coordinated Entry procedures are regularly reviewed by the CE Steering Committee. CE projects participate in CoC monitoring, including a review of policies and procedures and focus groups in consultation with technical assistance. </w:t>
      </w:r>
    </w:p>
    <w:p w14:paraId="0EB981C8" w14:textId="77777777" w:rsidR="00F16900" w:rsidRPr="00F517D0" w:rsidRDefault="00F16900" w:rsidP="00F16900">
      <w:pPr>
        <w:rPr>
          <w:rFonts w:ascii="Calibri" w:hAnsi="Calibri" w:cs="Calibri"/>
        </w:rPr>
      </w:pPr>
    </w:p>
    <w:p w14:paraId="7DB49305" w14:textId="77777777" w:rsidR="00F16900" w:rsidRDefault="00F16900" w:rsidP="00F16900">
      <w:pPr>
        <w:rPr>
          <w:rFonts w:ascii="Calibri" w:hAnsi="Calibri" w:cs="Calibri"/>
        </w:rPr>
      </w:pPr>
      <w:r w:rsidRPr="00F517D0">
        <w:rPr>
          <w:rFonts w:ascii="Calibri" w:hAnsi="Calibri" w:cs="Calibri"/>
        </w:rPr>
        <w:t>The core components of coordinated entry are Access, Assessment, Prioritization, and Referral. Coordinated Entry represent a CoC-wide process for management of a By-Name List that identifies all homeless households through various system access points and outreach, assesses the living situations, vulnerabilities and needs of persons experiencing homelessness, streamlines the connection of homeless persons to the most appropriate and available housing and services based on client needs and preferences. Coordinated Entry will ensure that scarce available housing resources in the region are prioritized/offered to households with the most severe service needs and least likely to exit homelessness on their own, using a person-centered approach, and in the most equitable ways possible, as well as target designated resources to those actively fleeing domestic violence, youth, unsheltered homeless, and those with a diagnosed mental illness.</w:t>
      </w:r>
    </w:p>
    <w:p w14:paraId="13791DF5" w14:textId="77777777" w:rsidR="00F16900" w:rsidRPr="00F517D0" w:rsidRDefault="00F16900" w:rsidP="00F16900">
      <w:pPr>
        <w:rPr>
          <w:rFonts w:ascii="Calibri" w:hAnsi="Calibri" w:cs="Calibri"/>
        </w:rPr>
      </w:pPr>
    </w:p>
    <w:p w14:paraId="287EEC4A"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 xml:space="preserve">GUIDING PRINCIPLES OF THE NY-603 </w:t>
      </w:r>
      <w:r w:rsidRPr="00F517D0">
        <w:rPr>
          <w:rFonts w:cs="Calibri"/>
          <w:b/>
          <w:bCs/>
        </w:rPr>
        <w:t>COORDINATED ENTRY SYSTEM</w:t>
      </w:r>
    </w:p>
    <w:p w14:paraId="283B93C6" w14:textId="77777777" w:rsidR="00F16900" w:rsidRPr="00F517D0" w:rsidRDefault="00F16900" w:rsidP="00F16900">
      <w:pPr>
        <w:rPr>
          <w:rFonts w:ascii="Calibri" w:hAnsi="Calibri" w:cs="Calibri"/>
        </w:rPr>
      </w:pPr>
      <w:r w:rsidRPr="00F517D0">
        <w:rPr>
          <w:rFonts w:ascii="Calibri" w:hAnsi="Calibri" w:cs="Calibri"/>
        </w:rPr>
        <w:t xml:space="preserve">The NY-603 Continuum of Care will adopt all requirements of the </w:t>
      </w:r>
      <w:r w:rsidRPr="00F517D0">
        <w:rPr>
          <w:rFonts w:ascii="Calibri" w:hAnsi="Calibri" w:cs="Calibri"/>
          <w:i/>
        </w:rPr>
        <w:t>CoC Interim Rule</w:t>
      </w:r>
      <w:r w:rsidRPr="00F517D0">
        <w:rPr>
          <w:rFonts w:ascii="Calibri" w:hAnsi="Calibri" w:cs="Calibri"/>
        </w:rPr>
        <w:t xml:space="preserve"> </w:t>
      </w:r>
      <w:r w:rsidRPr="00F517D0">
        <w:rPr>
          <w:rFonts w:ascii="Calibri" w:hAnsi="Calibri" w:cs="Calibri"/>
          <w:i/>
        </w:rPr>
        <w:t>24 CFR 578.7(a)(8),</w:t>
      </w:r>
      <w:r w:rsidRPr="00F517D0">
        <w:rPr>
          <w:rFonts w:ascii="Calibri" w:hAnsi="Calibri" w:cs="Calibri"/>
        </w:rPr>
        <w:t xml:space="preserve"> and additional requirements outlined in </w:t>
      </w:r>
      <w:r w:rsidRPr="00F517D0">
        <w:rPr>
          <w:rFonts w:ascii="Calibri" w:hAnsi="Calibri" w:cs="Calibri"/>
          <w:i/>
        </w:rPr>
        <w:t>HUD Notice CPD-17-01</w:t>
      </w:r>
      <w:r w:rsidRPr="00F517D0">
        <w:rPr>
          <w:rFonts w:ascii="Calibri" w:hAnsi="Calibri" w:cs="Calibri"/>
        </w:rPr>
        <w:t xml:space="preserve">. As approved by the CoC Governance Board, Long Island Coalition for the Homeless (LICH), will act as the CES management entity for NY-603, including the assessment of presenting homeless and at-risk persons and coordination of referrals to CoC-funded, ESG-funded programs, </w:t>
      </w:r>
      <w:r>
        <w:rPr>
          <w:rFonts w:ascii="Calibri" w:hAnsi="Calibri" w:cs="Calibri"/>
        </w:rPr>
        <w:t xml:space="preserve">ESSHI-funded programs, </w:t>
      </w:r>
      <w:r w:rsidRPr="00F517D0">
        <w:rPr>
          <w:rFonts w:ascii="Calibri" w:hAnsi="Calibri" w:cs="Calibri"/>
        </w:rPr>
        <w:t>and other housing alternatives and supports based on prioritization, eligibility and client needs and preferences. ESG H</w:t>
      </w:r>
      <w:r w:rsidRPr="00F517D0">
        <w:rPr>
          <w:rFonts w:cs="Calibri"/>
        </w:rPr>
        <w:t>omeless Prevention</w:t>
      </w:r>
      <w:r w:rsidRPr="00F517D0">
        <w:rPr>
          <w:rFonts w:ascii="Calibri" w:hAnsi="Calibri" w:cs="Calibri"/>
        </w:rPr>
        <w:t xml:space="preserve"> programs will also act as CES access points for persons at risk of becoming homeless. Additionally, as of 7/1/2019, The Safe Center of Long Island (TSCLI) will act as the CES management entity for persons fleeing or attempting to flee domestic violence for NY-603, including the assessment of presenting persons experiencing domestic violence, safety planning, and coordination of referrals to CoC-funded, ESG-funded programs, and other housing alternatives and supports based on prioritization, eligibility and client needs and preferences. The CoC Governance Board is the policy-making entity for CE prioritization and other policies, while the CE Steering Committee works with persons with lived experience to continue to evaluate and update CE procedures and operations </w:t>
      </w:r>
      <w:r w:rsidRPr="00F517D0">
        <w:rPr>
          <w:rFonts w:cs="Calibri"/>
        </w:rPr>
        <w:t>to</w:t>
      </w:r>
      <w:r w:rsidRPr="00F517D0">
        <w:rPr>
          <w:rFonts w:ascii="Calibri" w:hAnsi="Calibri" w:cs="Calibri"/>
        </w:rPr>
        <w:t xml:space="preserve"> best serve people experiencing homelessness locally. The CoC also utilizes technical assistance and other trainings and cohorts available to evaluate best practices.</w:t>
      </w:r>
    </w:p>
    <w:p w14:paraId="10A0D1F3" w14:textId="77777777" w:rsidR="00F16900" w:rsidRPr="00F517D0" w:rsidRDefault="00F16900" w:rsidP="00F16900">
      <w:pPr>
        <w:rPr>
          <w:rFonts w:ascii="Calibri" w:hAnsi="Calibri" w:cs="Calibri"/>
        </w:rPr>
      </w:pPr>
    </w:p>
    <w:p w14:paraId="04A3018A"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PRIORITIZATION OF PERSONS EXPERIENCING HOMELESSNESS FOR PERMANENT HOUSING OPPORTUNITIES</w:t>
      </w:r>
      <w:r>
        <w:rPr>
          <w:rFonts w:ascii="Calibri" w:hAnsi="Calibri" w:cs="Calibri"/>
          <w:b/>
          <w:bCs/>
        </w:rPr>
        <w:t xml:space="preserve">* </w:t>
      </w:r>
      <w:r w:rsidRPr="00F517D0">
        <w:rPr>
          <w:rFonts w:ascii="Calibri" w:hAnsi="Calibri" w:cs="Calibri"/>
          <w:b/>
          <w:bCs/>
        </w:rPr>
        <w:t>(including those experiencing literal homelessness and/or actively fleeing or attempting to flee domestic violence)</w:t>
      </w:r>
    </w:p>
    <w:p w14:paraId="7C7ECFB0" w14:textId="77777777" w:rsidR="00F16900" w:rsidRDefault="00F16900" w:rsidP="00F16900">
      <w:pPr>
        <w:rPr>
          <w:rFonts w:ascii="Calibri" w:hAnsi="Calibri" w:cs="Calibri"/>
        </w:rPr>
      </w:pPr>
      <w:r w:rsidRPr="00F517D0">
        <w:rPr>
          <w:rFonts w:ascii="Calibri" w:hAnsi="Calibri" w:cs="Calibri"/>
        </w:rPr>
        <w:t>The NY-603 CES will prioritize referrals to permanent housing programs in the following ways</w:t>
      </w:r>
      <w:r w:rsidRPr="00F517D0">
        <w:rPr>
          <w:rFonts w:cs="Calibri"/>
        </w:rPr>
        <w:t xml:space="preserve"> based on the current local CE prioritization policy</w:t>
      </w:r>
      <w:r w:rsidRPr="00F517D0">
        <w:rPr>
          <w:rFonts w:ascii="Calibri" w:hAnsi="Calibri" w:cs="Calibri"/>
        </w:rPr>
        <w:t>:</w:t>
      </w:r>
    </w:p>
    <w:p w14:paraId="27F29ADC" w14:textId="77777777" w:rsidR="00F16900" w:rsidRDefault="00F16900" w:rsidP="00F16900">
      <w:pPr>
        <w:rPr>
          <w:rFonts w:ascii="Calibri" w:hAnsi="Calibri" w:cs="Calibri"/>
        </w:rPr>
      </w:pPr>
    </w:p>
    <w:p w14:paraId="212BB095" w14:textId="77777777" w:rsidR="00F16900" w:rsidRDefault="00F16900" w:rsidP="00F16900">
      <w:pPr>
        <w:rPr>
          <w:rFonts w:ascii="Calibri" w:hAnsi="Calibri" w:cs="Calibri"/>
        </w:rPr>
      </w:pPr>
      <w:r>
        <w:rPr>
          <w:rFonts w:ascii="Calibri" w:hAnsi="Calibri" w:cs="Calibri"/>
        </w:rPr>
        <w:t xml:space="preserve">CoC PSH: Dedicated Plus beds for those experiencing chronic homelessness for the greatest lengths of time. </w:t>
      </w:r>
    </w:p>
    <w:p w14:paraId="2422029F" w14:textId="77777777" w:rsidR="00F16900" w:rsidRDefault="00F16900" w:rsidP="00F16900">
      <w:pPr>
        <w:rPr>
          <w:rFonts w:ascii="Calibri" w:hAnsi="Calibri" w:cs="Calibri"/>
        </w:rPr>
      </w:pPr>
    </w:p>
    <w:p w14:paraId="47CB53F8" w14:textId="77777777" w:rsidR="00F16900" w:rsidRDefault="00F16900" w:rsidP="00F16900">
      <w:pPr>
        <w:rPr>
          <w:rFonts w:ascii="Calibri" w:hAnsi="Calibri" w:cs="Calibri"/>
        </w:rPr>
      </w:pPr>
      <w:r>
        <w:rPr>
          <w:rFonts w:ascii="Calibri" w:hAnsi="Calibri" w:cs="Calibri"/>
        </w:rPr>
        <w:t xml:space="preserve">CoC/OMH PSH: Dedicated Plus beds for those experiencing chronic homelessness for the greatest lengths of time and approved by SPA Long Island for OMH supported housing. </w:t>
      </w:r>
    </w:p>
    <w:p w14:paraId="5E613280" w14:textId="77777777" w:rsidR="00F16900" w:rsidRDefault="00F16900" w:rsidP="00F16900">
      <w:pPr>
        <w:rPr>
          <w:rFonts w:ascii="Calibri" w:hAnsi="Calibri" w:cs="Calibri"/>
        </w:rPr>
      </w:pPr>
    </w:p>
    <w:p w14:paraId="51DB376F" w14:textId="77777777" w:rsidR="00F16900" w:rsidRDefault="00F16900" w:rsidP="00F16900">
      <w:pPr>
        <w:rPr>
          <w:rFonts w:ascii="Calibri" w:hAnsi="Calibri" w:cs="Calibri"/>
        </w:rPr>
      </w:pPr>
      <w:r>
        <w:rPr>
          <w:rFonts w:ascii="Calibri" w:hAnsi="Calibri" w:cs="Calibri"/>
        </w:rPr>
        <w:t xml:space="preserve">CoC RRH: Households experiencing homelessness for the greatest lengths of time. </w:t>
      </w:r>
    </w:p>
    <w:p w14:paraId="61EA7C7B" w14:textId="77777777" w:rsidR="00F16900" w:rsidRDefault="00F16900" w:rsidP="00F16900">
      <w:pPr>
        <w:rPr>
          <w:rFonts w:ascii="Calibri" w:hAnsi="Calibri" w:cs="Calibri"/>
        </w:rPr>
      </w:pPr>
    </w:p>
    <w:p w14:paraId="7BB66EBF" w14:textId="77777777" w:rsidR="00F16900" w:rsidRDefault="00F16900" w:rsidP="00F16900">
      <w:pPr>
        <w:rPr>
          <w:rFonts w:ascii="Calibri" w:hAnsi="Calibri" w:cs="Calibri"/>
        </w:rPr>
      </w:pPr>
      <w:r>
        <w:rPr>
          <w:rFonts w:ascii="Calibri" w:hAnsi="Calibri" w:cs="Calibri"/>
        </w:rPr>
        <w:t xml:space="preserve">CoC DV RRH: Households actively fleeing violence and experiencing homelessness for the greatest lengths of time. </w:t>
      </w:r>
    </w:p>
    <w:p w14:paraId="20C37D17" w14:textId="77777777" w:rsidR="00F16900" w:rsidRDefault="00F16900" w:rsidP="00F16900">
      <w:pPr>
        <w:rPr>
          <w:rFonts w:ascii="Calibri" w:hAnsi="Calibri" w:cs="Calibri"/>
        </w:rPr>
      </w:pPr>
    </w:p>
    <w:p w14:paraId="06A29DD2" w14:textId="77777777" w:rsidR="00F16900" w:rsidRDefault="00F16900" w:rsidP="00F16900">
      <w:pPr>
        <w:rPr>
          <w:rFonts w:ascii="Calibri" w:hAnsi="Calibri" w:cs="Calibri"/>
        </w:rPr>
      </w:pPr>
      <w:r>
        <w:rPr>
          <w:rFonts w:ascii="Calibri" w:hAnsi="Calibri" w:cs="Calibri"/>
        </w:rPr>
        <w:t>CoC DV TH-RRH: Households actively fleeing violence and experiencing street homelessness, living with their abuser and attempting to flee, and households timing out of DV shelter with nowhere to go.</w:t>
      </w:r>
    </w:p>
    <w:p w14:paraId="278D3930" w14:textId="77777777" w:rsidR="00F16900" w:rsidRDefault="00F16900" w:rsidP="00F16900">
      <w:pPr>
        <w:rPr>
          <w:rFonts w:ascii="Calibri" w:hAnsi="Calibri" w:cs="Calibri"/>
        </w:rPr>
      </w:pPr>
    </w:p>
    <w:p w14:paraId="6FD7AD3E" w14:textId="77777777" w:rsidR="00F16900" w:rsidRDefault="00F16900" w:rsidP="00F16900">
      <w:pPr>
        <w:rPr>
          <w:rFonts w:ascii="Calibri" w:hAnsi="Calibri" w:cs="Calibri"/>
        </w:rPr>
      </w:pPr>
      <w:r>
        <w:rPr>
          <w:rFonts w:ascii="Calibri" w:hAnsi="Calibri" w:cs="Calibri"/>
        </w:rPr>
        <w:t xml:space="preserve">CoC Youth TH-RRH: Households 18-24 years old experiencing street homelessness, youth timing out of youth shelter with nowhere to go, and youth experiencing homelessness for the greatest lengths of time. </w:t>
      </w:r>
    </w:p>
    <w:p w14:paraId="401E1650" w14:textId="77777777" w:rsidR="00F16900" w:rsidRDefault="00F16900" w:rsidP="00F16900">
      <w:pPr>
        <w:rPr>
          <w:rFonts w:ascii="Calibri" w:hAnsi="Calibri" w:cs="Calibri"/>
        </w:rPr>
      </w:pPr>
    </w:p>
    <w:p w14:paraId="5D4ADF64" w14:textId="77777777" w:rsidR="00F16900" w:rsidRDefault="00F16900" w:rsidP="00F16900">
      <w:pPr>
        <w:rPr>
          <w:rFonts w:ascii="Calibri" w:hAnsi="Calibri" w:cs="Calibri"/>
        </w:rPr>
      </w:pPr>
      <w:r>
        <w:rPr>
          <w:rFonts w:ascii="Calibri" w:hAnsi="Calibri" w:cs="Calibri"/>
        </w:rPr>
        <w:t xml:space="preserve">Full Prioritization Policy and Chart: </w:t>
      </w:r>
      <w:hyperlink r:id="rId69" w:history="1">
        <w:r w:rsidRPr="006C0E7D">
          <w:rPr>
            <w:rStyle w:val="Hyperlink"/>
            <w:rFonts w:ascii="Calibri" w:hAnsi="Calibri" w:cs="Calibri"/>
          </w:rPr>
          <w:t>https://www.lihomeless.org/coordinated-entry-prioritization</w:t>
        </w:r>
      </w:hyperlink>
      <w:r>
        <w:rPr>
          <w:rFonts w:ascii="Calibri" w:hAnsi="Calibri" w:cs="Calibri"/>
        </w:rPr>
        <w:t xml:space="preserve"> </w:t>
      </w:r>
    </w:p>
    <w:p w14:paraId="1C68E17D" w14:textId="77777777" w:rsidR="00F16900" w:rsidRPr="00F517D0" w:rsidRDefault="00F16900" w:rsidP="00F16900">
      <w:pPr>
        <w:rPr>
          <w:rFonts w:ascii="Calibri" w:hAnsi="Calibri" w:cs="Calibri"/>
        </w:rPr>
      </w:pPr>
    </w:p>
    <w:p w14:paraId="7E9F29EF"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HOUSING FIRST</w:t>
      </w:r>
      <w:r w:rsidRPr="00F517D0">
        <w:rPr>
          <w:rFonts w:cs="Calibri"/>
          <w:b/>
          <w:bCs/>
        </w:rPr>
        <w:t xml:space="preserve"> APPROACH</w:t>
      </w:r>
    </w:p>
    <w:p w14:paraId="3B18B880" w14:textId="77777777" w:rsidR="00F16900" w:rsidRDefault="00F16900" w:rsidP="00F16900">
      <w:pPr>
        <w:rPr>
          <w:rFonts w:ascii="Calibri" w:hAnsi="Calibri" w:cs="Calibri"/>
        </w:rPr>
      </w:pPr>
      <w:r w:rsidRPr="00F517D0">
        <w:rPr>
          <w:rFonts w:ascii="Calibri" w:hAnsi="Calibri" w:cs="Calibri"/>
        </w:rPr>
        <w:t xml:space="preserve">All programs funded through the NY-603 competitive funding round are required to operate using a Housing First approach, outlined in the </w:t>
      </w:r>
      <w:r w:rsidRPr="00F517D0">
        <w:rPr>
          <w:rFonts w:ascii="Calibri" w:hAnsi="Calibri" w:cs="Calibri"/>
          <w:i/>
        </w:rPr>
        <w:t>Housing First in Permanent Supportive Housing HUD Brief</w:t>
      </w:r>
      <w:r w:rsidRPr="00F517D0">
        <w:rPr>
          <w:rFonts w:ascii="Calibri" w:hAnsi="Calibri" w:cs="Calibri"/>
        </w:rPr>
        <w:t xml:space="preserve">. Housing First removes barriers for homeless households accessing housing and services and ensures that every effort is made for clients to remain in housing and services. </w:t>
      </w:r>
    </w:p>
    <w:p w14:paraId="3E6AD7F3" w14:textId="77777777" w:rsidR="00F16900" w:rsidRPr="00F517D0" w:rsidRDefault="00F16900" w:rsidP="00F16900">
      <w:pPr>
        <w:rPr>
          <w:rFonts w:ascii="Calibri" w:hAnsi="Calibri" w:cs="Calibri"/>
        </w:rPr>
      </w:pPr>
    </w:p>
    <w:p w14:paraId="23EB49C4"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cs="Calibri"/>
          <w:b/>
          <w:bCs/>
        </w:rPr>
        <w:t xml:space="preserve">UNIVERSAL </w:t>
      </w:r>
      <w:r w:rsidRPr="00F517D0">
        <w:rPr>
          <w:rFonts w:ascii="Calibri" w:hAnsi="Calibri" w:cs="Calibri"/>
          <w:b/>
          <w:bCs/>
        </w:rPr>
        <w:t>ASSESSMENTS</w:t>
      </w:r>
    </w:p>
    <w:p w14:paraId="1479986E" w14:textId="77777777" w:rsidR="00F16900" w:rsidRDefault="00F16900" w:rsidP="00F16900">
      <w:pPr>
        <w:rPr>
          <w:rFonts w:ascii="Calibri" w:hAnsi="Calibri" w:cs="Calibri"/>
        </w:rPr>
      </w:pPr>
      <w:r w:rsidRPr="00F517D0">
        <w:rPr>
          <w:rFonts w:ascii="Calibri" w:hAnsi="Calibri" w:cs="Calibri"/>
        </w:rPr>
        <w:t>All homeless households seeking assistance through the CoC will be assessed for housing and services</w:t>
      </w:r>
      <w:r w:rsidRPr="00F517D0">
        <w:rPr>
          <w:rFonts w:cs="Calibri"/>
        </w:rPr>
        <w:t xml:space="preserve"> in the same way</w:t>
      </w:r>
      <w:r w:rsidRPr="00F517D0">
        <w:rPr>
          <w:rFonts w:ascii="Calibri" w:hAnsi="Calibri" w:cs="Calibri"/>
        </w:rPr>
        <w:t>, regardless of where in the region they present using the following process:</w:t>
      </w:r>
    </w:p>
    <w:p w14:paraId="17D97E98" w14:textId="77777777" w:rsidR="00F16900" w:rsidRPr="00F517D0" w:rsidRDefault="00F16900" w:rsidP="00F16900">
      <w:pPr>
        <w:rPr>
          <w:rFonts w:ascii="Calibri" w:hAnsi="Calibri" w:cs="Calibri"/>
        </w:rPr>
      </w:pPr>
    </w:p>
    <w:p w14:paraId="0DDA3D67" w14:textId="77777777" w:rsidR="00F16900" w:rsidRPr="00F517D0" w:rsidRDefault="00F16900" w:rsidP="00F16900">
      <w:pPr>
        <w:pStyle w:val="ListParagraph"/>
        <w:numPr>
          <w:ilvl w:val="0"/>
          <w:numId w:val="26"/>
        </w:numPr>
        <w:spacing w:after="160" w:line="259" w:lineRule="auto"/>
        <w:contextualSpacing/>
        <w:rPr>
          <w:rFonts w:ascii="Calibri" w:hAnsi="Calibri" w:cs="Calibri"/>
        </w:rPr>
      </w:pPr>
      <w:r w:rsidRPr="00F517D0">
        <w:rPr>
          <w:rFonts w:ascii="Calibri" w:hAnsi="Calibri" w:cs="Calibri"/>
        </w:rPr>
        <w:t xml:space="preserve">CES staff will confirm living situation to meet the HUD homeless definition and verify household type. </w:t>
      </w:r>
    </w:p>
    <w:p w14:paraId="08724408" w14:textId="77777777" w:rsidR="00F16900" w:rsidRPr="00F517D0" w:rsidRDefault="00F16900" w:rsidP="00F16900">
      <w:pPr>
        <w:pStyle w:val="ListParagraph"/>
        <w:numPr>
          <w:ilvl w:val="0"/>
          <w:numId w:val="26"/>
        </w:numPr>
        <w:spacing w:after="160" w:line="259" w:lineRule="auto"/>
        <w:contextualSpacing/>
        <w:rPr>
          <w:rFonts w:ascii="Calibri" w:hAnsi="Calibri" w:cs="Calibri"/>
        </w:rPr>
      </w:pPr>
      <w:r w:rsidRPr="00F517D0">
        <w:rPr>
          <w:rFonts w:cs="Calibri"/>
        </w:rPr>
        <w:t>Persons/Households</w:t>
      </w:r>
      <w:r w:rsidRPr="00F517D0">
        <w:rPr>
          <w:rFonts w:ascii="Calibri" w:hAnsi="Calibri" w:cs="Calibri"/>
        </w:rPr>
        <w:t xml:space="preserve"> who are determined to be HUD homeless will work with CES staff on housing placement. </w:t>
      </w:r>
      <w:r w:rsidRPr="00F517D0">
        <w:rPr>
          <w:rFonts w:cs="Calibri"/>
        </w:rPr>
        <w:t>Persons/Household</w:t>
      </w:r>
      <w:r w:rsidRPr="00F517D0">
        <w:rPr>
          <w:rFonts w:ascii="Calibri" w:hAnsi="Calibri" w:cs="Calibri"/>
        </w:rPr>
        <w:t>s presenting as actively fleeing will work with CES staff and be provided safety planning support by TSCLI. At risk of homeless clients will be assessed by CES and CES HP access points and referred to other community resources.</w:t>
      </w:r>
    </w:p>
    <w:p w14:paraId="22A88F72" w14:textId="77777777" w:rsidR="00F16900" w:rsidRPr="00F517D0" w:rsidRDefault="00F16900" w:rsidP="00F16900">
      <w:pPr>
        <w:pStyle w:val="ListParagraph"/>
        <w:numPr>
          <w:ilvl w:val="0"/>
          <w:numId w:val="2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complete the local CE phased assessment tool or local targeted homeless prevention assessment. </w:t>
      </w:r>
    </w:p>
    <w:p w14:paraId="3793C628" w14:textId="77777777" w:rsidR="00F16900" w:rsidRPr="00F517D0" w:rsidRDefault="00F16900" w:rsidP="00F16900">
      <w:pPr>
        <w:pStyle w:val="ListParagraph"/>
        <w:numPr>
          <w:ilvl w:val="0"/>
          <w:numId w:val="26"/>
        </w:numPr>
        <w:spacing w:after="160" w:line="259" w:lineRule="auto"/>
        <w:contextualSpacing/>
        <w:rPr>
          <w:rFonts w:ascii="Calibri" w:hAnsi="Calibri" w:cs="Calibri"/>
        </w:rPr>
      </w:pPr>
      <w:r w:rsidRPr="00F517D0">
        <w:rPr>
          <w:rFonts w:ascii="Calibri" w:hAnsi="Calibri" w:cs="Calibri"/>
        </w:rPr>
        <w:t>CES staff will verify program eligibility for clients with HUD approved documentation (such as disability documentation, verification of length of time HUD homeless, SPA acceptance for OMH programs, etc.)</w:t>
      </w:r>
    </w:p>
    <w:p w14:paraId="3B25B9C8" w14:textId="77777777" w:rsidR="00F16900" w:rsidRPr="00F517D0" w:rsidRDefault="00F16900" w:rsidP="00F16900">
      <w:pPr>
        <w:pStyle w:val="ListParagraph"/>
        <w:numPr>
          <w:ilvl w:val="0"/>
          <w:numId w:val="26"/>
        </w:numPr>
        <w:spacing w:after="160" w:line="259" w:lineRule="auto"/>
        <w:contextualSpacing/>
        <w:rPr>
          <w:rFonts w:ascii="Calibri" w:hAnsi="Calibri" w:cs="Calibri"/>
        </w:rPr>
      </w:pPr>
      <w:r w:rsidRPr="00F517D0">
        <w:rPr>
          <w:rFonts w:cs="Calibri"/>
        </w:rPr>
        <w:t>Persons/Household</w:t>
      </w:r>
      <w:r w:rsidRPr="00F517D0">
        <w:rPr>
          <w:rFonts w:ascii="Calibri" w:hAnsi="Calibri" w:cs="Calibri"/>
        </w:rPr>
        <w:t xml:space="preserve">s will be placed on a housing waitlist by the CES Manager for appropriate housing resources in prioritized order based on length of time homeless and level of service needs. </w:t>
      </w:r>
    </w:p>
    <w:p w14:paraId="315511E9" w14:textId="77777777" w:rsidR="00F16900" w:rsidRDefault="00F16900" w:rsidP="00F16900">
      <w:pPr>
        <w:pStyle w:val="ListParagraph"/>
        <w:numPr>
          <w:ilvl w:val="0"/>
          <w:numId w:val="26"/>
        </w:numPr>
        <w:spacing w:after="160" w:line="259" w:lineRule="auto"/>
        <w:contextualSpacing/>
        <w:rPr>
          <w:rFonts w:ascii="Calibri" w:hAnsi="Calibri" w:cs="Calibri"/>
        </w:rPr>
      </w:pPr>
      <w:r w:rsidRPr="00F517D0">
        <w:rPr>
          <w:rFonts w:ascii="Calibri" w:hAnsi="Calibri" w:cs="Calibri"/>
        </w:rPr>
        <w:t>PSH transfers approved by CE for available units</w:t>
      </w:r>
      <w:r>
        <w:rPr>
          <w:rFonts w:ascii="Calibri" w:hAnsi="Calibri" w:cs="Calibri"/>
        </w:rPr>
        <w:t>, including DV transfers as part of the DV Emergency Transfer Policy</w:t>
      </w:r>
    </w:p>
    <w:p w14:paraId="279CF2D6" w14:textId="77777777" w:rsidR="00F16900" w:rsidRPr="00F517D0" w:rsidRDefault="00F16900" w:rsidP="00F16900">
      <w:pPr>
        <w:rPr>
          <w:rFonts w:ascii="Calibri" w:hAnsi="Calibri" w:cs="Calibri"/>
        </w:rPr>
      </w:pPr>
      <w:r w:rsidRPr="00F517D0">
        <w:rPr>
          <w:rFonts w:ascii="Calibri" w:hAnsi="Calibri" w:cs="Calibri"/>
        </w:rPr>
        <w:t xml:space="preserve">Please note that households presenting as actively fleeing or attempting to flee a domestic violence situation will not have data entered in HMIS by CES. DV CES uses a comparable secure database. </w:t>
      </w:r>
      <w:r w:rsidRPr="00F517D0">
        <w:rPr>
          <w:rFonts w:cs="Calibri"/>
        </w:rPr>
        <w:t xml:space="preserve">Further, households can choose which CE system they want to connect with (CE, DV CE, or both). </w:t>
      </w:r>
    </w:p>
    <w:p w14:paraId="4B1CB164" w14:textId="77777777" w:rsidR="00F16900" w:rsidRPr="00F517D0" w:rsidRDefault="00F16900" w:rsidP="00F16900">
      <w:pPr>
        <w:pStyle w:val="ListParagraph"/>
        <w:rPr>
          <w:rFonts w:ascii="Calibri" w:hAnsi="Calibri" w:cs="Calibri"/>
        </w:rPr>
      </w:pPr>
    </w:p>
    <w:p w14:paraId="26CE2544"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C</w:t>
      </w:r>
      <w:r w:rsidRPr="00F517D0">
        <w:rPr>
          <w:rFonts w:cs="Calibri"/>
          <w:b/>
          <w:bCs/>
        </w:rPr>
        <w:t>OORDIN</w:t>
      </w:r>
      <w:r>
        <w:rPr>
          <w:rFonts w:cs="Calibri"/>
          <w:b/>
          <w:bCs/>
        </w:rPr>
        <w:t>A</w:t>
      </w:r>
      <w:r w:rsidRPr="00F517D0">
        <w:rPr>
          <w:rFonts w:cs="Calibri"/>
          <w:b/>
          <w:bCs/>
        </w:rPr>
        <w:t>TED ENTRY</w:t>
      </w:r>
      <w:r w:rsidRPr="00F517D0">
        <w:rPr>
          <w:rFonts w:ascii="Calibri" w:hAnsi="Calibri" w:cs="Calibri"/>
          <w:b/>
          <w:bCs/>
        </w:rPr>
        <w:t xml:space="preserve"> REFERRALS</w:t>
      </w:r>
    </w:p>
    <w:p w14:paraId="4D7876AC" w14:textId="77777777" w:rsidR="00F16900" w:rsidRPr="00300977" w:rsidRDefault="00F16900" w:rsidP="00F16900">
      <w:pPr>
        <w:spacing w:after="160" w:line="259" w:lineRule="auto"/>
        <w:contextualSpacing/>
        <w:rPr>
          <w:rFonts w:cs="Calibri"/>
        </w:rPr>
      </w:pPr>
      <w:r w:rsidRPr="00300977">
        <w:rPr>
          <w:rFonts w:cs="Calibri"/>
        </w:rPr>
        <w:t>A CES, as mandated by HUD (HUD Notice CPD-17-01) requires that all CoC-funded programs and all ESG-funded rapid rehousing receive 100% of client referrals to from LICH or TSCLI (no side door referrals).*</w:t>
      </w:r>
    </w:p>
    <w:p w14:paraId="216D7D94" w14:textId="77777777" w:rsidR="00F16900" w:rsidRPr="00F517D0" w:rsidRDefault="00F16900" w:rsidP="00F16900">
      <w:pPr>
        <w:pStyle w:val="ListParagraph"/>
        <w:numPr>
          <w:ilvl w:val="0"/>
          <w:numId w:val="40"/>
        </w:numPr>
        <w:spacing w:after="160" w:line="259" w:lineRule="auto"/>
        <w:contextualSpacing/>
        <w:rPr>
          <w:rFonts w:cs="Calibri"/>
        </w:rPr>
      </w:pPr>
      <w:r w:rsidRPr="00F517D0">
        <w:rPr>
          <w:rFonts w:cs="Calibri"/>
        </w:rPr>
        <w:t>Persons/Household</w:t>
      </w:r>
      <w:r w:rsidRPr="00300977">
        <w:rPr>
          <w:rFonts w:cs="Calibri"/>
        </w:rPr>
        <w:t xml:space="preserve">s will be offered available housing and services for which they are eligible. </w:t>
      </w:r>
      <w:r w:rsidRPr="00F517D0">
        <w:rPr>
          <w:rFonts w:cs="Calibri"/>
        </w:rPr>
        <w:t>Persons/Households</w:t>
      </w:r>
      <w:r w:rsidRPr="00300977">
        <w:rPr>
          <w:rFonts w:cs="Calibri"/>
        </w:rPr>
        <w:t xml:space="preserve"> can choose to accept or decline the housing and services based on their preferences. </w:t>
      </w:r>
      <w:r w:rsidRPr="00F517D0">
        <w:rPr>
          <w:rFonts w:cs="Calibri"/>
        </w:rPr>
        <w:t>Person</w:t>
      </w:r>
      <w:r w:rsidRPr="00300977">
        <w:rPr>
          <w:rFonts w:cs="Calibri"/>
        </w:rPr>
        <w:t>s</w:t>
      </w:r>
      <w:r w:rsidRPr="00F517D0">
        <w:rPr>
          <w:rFonts w:cs="Calibri"/>
        </w:rPr>
        <w:t>/Households</w:t>
      </w:r>
      <w:r w:rsidRPr="00300977">
        <w:rPr>
          <w:rFonts w:cs="Calibri"/>
        </w:rPr>
        <w:t xml:space="preserve"> are not penalized for rejecting housing and services offered to them. </w:t>
      </w:r>
    </w:p>
    <w:p w14:paraId="0077491F" w14:textId="77777777" w:rsidR="00F16900" w:rsidRPr="00F517D0" w:rsidRDefault="00F16900" w:rsidP="00F16900">
      <w:pPr>
        <w:pStyle w:val="ListParagraph"/>
        <w:numPr>
          <w:ilvl w:val="0"/>
          <w:numId w:val="40"/>
        </w:numPr>
        <w:spacing w:after="160" w:line="259" w:lineRule="auto"/>
        <w:contextualSpacing/>
        <w:rPr>
          <w:rFonts w:cs="Calibri"/>
        </w:rPr>
      </w:pPr>
      <w:r w:rsidRPr="00F517D0">
        <w:rPr>
          <w:rFonts w:cs="Calibri"/>
        </w:rPr>
        <w:t xml:space="preserve">Providers are only to review referrals based on meeting project eligibility. Once confirmed that the household is eligible, a CE acceptance form should be completed. This is not a review of whether the household is a “good fit” or “appropriate” for referral, or whether a households “level of care” can be met by the program. </w:t>
      </w:r>
    </w:p>
    <w:p w14:paraId="7B3CE022" w14:textId="77777777" w:rsidR="00F16900" w:rsidRPr="00F517D0" w:rsidRDefault="00F16900" w:rsidP="00F16900">
      <w:pPr>
        <w:pStyle w:val="ListParagraph"/>
        <w:numPr>
          <w:ilvl w:val="0"/>
          <w:numId w:val="40"/>
        </w:numPr>
        <w:spacing w:after="160" w:line="259" w:lineRule="auto"/>
        <w:contextualSpacing/>
        <w:rPr>
          <w:rFonts w:ascii="Calibri" w:hAnsi="Calibri" w:cs="Calibri"/>
        </w:rPr>
      </w:pPr>
      <w:r w:rsidRPr="00F517D0">
        <w:rPr>
          <w:rFonts w:cs="Calibri"/>
        </w:rPr>
        <w:t xml:space="preserve">The intention of Coordinated Entry and Housing First is to screen in, not screen out. Often locally, households experience ongoing homelessness and trauma because of strict program eligibility criteria, being screened out of other programs, or expectations such as sobriety which are not put on households that are not experiencing homelessness in their housing situations. This, in part, has led to more households locally experiencing chronic homelessness. </w:t>
      </w:r>
    </w:p>
    <w:p w14:paraId="696F6931" w14:textId="77777777" w:rsidR="00F16900" w:rsidRPr="00300977" w:rsidRDefault="00F16900" w:rsidP="00F16900">
      <w:pPr>
        <w:pStyle w:val="ListParagraph"/>
        <w:numPr>
          <w:ilvl w:val="0"/>
          <w:numId w:val="40"/>
        </w:numPr>
        <w:spacing w:after="160" w:line="259" w:lineRule="auto"/>
        <w:contextualSpacing/>
        <w:rPr>
          <w:rFonts w:cs="Calibri"/>
        </w:rPr>
      </w:pPr>
      <w:r w:rsidRPr="00300977">
        <w:rPr>
          <w:rFonts w:cs="Calibri"/>
        </w:rPr>
        <w:t xml:space="preserve">Permanent housing programs must accept eligible clients who are offered their housing and services; declining referrals is only permissible in limited circumstances that can be discussed with CES on a </w:t>
      </w:r>
      <w:r w:rsidRPr="00F517D0">
        <w:rPr>
          <w:rFonts w:cs="Calibri"/>
        </w:rPr>
        <w:t>case-by-case</w:t>
      </w:r>
      <w:r w:rsidRPr="00300977">
        <w:rPr>
          <w:rFonts w:cs="Calibri"/>
        </w:rPr>
        <w:t xml:space="preserve"> basis upon referral to fully assess each situation. Reasons permissible for denial are outlined in the CES </w:t>
      </w:r>
      <w:r w:rsidRPr="00F517D0">
        <w:rPr>
          <w:rFonts w:cs="Calibri"/>
        </w:rPr>
        <w:t>Manual and outlined with each referral</w:t>
      </w:r>
      <w:r w:rsidRPr="00300977">
        <w:rPr>
          <w:rFonts w:cs="Calibri"/>
        </w:rPr>
        <w:t xml:space="preserve"> and must be documented and submitted to CES</w:t>
      </w:r>
      <w:r w:rsidRPr="00F517D0">
        <w:rPr>
          <w:rFonts w:cs="Calibri"/>
        </w:rPr>
        <w:t>, using the CE referral decline form.</w:t>
      </w:r>
      <w:r>
        <w:rPr>
          <w:rFonts w:cs="Calibri"/>
        </w:rPr>
        <w:t>*</w:t>
      </w:r>
      <w:r w:rsidRPr="00F517D0">
        <w:rPr>
          <w:rFonts w:cs="Calibri"/>
        </w:rPr>
        <w:t xml:space="preserve"> </w:t>
      </w:r>
    </w:p>
    <w:p w14:paraId="7223774E" w14:textId="77777777" w:rsidR="00F16900" w:rsidRPr="00300977" w:rsidRDefault="00F16900" w:rsidP="00F16900">
      <w:pPr>
        <w:pStyle w:val="ListParagraph"/>
        <w:spacing w:after="160" w:line="259" w:lineRule="auto"/>
        <w:contextualSpacing/>
        <w:rPr>
          <w:rFonts w:cs="Calibri"/>
        </w:rPr>
      </w:pPr>
    </w:p>
    <w:p w14:paraId="55A4EADD" w14:textId="77777777" w:rsidR="00F16900" w:rsidRPr="00300977" w:rsidRDefault="00F16900" w:rsidP="00F16900">
      <w:pPr>
        <w:pStyle w:val="ListParagraph"/>
        <w:spacing w:after="160" w:line="259" w:lineRule="auto"/>
        <w:contextualSpacing/>
        <w:rPr>
          <w:rFonts w:cs="Calibri"/>
        </w:rPr>
      </w:pPr>
      <w:r w:rsidRPr="00300977">
        <w:rPr>
          <w:rFonts w:cs="Calibri"/>
        </w:rPr>
        <w:t xml:space="preserve">*ESSHI-funded programs are required to accept all CE referrals for review and encouraged to carry out all housing first principles, however, are not bound to the CoC-funded requirements. </w:t>
      </w:r>
    </w:p>
    <w:p w14:paraId="32D3001F" w14:textId="77777777" w:rsidR="00F16900" w:rsidRPr="0046345F" w:rsidRDefault="00F16900" w:rsidP="00F16900">
      <w:pPr>
        <w:pStyle w:val="ListParagraph"/>
        <w:spacing w:after="160" w:line="259" w:lineRule="auto"/>
        <w:contextualSpacing/>
        <w:rPr>
          <w:rFonts w:ascii="Calibri" w:hAnsi="Calibri" w:cs="Calibri"/>
        </w:rPr>
      </w:pPr>
    </w:p>
    <w:p w14:paraId="63B864F3" w14:textId="77777777" w:rsidR="00F16900" w:rsidRPr="00F517D0" w:rsidRDefault="00F16900" w:rsidP="00F16900">
      <w:pPr>
        <w:pStyle w:val="ListParagraph"/>
        <w:numPr>
          <w:ilvl w:val="0"/>
          <w:numId w:val="38"/>
        </w:numPr>
        <w:spacing w:after="160" w:line="259" w:lineRule="auto"/>
        <w:contextualSpacing/>
        <w:rPr>
          <w:rFonts w:ascii="Calibri" w:hAnsi="Calibri" w:cs="Calibri"/>
          <w:b/>
          <w:bCs/>
        </w:rPr>
      </w:pPr>
      <w:r w:rsidRPr="00F517D0">
        <w:rPr>
          <w:rFonts w:ascii="Calibri" w:hAnsi="Calibri" w:cs="Calibri"/>
          <w:b/>
          <w:bCs/>
        </w:rPr>
        <w:t>RESPONSIBILITIES OF PARTICIPATING PERMANENT HOUSING PROVIDERS</w:t>
      </w:r>
    </w:p>
    <w:p w14:paraId="3405A741" w14:textId="77777777" w:rsidR="00F16900" w:rsidRDefault="00F16900" w:rsidP="00F16900">
      <w:pPr>
        <w:rPr>
          <w:rFonts w:ascii="Calibri" w:hAnsi="Calibri" w:cs="Calibri"/>
        </w:rPr>
      </w:pPr>
      <w:r w:rsidRPr="00F517D0">
        <w:rPr>
          <w:rFonts w:ascii="Calibri" w:hAnsi="Calibri" w:cs="Calibri"/>
          <w:highlight w:val="yellow"/>
        </w:rPr>
        <w:t>[INSERT LOCAL COC OR ESG PROVIDER NAME]</w:t>
      </w:r>
      <w:r w:rsidRPr="00F517D0">
        <w:rPr>
          <w:rFonts w:ascii="Calibri" w:hAnsi="Calibri" w:cs="Calibri"/>
        </w:rPr>
        <w:t xml:space="preserve"> will:</w:t>
      </w:r>
    </w:p>
    <w:p w14:paraId="57EE2E72" w14:textId="77777777" w:rsidR="00F16900" w:rsidRPr="00F517D0" w:rsidRDefault="00F16900" w:rsidP="00F16900">
      <w:pPr>
        <w:rPr>
          <w:rFonts w:ascii="Calibri" w:hAnsi="Calibri" w:cs="Calibri"/>
        </w:rPr>
      </w:pPr>
    </w:p>
    <w:p w14:paraId="6778B057"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lastRenderedPageBreak/>
        <w:t>Establish clearly written policies and procedures with program eligibility requirements</w:t>
      </w:r>
    </w:p>
    <w:p w14:paraId="1C11ED26" w14:textId="77777777" w:rsidR="00F16900" w:rsidRPr="00F517D0" w:rsidRDefault="00F16900" w:rsidP="00F16900">
      <w:pPr>
        <w:pStyle w:val="ListParagraph"/>
        <w:rPr>
          <w:rFonts w:ascii="Calibri" w:hAnsi="Calibri" w:cs="Calibri"/>
        </w:rPr>
      </w:pPr>
    </w:p>
    <w:p w14:paraId="76C381B9"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 xml:space="preserve">Operate using a Housing First model, as demonstrated by the acceptance of eligible client referrals with low barriers to program entry, confirmed and indicated on all CoC funding applications, with language used in and carried out according to program documentation (intake forms, </w:t>
      </w:r>
      <w:r w:rsidRPr="00F517D0">
        <w:rPr>
          <w:rFonts w:cs="Calibri"/>
        </w:rPr>
        <w:t xml:space="preserve">program rules, </w:t>
      </w:r>
      <w:r w:rsidRPr="00F517D0">
        <w:rPr>
          <w:rFonts w:ascii="Calibri" w:hAnsi="Calibri" w:cs="Calibri"/>
        </w:rPr>
        <w:t>leases, subleases, program manuals) and CoC monitoring</w:t>
      </w:r>
    </w:p>
    <w:p w14:paraId="45549BE1" w14:textId="77777777" w:rsidR="00F16900" w:rsidRPr="00F517D0" w:rsidRDefault="00F16900" w:rsidP="00F16900">
      <w:pPr>
        <w:pStyle w:val="ListParagraph"/>
        <w:rPr>
          <w:rFonts w:ascii="Calibri" w:hAnsi="Calibri" w:cs="Calibri"/>
        </w:rPr>
      </w:pPr>
    </w:p>
    <w:p w14:paraId="59ECE260"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Report all vacancies/program availability to the CE Manager</w:t>
      </w:r>
    </w:p>
    <w:p w14:paraId="6FB55C55" w14:textId="77777777" w:rsidR="00F16900" w:rsidRPr="00F517D0" w:rsidRDefault="00F16900" w:rsidP="00F16900">
      <w:pPr>
        <w:pStyle w:val="ListParagraph"/>
        <w:rPr>
          <w:rFonts w:ascii="Calibri" w:hAnsi="Calibri" w:cs="Calibri"/>
        </w:rPr>
      </w:pPr>
    </w:p>
    <w:p w14:paraId="1BA41275"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Receive 100% of referrals from the CES, which will be referred following the CoC Prioritization Order</w:t>
      </w:r>
      <w:r>
        <w:rPr>
          <w:rFonts w:ascii="Calibri" w:hAnsi="Calibri" w:cs="Calibri"/>
        </w:rPr>
        <w:t>*</w:t>
      </w:r>
    </w:p>
    <w:p w14:paraId="0064C370" w14:textId="77777777" w:rsidR="00F16900" w:rsidRPr="00F517D0" w:rsidRDefault="00F16900" w:rsidP="00F16900">
      <w:pPr>
        <w:pStyle w:val="ListParagraph"/>
        <w:rPr>
          <w:rFonts w:ascii="Calibri" w:hAnsi="Calibri" w:cs="Calibri"/>
        </w:rPr>
      </w:pPr>
    </w:p>
    <w:p w14:paraId="34AA4441"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Only make lateral transfers of households from a permanent supportive housing unit to another unit, for household that have been assessed by the CES, with adherence to procedures outlined in the NY-603 PSH Transfer Policy with CES approval and/or DV emergency transfer plan</w:t>
      </w:r>
    </w:p>
    <w:p w14:paraId="03093DAC" w14:textId="77777777" w:rsidR="00F16900" w:rsidRPr="00F517D0" w:rsidRDefault="00F16900" w:rsidP="00F16900">
      <w:pPr>
        <w:pStyle w:val="ListParagraph"/>
        <w:rPr>
          <w:rFonts w:ascii="Calibri" w:hAnsi="Calibri" w:cs="Calibri"/>
        </w:rPr>
      </w:pPr>
    </w:p>
    <w:p w14:paraId="148F98FF"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Resolve any errors regarding referrals or admissions in a timely manner</w:t>
      </w:r>
    </w:p>
    <w:p w14:paraId="63ED3A3D" w14:textId="77777777" w:rsidR="00F16900" w:rsidRPr="00F517D0" w:rsidRDefault="00F16900" w:rsidP="00F16900">
      <w:pPr>
        <w:pStyle w:val="ListParagraph"/>
        <w:rPr>
          <w:rFonts w:ascii="Calibri" w:hAnsi="Calibri" w:cs="Calibri"/>
        </w:rPr>
      </w:pPr>
    </w:p>
    <w:p w14:paraId="1EE03192"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Provide feedback to CoC on how to better serve homeless households through the CES, including but not limited to CoC focus group participation</w:t>
      </w:r>
    </w:p>
    <w:p w14:paraId="19DA67BD" w14:textId="77777777" w:rsidR="00F16900" w:rsidRPr="00F517D0" w:rsidRDefault="00F16900" w:rsidP="00F16900">
      <w:pPr>
        <w:pStyle w:val="ListParagraph"/>
        <w:rPr>
          <w:rFonts w:ascii="Calibri" w:hAnsi="Calibri" w:cs="Calibri"/>
        </w:rPr>
      </w:pPr>
    </w:p>
    <w:p w14:paraId="6ACA6BE3"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Participate in trainings (required annually by HUD) on the CES and staff trainings provided in areas determined by CoC focus groups as regional best practices</w:t>
      </w:r>
    </w:p>
    <w:p w14:paraId="7299E670" w14:textId="77777777" w:rsidR="00F16900" w:rsidRPr="00F517D0" w:rsidRDefault="00F16900" w:rsidP="00F16900">
      <w:pPr>
        <w:pStyle w:val="ListParagraph"/>
        <w:rPr>
          <w:rFonts w:ascii="Calibri" w:hAnsi="Calibri" w:cs="Calibri"/>
        </w:rPr>
      </w:pPr>
    </w:p>
    <w:p w14:paraId="152A4403"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 xml:space="preserve">Notify the CE </w:t>
      </w:r>
      <w:r>
        <w:rPr>
          <w:rFonts w:ascii="Calibri" w:hAnsi="Calibri" w:cs="Calibri"/>
        </w:rPr>
        <w:t>Manager</w:t>
      </w:r>
      <w:r w:rsidRPr="00F517D0">
        <w:rPr>
          <w:rFonts w:ascii="Calibri" w:hAnsi="Calibri" w:cs="Calibri"/>
        </w:rPr>
        <w:t xml:space="preserve"> if there are staffing changes with established CES program points of contact</w:t>
      </w:r>
    </w:p>
    <w:p w14:paraId="117FDB2B" w14:textId="77777777" w:rsidR="00F16900" w:rsidRPr="00F517D0" w:rsidRDefault="00F16900" w:rsidP="00F16900">
      <w:pPr>
        <w:pStyle w:val="ListParagraph"/>
        <w:rPr>
          <w:rFonts w:ascii="Calibri" w:hAnsi="Calibri" w:cs="Calibri"/>
        </w:rPr>
      </w:pPr>
    </w:p>
    <w:p w14:paraId="7107BD4F"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Enter all data on clients in HMIS in a timely and complete manner and maintain a standard level of data quality, as determined by the HMIS lead (excluding DV providers);</w:t>
      </w:r>
    </w:p>
    <w:p w14:paraId="50F684D9" w14:textId="77777777" w:rsidR="00F16900" w:rsidRPr="00F517D0" w:rsidRDefault="00F16900" w:rsidP="00F16900">
      <w:pPr>
        <w:pStyle w:val="ListParagraph"/>
        <w:rPr>
          <w:rFonts w:ascii="Calibri" w:hAnsi="Calibri" w:cs="Calibri"/>
        </w:rPr>
      </w:pPr>
    </w:p>
    <w:p w14:paraId="1C534A22"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 xml:space="preserve">Uphold all fair housing regulations, as outline in the </w:t>
      </w:r>
      <w:r w:rsidRPr="00F517D0">
        <w:rPr>
          <w:rFonts w:ascii="Calibri" w:hAnsi="Calibri" w:cs="Calibri"/>
          <w:i/>
        </w:rPr>
        <w:t>Fair Housing Act</w:t>
      </w:r>
    </w:p>
    <w:p w14:paraId="424FB0E6" w14:textId="77777777" w:rsidR="00F16900" w:rsidRPr="00F517D0" w:rsidRDefault="00F16900" w:rsidP="00F16900">
      <w:pPr>
        <w:pStyle w:val="ListParagraph"/>
        <w:rPr>
          <w:rFonts w:ascii="Calibri" w:hAnsi="Calibri" w:cs="Calibri"/>
        </w:rPr>
      </w:pPr>
    </w:p>
    <w:p w14:paraId="06424A64" w14:textId="77777777" w:rsidR="00F16900" w:rsidRPr="00F517D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Ensure client confidentiality, in accordance with all Federal and State regulations</w:t>
      </w:r>
    </w:p>
    <w:p w14:paraId="382C81D8" w14:textId="77777777" w:rsidR="00F16900" w:rsidRPr="00F517D0" w:rsidRDefault="00F16900" w:rsidP="00F16900">
      <w:pPr>
        <w:pStyle w:val="ListParagraph"/>
        <w:rPr>
          <w:rFonts w:ascii="Calibri" w:hAnsi="Calibri" w:cs="Calibri"/>
        </w:rPr>
      </w:pPr>
    </w:p>
    <w:p w14:paraId="1E7E190E" w14:textId="77777777" w:rsidR="00F16900" w:rsidRDefault="00F16900" w:rsidP="00F16900">
      <w:pPr>
        <w:pStyle w:val="ListParagraph"/>
        <w:numPr>
          <w:ilvl w:val="0"/>
          <w:numId w:val="39"/>
        </w:numPr>
        <w:spacing w:after="160" w:line="259" w:lineRule="auto"/>
        <w:contextualSpacing/>
        <w:rPr>
          <w:rFonts w:ascii="Calibri" w:hAnsi="Calibri" w:cs="Calibri"/>
        </w:rPr>
      </w:pPr>
      <w:r w:rsidRPr="00F517D0">
        <w:rPr>
          <w:rFonts w:ascii="Calibri" w:hAnsi="Calibri" w:cs="Calibri"/>
        </w:rPr>
        <w:t xml:space="preserve">Actively seek and encourage feedback from people with lived experience </w:t>
      </w:r>
    </w:p>
    <w:p w14:paraId="669402E7" w14:textId="77777777" w:rsidR="00F16900" w:rsidRPr="00F9647E" w:rsidRDefault="00F16900" w:rsidP="00F16900">
      <w:pPr>
        <w:pStyle w:val="ListParagraph"/>
        <w:rPr>
          <w:rFonts w:ascii="Calibri" w:hAnsi="Calibri" w:cs="Calibri"/>
        </w:rPr>
      </w:pPr>
    </w:p>
    <w:p w14:paraId="5740496F" w14:textId="77777777" w:rsidR="00F16900" w:rsidRDefault="00F16900" w:rsidP="00F16900">
      <w:pPr>
        <w:pStyle w:val="ListParagraph"/>
        <w:numPr>
          <w:ilvl w:val="0"/>
          <w:numId w:val="39"/>
        </w:numPr>
        <w:spacing w:after="160" w:line="259" w:lineRule="auto"/>
        <w:contextualSpacing/>
        <w:rPr>
          <w:rFonts w:ascii="Calibri" w:hAnsi="Calibri" w:cs="Calibri"/>
        </w:rPr>
      </w:pPr>
      <w:r>
        <w:rPr>
          <w:rFonts w:ascii="Calibri" w:hAnsi="Calibri" w:cs="Calibri"/>
        </w:rPr>
        <w:t xml:space="preserve">Contact CE if any program participant is at-risk of returning to homelessness or returns to homelessness to prevent returns to homelessness whenever possible and deploy street outreach to persons that returned to unsheltered living situations. </w:t>
      </w:r>
    </w:p>
    <w:p w14:paraId="584E0848" w14:textId="77777777" w:rsidR="00F16900" w:rsidRPr="00B360E8" w:rsidRDefault="00F16900" w:rsidP="00F16900">
      <w:pPr>
        <w:pStyle w:val="ListParagraph"/>
        <w:rPr>
          <w:rFonts w:ascii="Calibri" w:hAnsi="Calibri" w:cs="Calibri"/>
        </w:rPr>
      </w:pPr>
    </w:p>
    <w:p w14:paraId="44A08DA5" w14:textId="77777777" w:rsidR="00F16900" w:rsidRPr="00F517D0" w:rsidRDefault="00F16900" w:rsidP="00F16900">
      <w:pPr>
        <w:pStyle w:val="ListParagraph"/>
        <w:spacing w:after="160" w:line="259" w:lineRule="auto"/>
        <w:contextualSpacing/>
        <w:rPr>
          <w:rFonts w:ascii="Calibri" w:hAnsi="Calibri" w:cs="Calibri"/>
        </w:rPr>
      </w:pPr>
      <w:r>
        <w:rPr>
          <w:rFonts w:ascii="Calibri" w:hAnsi="Calibri" w:cs="Calibri"/>
        </w:rPr>
        <w:t>* ESSHI-funded programs are required to report all vacancies to CE, however, does not need to exclusively accept referrals only from CE, particularly in cases where program eligibility significantly restricts the number of eligible applicants and/or where not all households may be presenting within the homeless response system and identified by CE.</w:t>
      </w:r>
    </w:p>
    <w:p w14:paraId="5E66C476" w14:textId="77777777" w:rsidR="00F16900" w:rsidRPr="00F517D0" w:rsidRDefault="00F16900" w:rsidP="00F16900">
      <w:pPr>
        <w:pStyle w:val="ListParagraph"/>
        <w:rPr>
          <w:rFonts w:ascii="Calibri" w:hAnsi="Calibri" w:cs="Calibri"/>
        </w:rPr>
      </w:pPr>
    </w:p>
    <w:p w14:paraId="278BD4AF" w14:textId="77777777" w:rsidR="00F16900" w:rsidRPr="00F517D0" w:rsidRDefault="00F16900" w:rsidP="00F16900">
      <w:pPr>
        <w:rPr>
          <w:rFonts w:ascii="Calibri" w:hAnsi="Calibri" w:cs="Calibri"/>
          <w:b/>
          <w:bCs/>
        </w:rPr>
      </w:pPr>
      <w:r w:rsidRPr="00F517D0">
        <w:rPr>
          <w:rFonts w:ascii="Calibri" w:hAnsi="Calibri" w:cs="Calibri"/>
          <w:b/>
          <w:bCs/>
        </w:rPr>
        <w:t>TERMS OF AGREEMENT</w:t>
      </w:r>
    </w:p>
    <w:p w14:paraId="3A6B140B" w14:textId="77777777" w:rsidR="00F16900" w:rsidRPr="00F517D0" w:rsidRDefault="00F16900" w:rsidP="00F16900">
      <w:pPr>
        <w:rPr>
          <w:rFonts w:ascii="Calibri" w:hAnsi="Calibri" w:cs="Calibri"/>
        </w:rPr>
      </w:pPr>
      <w:r w:rsidRPr="00F517D0">
        <w:rPr>
          <w:rFonts w:ascii="Calibri" w:hAnsi="Calibri" w:cs="Calibri"/>
        </w:rPr>
        <w:t>This MOU shall be effective upon adoption by each signatory agency and entity. Annually, this MOU will be reviewed and updated to incorporate changes and clarifications of roles and responsibilities. Agencies and entities that do not agree to the terms mentioned above in this MOU will not be eligible to apply for funding through the CoC and would be out of compliance with HUD policies which mandate CES participation of CoC-funded and ESG-funded programs. Please work with ESG jurisdictions to ensure compliance with CES and other associated HUD mandates.</w:t>
      </w:r>
    </w:p>
    <w:p w14:paraId="38ECB500" w14:textId="77777777" w:rsidR="00F16900" w:rsidRDefault="00F16900" w:rsidP="00F16900">
      <w:pPr>
        <w:rPr>
          <w:b/>
          <w:sz w:val="28"/>
          <w:szCs w:val="28"/>
        </w:rPr>
      </w:pPr>
    </w:p>
    <w:p w14:paraId="6BE89405" w14:textId="77777777" w:rsidR="00F16900" w:rsidRPr="00D94F00" w:rsidRDefault="00F16900" w:rsidP="00F16900">
      <w:r w:rsidRPr="00BF5BE9">
        <w:rPr>
          <w:highlight w:val="yellow"/>
        </w:rPr>
        <w:t>[INSERT PROVIDER NAME]</w:t>
      </w:r>
      <w:r w:rsidRPr="00D94F00">
        <w:tab/>
      </w:r>
      <w:r w:rsidRPr="00D94F00">
        <w:tab/>
      </w:r>
      <w:r w:rsidRPr="00D94F00">
        <w:tab/>
      </w:r>
    </w:p>
    <w:p w14:paraId="5483678C" w14:textId="77777777" w:rsidR="00F16900" w:rsidRPr="00D94F00" w:rsidRDefault="00F16900" w:rsidP="00F16900"/>
    <w:p w14:paraId="502836B5" w14:textId="77777777" w:rsidR="00F16900" w:rsidRPr="00D94F00" w:rsidRDefault="00F16900" w:rsidP="00F16900">
      <w:r w:rsidRPr="00D94F00">
        <w:t>____________________________________</w:t>
      </w:r>
      <w:r w:rsidRPr="00D94F00">
        <w:tab/>
      </w:r>
    </w:p>
    <w:p w14:paraId="31C79738" w14:textId="77777777" w:rsidR="00F16900" w:rsidRPr="00D94F00" w:rsidRDefault="00F16900" w:rsidP="00F16900">
      <w:r w:rsidRPr="00D94F00">
        <w:t>Signature of Program CEO/Executive Director</w:t>
      </w:r>
      <w:r w:rsidRPr="00D94F00">
        <w:tab/>
      </w:r>
    </w:p>
    <w:p w14:paraId="51011489" w14:textId="77777777" w:rsidR="00F16900" w:rsidRPr="00D94F00" w:rsidRDefault="00F16900" w:rsidP="00F16900">
      <w:r w:rsidRPr="00D94F00">
        <w:t>Print Name:</w:t>
      </w:r>
      <w:r w:rsidRPr="00D94F00">
        <w:tab/>
      </w:r>
      <w:r w:rsidRPr="00D94F00">
        <w:tab/>
      </w:r>
      <w:r w:rsidRPr="00D94F00">
        <w:tab/>
      </w:r>
      <w:r w:rsidRPr="00D94F00">
        <w:tab/>
      </w:r>
      <w:r w:rsidRPr="00D94F00">
        <w:tab/>
      </w:r>
    </w:p>
    <w:p w14:paraId="317DB9C4" w14:textId="77777777" w:rsidR="00F16900" w:rsidRPr="00D94F00" w:rsidRDefault="00F16900" w:rsidP="00F16900">
      <w:r w:rsidRPr="00D94F00">
        <w:t>Title:</w:t>
      </w:r>
      <w:r w:rsidRPr="00D94F00">
        <w:tab/>
      </w:r>
      <w:r w:rsidRPr="00D94F00">
        <w:tab/>
      </w:r>
      <w:r w:rsidRPr="00D94F00">
        <w:tab/>
      </w:r>
      <w:r w:rsidRPr="00D94F00">
        <w:tab/>
      </w:r>
      <w:r w:rsidRPr="00D94F00">
        <w:tab/>
      </w:r>
      <w:r w:rsidRPr="00D94F00">
        <w:tab/>
      </w:r>
    </w:p>
    <w:p w14:paraId="3F4C608E" w14:textId="77777777" w:rsidR="00F16900" w:rsidRDefault="00F16900" w:rsidP="00F16900">
      <w:r w:rsidRPr="00D94F00">
        <w:t>Date:</w:t>
      </w:r>
      <w:r w:rsidRPr="00D94F00">
        <w:tab/>
      </w:r>
      <w:r w:rsidRPr="00D94F00">
        <w:tab/>
      </w:r>
      <w:r w:rsidRPr="00D94F00">
        <w:tab/>
      </w:r>
      <w:r w:rsidRPr="00D94F00">
        <w:tab/>
      </w:r>
      <w:r w:rsidRPr="00D94F00">
        <w:tab/>
      </w:r>
      <w:r w:rsidRPr="00D94F00">
        <w:tab/>
      </w:r>
      <w:r w:rsidRPr="00D94F00">
        <w:tab/>
      </w:r>
    </w:p>
    <w:p w14:paraId="702104F2" w14:textId="77777777" w:rsidR="00F16900" w:rsidRDefault="00F16900" w:rsidP="00F16900"/>
    <w:p w14:paraId="3DC79E31" w14:textId="77777777" w:rsidR="00F16900" w:rsidRDefault="00F16900" w:rsidP="00F16900">
      <w:r w:rsidRPr="008E3501">
        <w:t>NY-603 Continuum of Care</w:t>
      </w:r>
      <w:r>
        <w:t>- DV CES Management Entity</w:t>
      </w:r>
    </w:p>
    <w:p w14:paraId="2E0C9565" w14:textId="77777777" w:rsidR="00F16900" w:rsidRDefault="00F16900" w:rsidP="00F16900"/>
    <w:p w14:paraId="33CC0421" w14:textId="77777777" w:rsidR="00F16900" w:rsidRDefault="00F16900" w:rsidP="00F16900"/>
    <w:p w14:paraId="34C747EC" w14:textId="77777777" w:rsidR="00F16900" w:rsidRDefault="00F16900" w:rsidP="00F16900">
      <w:r>
        <w:t>______________________________________</w:t>
      </w:r>
    </w:p>
    <w:p w14:paraId="5C1EEBB8" w14:textId="77777777" w:rsidR="00F16900" w:rsidRDefault="00F16900" w:rsidP="00F16900">
      <w:r>
        <w:t>Signature of CES Lead Agency Executive Director/CEO</w:t>
      </w:r>
    </w:p>
    <w:p w14:paraId="2945DA85" w14:textId="77777777" w:rsidR="00F16900" w:rsidRDefault="00F16900" w:rsidP="00F16900">
      <w:r>
        <w:t>Print Name: Greta Guarton, LMSW</w:t>
      </w:r>
    </w:p>
    <w:p w14:paraId="77DCF0A3" w14:textId="77777777" w:rsidR="00F16900" w:rsidRDefault="00F16900" w:rsidP="00F16900">
      <w:r>
        <w:t>Title: Executive Director</w:t>
      </w:r>
    </w:p>
    <w:p w14:paraId="720892A0" w14:textId="77777777" w:rsidR="00F16900" w:rsidRDefault="00F16900" w:rsidP="00F16900">
      <w:r>
        <w:t>Date:</w:t>
      </w:r>
    </w:p>
    <w:p w14:paraId="4DEDF63E" w14:textId="77777777" w:rsidR="00F16900" w:rsidRDefault="00F16900" w:rsidP="00F16900"/>
    <w:p w14:paraId="3D0C7493" w14:textId="77777777" w:rsidR="00F16900" w:rsidRDefault="00F16900" w:rsidP="00F16900"/>
    <w:p w14:paraId="21E11341" w14:textId="77777777" w:rsidR="00F16900" w:rsidRDefault="00F16900" w:rsidP="00F16900">
      <w:r>
        <w:t>NY-603 Continuum of Care – DV CES Management Entity</w:t>
      </w:r>
    </w:p>
    <w:p w14:paraId="52AC7503" w14:textId="77777777" w:rsidR="00F16900" w:rsidRDefault="00F16900" w:rsidP="00F16900"/>
    <w:p w14:paraId="3D11CA1C" w14:textId="77777777" w:rsidR="00F16900" w:rsidRDefault="00F16900" w:rsidP="00F16900"/>
    <w:p w14:paraId="6E835BBA" w14:textId="77777777" w:rsidR="00F16900" w:rsidRDefault="00F16900" w:rsidP="00F16900">
      <w:r>
        <w:t>______________________________________</w:t>
      </w:r>
    </w:p>
    <w:p w14:paraId="4062DA51" w14:textId="77777777" w:rsidR="00F16900" w:rsidRDefault="00F16900" w:rsidP="00F16900">
      <w:r>
        <w:t>Signature of DV-CES Lead Agency Executive Director/CEO</w:t>
      </w:r>
    </w:p>
    <w:p w14:paraId="2B5E370F" w14:textId="77777777" w:rsidR="00F16900" w:rsidRDefault="00F16900" w:rsidP="00F16900">
      <w:r>
        <w:t>Print Name: Joshua Hanson</w:t>
      </w:r>
    </w:p>
    <w:p w14:paraId="587307ED" w14:textId="77777777" w:rsidR="00F16900" w:rsidRDefault="00F16900" w:rsidP="00F16900">
      <w:r>
        <w:t>Title: Executive Director</w:t>
      </w:r>
    </w:p>
    <w:p w14:paraId="5003E1E5" w14:textId="77777777" w:rsidR="00F16900" w:rsidRPr="008E3501" w:rsidRDefault="00F16900" w:rsidP="00F16900">
      <w:r>
        <w:t xml:space="preserve">Date: </w:t>
      </w:r>
    </w:p>
    <w:p w14:paraId="6261C5BB" w14:textId="77777777" w:rsidR="00932B57" w:rsidRDefault="00932B57" w:rsidP="00932B57">
      <w:pPr>
        <w:tabs>
          <w:tab w:val="left" w:pos="10170"/>
        </w:tabs>
        <w:ind w:left="-360"/>
      </w:pPr>
    </w:p>
    <w:p w14:paraId="0E3689F7" w14:textId="77777777" w:rsidR="00250DF8" w:rsidRDefault="00250DF8" w:rsidP="00932B57">
      <w:pPr>
        <w:tabs>
          <w:tab w:val="left" w:pos="10170"/>
        </w:tabs>
        <w:ind w:left="-360"/>
      </w:pPr>
    </w:p>
    <w:p w14:paraId="000871A5" w14:textId="77777777" w:rsidR="00250DF8" w:rsidRDefault="00250DF8" w:rsidP="00932B57">
      <w:pPr>
        <w:tabs>
          <w:tab w:val="left" w:pos="10170"/>
        </w:tabs>
        <w:ind w:left="-360"/>
      </w:pPr>
    </w:p>
    <w:p w14:paraId="18587C62" w14:textId="77777777" w:rsidR="00250DF8" w:rsidRDefault="00250DF8" w:rsidP="00932B57">
      <w:pPr>
        <w:tabs>
          <w:tab w:val="left" w:pos="10170"/>
        </w:tabs>
        <w:ind w:left="-360"/>
      </w:pPr>
    </w:p>
    <w:p w14:paraId="793E897F" w14:textId="77777777" w:rsidR="00250DF8" w:rsidRDefault="00250DF8" w:rsidP="00932B57">
      <w:pPr>
        <w:tabs>
          <w:tab w:val="left" w:pos="10170"/>
        </w:tabs>
        <w:ind w:left="-360"/>
      </w:pPr>
    </w:p>
    <w:p w14:paraId="48E98E6C" w14:textId="77777777" w:rsidR="00250DF8" w:rsidRDefault="00250DF8" w:rsidP="00932B57">
      <w:pPr>
        <w:tabs>
          <w:tab w:val="left" w:pos="10170"/>
        </w:tabs>
        <w:ind w:left="-360"/>
      </w:pPr>
    </w:p>
    <w:p w14:paraId="62D7F132" w14:textId="77777777" w:rsidR="00250DF8" w:rsidRDefault="00250DF8" w:rsidP="00932B57">
      <w:pPr>
        <w:tabs>
          <w:tab w:val="left" w:pos="10170"/>
        </w:tabs>
        <w:ind w:left="-360"/>
      </w:pPr>
    </w:p>
    <w:p w14:paraId="4DF4694B" w14:textId="77777777" w:rsidR="00250DF8" w:rsidRDefault="00250DF8" w:rsidP="00932B57">
      <w:pPr>
        <w:tabs>
          <w:tab w:val="left" w:pos="10170"/>
        </w:tabs>
        <w:ind w:left="-360"/>
      </w:pPr>
    </w:p>
    <w:p w14:paraId="04D0DC38" w14:textId="77777777" w:rsidR="00250DF8" w:rsidRDefault="00250DF8" w:rsidP="00932B57">
      <w:pPr>
        <w:tabs>
          <w:tab w:val="left" w:pos="10170"/>
        </w:tabs>
        <w:ind w:left="-360"/>
      </w:pPr>
    </w:p>
    <w:p w14:paraId="309A2D1E" w14:textId="77777777" w:rsidR="00250DF8" w:rsidRDefault="00250DF8" w:rsidP="00932B57">
      <w:pPr>
        <w:tabs>
          <w:tab w:val="left" w:pos="10170"/>
        </w:tabs>
        <w:ind w:left="-360"/>
      </w:pPr>
    </w:p>
    <w:p w14:paraId="134AEBA5" w14:textId="77777777" w:rsidR="00250DF8" w:rsidRDefault="00250DF8" w:rsidP="00932B57">
      <w:pPr>
        <w:tabs>
          <w:tab w:val="left" w:pos="10170"/>
        </w:tabs>
        <w:ind w:left="-360"/>
      </w:pPr>
    </w:p>
    <w:p w14:paraId="51B62536" w14:textId="77777777" w:rsidR="00250DF8" w:rsidRDefault="00250DF8" w:rsidP="00932B57">
      <w:pPr>
        <w:tabs>
          <w:tab w:val="left" w:pos="10170"/>
        </w:tabs>
        <w:ind w:left="-360"/>
      </w:pPr>
    </w:p>
    <w:p w14:paraId="4D3DCCDC" w14:textId="77777777" w:rsidR="00250DF8" w:rsidRDefault="00250DF8" w:rsidP="00932B57">
      <w:pPr>
        <w:tabs>
          <w:tab w:val="left" w:pos="10170"/>
        </w:tabs>
        <w:ind w:left="-360"/>
      </w:pPr>
    </w:p>
    <w:p w14:paraId="42DECD87" w14:textId="77777777" w:rsidR="00250DF8" w:rsidRDefault="00250DF8" w:rsidP="00932B57">
      <w:pPr>
        <w:tabs>
          <w:tab w:val="left" w:pos="10170"/>
        </w:tabs>
        <w:ind w:left="-360"/>
      </w:pPr>
    </w:p>
    <w:p w14:paraId="4EE07AE1" w14:textId="77777777" w:rsidR="00250DF8" w:rsidRDefault="00250DF8" w:rsidP="00932B57">
      <w:pPr>
        <w:tabs>
          <w:tab w:val="left" w:pos="10170"/>
        </w:tabs>
        <w:ind w:left="-360"/>
      </w:pPr>
    </w:p>
    <w:p w14:paraId="1313745F" w14:textId="77777777" w:rsidR="00250DF8" w:rsidRDefault="00250DF8" w:rsidP="00932B57">
      <w:pPr>
        <w:tabs>
          <w:tab w:val="left" w:pos="10170"/>
        </w:tabs>
        <w:ind w:left="-360"/>
      </w:pPr>
    </w:p>
    <w:p w14:paraId="57EC50BC" w14:textId="77777777" w:rsidR="00250DF8" w:rsidRDefault="00250DF8" w:rsidP="00932B57">
      <w:pPr>
        <w:tabs>
          <w:tab w:val="left" w:pos="10170"/>
        </w:tabs>
        <w:ind w:left="-360"/>
      </w:pPr>
    </w:p>
    <w:p w14:paraId="40698386" w14:textId="77777777" w:rsidR="00250DF8" w:rsidRDefault="00250DF8" w:rsidP="00932B57">
      <w:pPr>
        <w:tabs>
          <w:tab w:val="left" w:pos="10170"/>
        </w:tabs>
        <w:ind w:left="-360"/>
      </w:pPr>
    </w:p>
    <w:p w14:paraId="0EC65352" w14:textId="77777777" w:rsidR="00250DF8" w:rsidRDefault="00250DF8" w:rsidP="00932B57">
      <w:pPr>
        <w:tabs>
          <w:tab w:val="left" w:pos="10170"/>
        </w:tabs>
        <w:ind w:left="-360"/>
      </w:pPr>
    </w:p>
    <w:p w14:paraId="1A441B8D" w14:textId="77777777" w:rsidR="00250DF8" w:rsidRDefault="00250DF8" w:rsidP="00932B57">
      <w:pPr>
        <w:tabs>
          <w:tab w:val="left" w:pos="10170"/>
        </w:tabs>
        <w:ind w:left="-360"/>
      </w:pPr>
    </w:p>
    <w:p w14:paraId="09F588D2" w14:textId="77777777" w:rsidR="00250DF8" w:rsidRDefault="00250DF8" w:rsidP="00932B57">
      <w:pPr>
        <w:tabs>
          <w:tab w:val="left" w:pos="10170"/>
        </w:tabs>
        <w:ind w:left="-360"/>
      </w:pPr>
    </w:p>
    <w:p w14:paraId="198803B4" w14:textId="77777777" w:rsidR="00250DF8" w:rsidRDefault="00250DF8" w:rsidP="00932B57">
      <w:pPr>
        <w:tabs>
          <w:tab w:val="left" w:pos="10170"/>
        </w:tabs>
        <w:ind w:left="-360"/>
      </w:pPr>
    </w:p>
    <w:p w14:paraId="10741E10" w14:textId="77777777" w:rsidR="00250DF8" w:rsidRDefault="00250DF8" w:rsidP="00932B57">
      <w:pPr>
        <w:tabs>
          <w:tab w:val="left" w:pos="10170"/>
        </w:tabs>
        <w:ind w:left="-360"/>
      </w:pPr>
    </w:p>
    <w:p w14:paraId="366776DD" w14:textId="77777777" w:rsidR="00250DF8" w:rsidRDefault="00250DF8" w:rsidP="00932B57">
      <w:pPr>
        <w:tabs>
          <w:tab w:val="left" w:pos="10170"/>
        </w:tabs>
        <w:ind w:left="-360"/>
      </w:pPr>
    </w:p>
    <w:p w14:paraId="6FC9287C" w14:textId="77777777" w:rsidR="00250DF8" w:rsidRDefault="00250DF8" w:rsidP="00932B57">
      <w:pPr>
        <w:tabs>
          <w:tab w:val="left" w:pos="10170"/>
        </w:tabs>
        <w:ind w:left="-360"/>
      </w:pPr>
    </w:p>
    <w:p w14:paraId="44D5759E" w14:textId="77777777" w:rsidR="00250DF8" w:rsidRDefault="00250DF8" w:rsidP="00932B57">
      <w:pPr>
        <w:tabs>
          <w:tab w:val="left" w:pos="10170"/>
        </w:tabs>
        <w:ind w:left="-360"/>
      </w:pPr>
    </w:p>
    <w:p w14:paraId="52647210" w14:textId="77777777" w:rsidR="00250DF8" w:rsidRDefault="00250DF8" w:rsidP="00932B57">
      <w:pPr>
        <w:tabs>
          <w:tab w:val="left" w:pos="10170"/>
        </w:tabs>
        <w:ind w:left="-360"/>
      </w:pPr>
    </w:p>
    <w:p w14:paraId="1B4A8F3F" w14:textId="77777777" w:rsidR="00250DF8" w:rsidRDefault="00250DF8" w:rsidP="00932B57">
      <w:pPr>
        <w:tabs>
          <w:tab w:val="left" w:pos="10170"/>
        </w:tabs>
        <w:ind w:left="-360"/>
      </w:pPr>
    </w:p>
    <w:p w14:paraId="673909D5" w14:textId="77777777" w:rsidR="00250DF8" w:rsidRDefault="00250DF8" w:rsidP="00932B57">
      <w:pPr>
        <w:tabs>
          <w:tab w:val="left" w:pos="10170"/>
        </w:tabs>
        <w:ind w:left="-360"/>
      </w:pPr>
    </w:p>
    <w:p w14:paraId="0100759E" w14:textId="77777777" w:rsidR="00250DF8" w:rsidRDefault="00250DF8" w:rsidP="00932B57">
      <w:pPr>
        <w:tabs>
          <w:tab w:val="left" w:pos="10170"/>
        </w:tabs>
        <w:ind w:left="-360"/>
      </w:pPr>
    </w:p>
    <w:p w14:paraId="4AC384A1" w14:textId="77777777" w:rsidR="00250DF8" w:rsidRDefault="00250DF8" w:rsidP="00932B57">
      <w:pPr>
        <w:tabs>
          <w:tab w:val="left" w:pos="10170"/>
        </w:tabs>
        <w:ind w:left="-360"/>
      </w:pPr>
    </w:p>
    <w:p w14:paraId="7F904C25" w14:textId="77777777" w:rsidR="00250DF8" w:rsidRDefault="00250DF8" w:rsidP="00932B57">
      <w:pPr>
        <w:tabs>
          <w:tab w:val="left" w:pos="10170"/>
        </w:tabs>
        <w:ind w:left="-360"/>
      </w:pPr>
    </w:p>
    <w:p w14:paraId="149E45B1" w14:textId="77777777" w:rsidR="00250DF8" w:rsidRDefault="00250DF8" w:rsidP="00932B57">
      <w:pPr>
        <w:tabs>
          <w:tab w:val="left" w:pos="10170"/>
        </w:tabs>
        <w:ind w:left="-360"/>
      </w:pPr>
    </w:p>
    <w:p w14:paraId="52B5FC31" w14:textId="77777777" w:rsidR="00250DF8" w:rsidRDefault="00250DF8" w:rsidP="00932B57">
      <w:pPr>
        <w:tabs>
          <w:tab w:val="left" w:pos="10170"/>
        </w:tabs>
        <w:ind w:left="-360"/>
      </w:pPr>
    </w:p>
    <w:p w14:paraId="4DA014DC" w14:textId="77777777" w:rsidR="00AF654D" w:rsidRDefault="00AF654D" w:rsidP="00932B57">
      <w:pPr>
        <w:tabs>
          <w:tab w:val="left" w:pos="10170"/>
        </w:tabs>
        <w:ind w:left="-360"/>
      </w:pPr>
    </w:p>
    <w:p w14:paraId="5611E275" w14:textId="77777777" w:rsidR="00AF654D" w:rsidRDefault="00AF654D" w:rsidP="00932B57">
      <w:pPr>
        <w:tabs>
          <w:tab w:val="left" w:pos="10170"/>
        </w:tabs>
        <w:ind w:left="-360"/>
      </w:pPr>
    </w:p>
    <w:p w14:paraId="6045EE9A" w14:textId="77777777" w:rsidR="00AF654D" w:rsidRDefault="00AF654D" w:rsidP="00932B57">
      <w:pPr>
        <w:tabs>
          <w:tab w:val="left" w:pos="10170"/>
        </w:tabs>
        <w:ind w:left="-360"/>
      </w:pPr>
    </w:p>
    <w:p w14:paraId="173499FC" w14:textId="77777777" w:rsidR="00AF654D" w:rsidRDefault="00AF654D" w:rsidP="00932B57">
      <w:pPr>
        <w:tabs>
          <w:tab w:val="left" w:pos="10170"/>
        </w:tabs>
        <w:ind w:left="-360"/>
      </w:pPr>
    </w:p>
    <w:p w14:paraId="31C36C05" w14:textId="77777777" w:rsidR="00AF654D" w:rsidRDefault="00AF654D" w:rsidP="00932B57">
      <w:pPr>
        <w:tabs>
          <w:tab w:val="left" w:pos="10170"/>
        </w:tabs>
        <w:ind w:left="-360"/>
      </w:pPr>
    </w:p>
    <w:p w14:paraId="6068A62B" w14:textId="77777777" w:rsidR="00AF654D" w:rsidRDefault="00AF654D" w:rsidP="00932B57">
      <w:pPr>
        <w:tabs>
          <w:tab w:val="left" w:pos="10170"/>
        </w:tabs>
        <w:ind w:left="-360"/>
      </w:pPr>
    </w:p>
    <w:p w14:paraId="425C5AFB" w14:textId="77777777" w:rsidR="00250DF8" w:rsidRDefault="00250DF8" w:rsidP="00932B57">
      <w:pPr>
        <w:tabs>
          <w:tab w:val="left" w:pos="10170"/>
        </w:tabs>
        <w:ind w:left="-360"/>
      </w:pPr>
    </w:p>
    <w:p w14:paraId="68E7BE03" w14:textId="77777777" w:rsidR="00250DF8" w:rsidRDefault="00250DF8" w:rsidP="00932B57">
      <w:pPr>
        <w:tabs>
          <w:tab w:val="left" w:pos="10170"/>
        </w:tabs>
        <w:ind w:left="-360"/>
      </w:pPr>
    </w:p>
    <w:p w14:paraId="7DD4693F" w14:textId="77777777" w:rsidR="00250DF8" w:rsidRDefault="00250DF8" w:rsidP="00932B57">
      <w:pPr>
        <w:tabs>
          <w:tab w:val="left" w:pos="10170"/>
        </w:tabs>
        <w:ind w:left="-360"/>
      </w:pPr>
    </w:p>
    <w:p w14:paraId="0CB43B60" w14:textId="77777777" w:rsidR="00250DF8" w:rsidRDefault="00250DF8" w:rsidP="00932B57">
      <w:pPr>
        <w:tabs>
          <w:tab w:val="left" w:pos="10170"/>
        </w:tabs>
        <w:ind w:left="-360"/>
      </w:pPr>
    </w:p>
    <w:p w14:paraId="39E13346"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lastRenderedPageBreak/>
        <w:t xml:space="preserve">NY-603 </w:t>
      </w:r>
      <w:r>
        <w:rPr>
          <w:rFonts w:asciiTheme="minorHAnsi" w:hAnsiTheme="minorHAnsi" w:cstheme="minorHAnsi"/>
          <w:b/>
          <w:bCs/>
          <w:sz w:val="28"/>
          <w:szCs w:val="28"/>
        </w:rPr>
        <w:t>Nassau-Suffolk</w:t>
      </w:r>
      <w:r w:rsidRPr="00A03FE1">
        <w:rPr>
          <w:rFonts w:asciiTheme="minorHAnsi" w:hAnsiTheme="minorHAnsi" w:cstheme="minorHAnsi"/>
          <w:b/>
          <w:bCs/>
          <w:sz w:val="28"/>
          <w:szCs w:val="28"/>
        </w:rPr>
        <w:t xml:space="preserve"> CoC</w:t>
      </w:r>
      <w:r w:rsidRPr="00A03FE1">
        <w:rPr>
          <w:rFonts w:asciiTheme="minorHAnsi" w:hAnsiTheme="minorHAnsi" w:cstheme="minorHAnsi"/>
          <w:b/>
          <w:bCs/>
          <w:sz w:val="28"/>
          <w:szCs w:val="28"/>
        </w:rPr>
        <w:br/>
        <w:t xml:space="preserve">Non-discrimination and Equal Opportunity Policy </w:t>
      </w:r>
    </w:p>
    <w:p w14:paraId="0F78DB6D" w14:textId="77777777" w:rsidR="00274FBC" w:rsidRPr="00A03FE1" w:rsidRDefault="00274FBC" w:rsidP="00274FBC">
      <w:pPr>
        <w:jc w:val="center"/>
        <w:rPr>
          <w:rFonts w:asciiTheme="minorHAnsi" w:hAnsiTheme="minorHAnsi" w:cstheme="minorHAnsi"/>
          <w:b/>
          <w:bCs/>
        </w:rPr>
      </w:pPr>
    </w:p>
    <w:p w14:paraId="2A8693A7"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w:t>
      </w:r>
      <w:r>
        <w:rPr>
          <w:rFonts w:asciiTheme="minorHAnsi" w:hAnsiTheme="minorHAnsi" w:cstheme="minorHAnsi"/>
        </w:rPr>
        <w:t>Nassau-Suffolk</w:t>
      </w:r>
      <w:r w:rsidRPr="00A03FE1">
        <w:rPr>
          <w:rFonts w:asciiTheme="minorHAnsi" w:hAnsiTheme="minorHAnsi" w:cstheme="minorHAnsi"/>
        </w:rPr>
        <w:t xml:space="preserve"> CoC is committed to providing housing and services in an environment in which all individuals are treated with respect and dignity, can participate fully in programs free of discrimination, and have equal opportunities. The CoC’s Non-Discrimination Policies and Procedures ensure all people experiencing homelessness in the CoC have equal access to housing and services necessary to end homelessness. Organizations within the CoC who make a commitment to the CoC’s non-discrimination policy operate in compliance with federal, state, and local non-discrimination and equal opportunity laws. </w:t>
      </w:r>
    </w:p>
    <w:p w14:paraId="07DB4A35" w14:textId="77777777" w:rsidR="00274FBC" w:rsidRPr="00A03FE1" w:rsidRDefault="00274FBC" w:rsidP="00274FBC">
      <w:pPr>
        <w:rPr>
          <w:rFonts w:asciiTheme="minorHAnsi" w:hAnsiTheme="minorHAnsi" w:cstheme="minorHAnsi"/>
        </w:rPr>
      </w:pPr>
    </w:p>
    <w:p w14:paraId="02BA933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Long Island CoC Non-Discrimination and Equal Opportunity Policy apply to staff, volunteers, and contractors at all partner agencies, including agencies that receive CoC and ESG funding. All providers in the CoC are committed to complying with all non-discrimination and equal opportunity policies. </w:t>
      </w:r>
    </w:p>
    <w:p w14:paraId="4AAF9002" w14:textId="77777777" w:rsidR="00274FBC" w:rsidRPr="00A03FE1" w:rsidRDefault="00274FBC" w:rsidP="00274FBC">
      <w:pPr>
        <w:rPr>
          <w:rFonts w:asciiTheme="minorHAnsi" w:hAnsiTheme="minorHAnsi" w:cstheme="minorHAnsi"/>
        </w:rPr>
      </w:pPr>
    </w:p>
    <w:p w14:paraId="4C347871" w14:textId="77777777" w:rsidR="00274FBC" w:rsidRPr="00A03FE1" w:rsidRDefault="00274FBC" w:rsidP="00274FBC">
      <w:pPr>
        <w:jc w:val="center"/>
        <w:rPr>
          <w:rFonts w:asciiTheme="minorHAnsi" w:hAnsiTheme="minorHAnsi" w:cstheme="minorHAnsi"/>
          <w:b/>
          <w:bCs/>
          <w:sz w:val="28"/>
          <w:szCs w:val="28"/>
        </w:rPr>
      </w:pPr>
      <w:r w:rsidRPr="00A03FE1">
        <w:rPr>
          <w:rFonts w:asciiTheme="minorHAnsi" w:hAnsiTheme="minorHAnsi" w:cstheme="minorHAnsi"/>
          <w:b/>
          <w:bCs/>
          <w:sz w:val="28"/>
          <w:szCs w:val="28"/>
        </w:rPr>
        <w:t>The objectives of this Policy are to:</w:t>
      </w:r>
    </w:p>
    <w:p w14:paraId="13FD5E1F" w14:textId="77777777" w:rsidR="00274FBC" w:rsidRPr="008A5220" w:rsidRDefault="00274FBC" w:rsidP="00274FBC">
      <w:pPr>
        <w:rPr>
          <w:rFonts w:asciiTheme="minorHAnsi" w:hAnsiTheme="minorHAnsi" w:cstheme="minorHAnsi"/>
        </w:rPr>
      </w:pPr>
    </w:p>
    <w:p w14:paraId="7A108148" w14:textId="77777777" w:rsidR="00274FBC" w:rsidRPr="00A65A7D" w:rsidRDefault="00274FBC" w:rsidP="00274FBC">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 xml:space="preserve">Ensure the rights of all minoritized and protected groups. </w:t>
      </w:r>
      <w:r w:rsidRPr="008A5220">
        <w:rPr>
          <w:rFonts w:asciiTheme="minorHAnsi" w:hAnsiTheme="minorHAnsi" w:cstheme="minorHAnsi"/>
          <w:sz w:val="22"/>
          <w:szCs w:val="22"/>
        </w:rPr>
        <w:t>Ensure safety, dignity, and well-being of all individuals and families served by the CoC</w:t>
      </w:r>
    </w:p>
    <w:p w14:paraId="663CA5EF" w14:textId="77777777" w:rsidR="00274FBC" w:rsidRPr="00BA7329" w:rsidRDefault="00274FBC" w:rsidP="00274FBC">
      <w:pPr>
        <w:pStyle w:val="ListParagraph"/>
        <w:numPr>
          <w:ilvl w:val="0"/>
          <w:numId w:val="20"/>
        </w:numPr>
        <w:rPr>
          <w:rFonts w:asciiTheme="minorHAnsi" w:hAnsiTheme="minorHAnsi" w:cstheme="minorHAnsi"/>
          <w:sz w:val="22"/>
          <w:szCs w:val="22"/>
        </w:rPr>
      </w:pPr>
      <w:r w:rsidRPr="008A5220">
        <w:rPr>
          <w:rFonts w:asciiTheme="minorHAnsi" w:hAnsiTheme="minorHAnsi" w:cstheme="minorHAnsi"/>
          <w:sz w:val="22"/>
          <w:szCs w:val="22"/>
        </w:rPr>
        <w:t>Ensure that organizations affiliated with the CoC agree to uphold federal, state, local and CoC policies regarding non-discrimination and equal opportunity.</w:t>
      </w:r>
    </w:p>
    <w:p w14:paraId="3FB6A88D" w14:textId="77777777" w:rsidR="00274FBC" w:rsidRPr="00A03FE1" w:rsidRDefault="00274FBC" w:rsidP="00274FBC">
      <w:pPr>
        <w:jc w:val="center"/>
        <w:rPr>
          <w:rFonts w:asciiTheme="minorHAnsi" w:hAnsiTheme="minorHAnsi" w:cstheme="minorHAnsi"/>
          <w:b/>
          <w:bCs/>
        </w:rPr>
      </w:pPr>
    </w:p>
    <w:p w14:paraId="5D6D042F"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Federal Requirements</w:t>
      </w:r>
    </w:p>
    <w:p w14:paraId="3A466C8C" w14:textId="77777777" w:rsidR="00274FBC" w:rsidRPr="00A03FE1" w:rsidRDefault="00274FBC" w:rsidP="00274FBC">
      <w:pPr>
        <w:rPr>
          <w:rFonts w:asciiTheme="minorHAnsi" w:hAnsiTheme="minorHAnsi" w:cstheme="minorHAnsi"/>
        </w:rPr>
      </w:pPr>
    </w:p>
    <w:p w14:paraId="3ABEF8CC" w14:textId="77777777" w:rsidR="00274FBC" w:rsidRPr="00A03FE1" w:rsidRDefault="00274FBC" w:rsidP="00274FBC">
      <w:pPr>
        <w:rPr>
          <w:rFonts w:asciiTheme="minorHAnsi" w:hAnsiTheme="minorHAnsi" w:cstheme="minorHAnsi"/>
          <w:i/>
          <w:iCs/>
        </w:rPr>
      </w:pPr>
      <w:r w:rsidRPr="00A03FE1">
        <w:rPr>
          <w:rFonts w:asciiTheme="minorHAnsi" w:hAnsiTheme="minorHAnsi" w:cstheme="minorHAnsi"/>
        </w:rPr>
        <w:t xml:space="preserve">All </w:t>
      </w:r>
      <w:r w:rsidRPr="00575ED0">
        <w:rPr>
          <w:rFonts w:asciiTheme="minorHAnsi" w:hAnsiTheme="minorHAnsi" w:cstheme="minorHAnsi"/>
        </w:rPr>
        <w:t xml:space="preserve">CoC affiliated organizations </w:t>
      </w:r>
      <w:r w:rsidRPr="00B102C2">
        <w:rPr>
          <w:rFonts w:asciiTheme="minorHAnsi" w:hAnsiTheme="minorHAnsi" w:cstheme="minorHAnsi"/>
        </w:rPr>
        <w:t>must</w:t>
      </w:r>
      <w:r w:rsidRPr="00A03FE1">
        <w:rPr>
          <w:rFonts w:asciiTheme="minorHAnsi" w:hAnsiTheme="minorHAnsi" w:cstheme="minorHAnsi"/>
        </w:rPr>
        <w:t xml:space="preserve"> abide by the CoC Interim Rule and observe all requirements outlined in </w:t>
      </w:r>
      <w:r w:rsidRPr="00AC4B7E">
        <w:rPr>
          <w:rFonts w:asciiTheme="minorHAnsi" w:hAnsiTheme="minorHAnsi" w:cstheme="minorHAnsi"/>
        </w:rPr>
        <w:t>24 CFR 5.105(a).</w:t>
      </w:r>
      <w:r w:rsidRPr="00B102C2">
        <w:rPr>
          <w:rFonts w:asciiTheme="minorHAnsi" w:hAnsiTheme="minorHAnsi" w:cstheme="minorHAnsi"/>
        </w:rPr>
        <w:t xml:space="preserve"> </w:t>
      </w:r>
      <w:r w:rsidRPr="00A03FE1">
        <w:rPr>
          <w:rFonts w:asciiTheme="minorHAnsi" w:hAnsiTheme="minorHAnsi" w:cstheme="minorHAnsi"/>
          <w:i/>
          <w:iCs/>
        </w:rPr>
        <w:t>These laws include, but are not limited to, The Equal Opportunity in Housing Programs, Civil Rights Act of 1964, Age Discrimination Act of 1975, Rehabilitation Act of 1973, Americans with Disabilities Act, Non-discrimination Based on Handicap in Federally Assisted Programs and Activities, Equal Employment Opportunity Program, and most importantly, the Fair Housing Act.</w:t>
      </w:r>
    </w:p>
    <w:p w14:paraId="4B5B7DF4" w14:textId="77777777" w:rsidR="00274FBC" w:rsidRPr="00A03FE1" w:rsidRDefault="00274FBC" w:rsidP="00274FBC">
      <w:pPr>
        <w:rPr>
          <w:rFonts w:asciiTheme="minorHAnsi" w:hAnsiTheme="minorHAnsi" w:cstheme="minorHAnsi"/>
        </w:rPr>
      </w:pPr>
    </w:p>
    <w:p w14:paraId="0FFBDD4C"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The Fair Housing Act identifies protected classes of people and prohibits discrimination of people minoritized by any of the following grounds, and any combination of these grounds:</w:t>
      </w:r>
    </w:p>
    <w:p w14:paraId="4C65766A" w14:textId="77777777" w:rsidR="00274FBC" w:rsidRPr="00A03FE1" w:rsidRDefault="00274FBC" w:rsidP="00274FBC">
      <w:pPr>
        <w:pStyle w:val="ListParagraph"/>
        <w:numPr>
          <w:ilvl w:val="0"/>
          <w:numId w:val="2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Race</w:t>
      </w:r>
    </w:p>
    <w:p w14:paraId="6B7C971F"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Color</w:t>
      </w:r>
    </w:p>
    <w:p w14:paraId="25BE7F91"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Religion</w:t>
      </w:r>
    </w:p>
    <w:p w14:paraId="1830A888"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 (including pregnancy and breastfeeding)</w:t>
      </w:r>
    </w:p>
    <w:p w14:paraId="1DBE2E7E"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Familial Status (such as being in a parent-child relationship)</w:t>
      </w:r>
    </w:p>
    <w:p w14:paraId="240A5D62"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National Origin</w:t>
      </w:r>
    </w:p>
    <w:p w14:paraId="3CAD48A0" w14:textId="77777777" w:rsidR="00274FBC" w:rsidRDefault="00274FBC" w:rsidP="00274FBC">
      <w:pPr>
        <w:pStyle w:val="ListParagraph"/>
        <w:spacing w:line="252" w:lineRule="auto"/>
        <w:rPr>
          <w:rFonts w:asciiTheme="minorHAnsi" w:hAnsiTheme="minorHAnsi" w:cstheme="minorHAnsi"/>
          <w:sz w:val="22"/>
          <w:szCs w:val="22"/>
        </w:rPr>
      </w:pPr>
    </w:p>
    <w:p w14:paraId="5EC7FBAA" w14:textId="77777777" w:rsidR="00274FBC" w:rsidRPr="00CE3019" w:rsidRDefault="00274FBC" w:rsidP="00274FBC">
      <w:pPr>
        <w:spacing w:line="252" w:lineRule="auto"/>
        <w:rPr>
          <w:rFonts w:asciiTheme="minorHAnsi" w:hAnsiTheme="minorHAnsi" w:cstheme="minorHAnsi"/>
        </w:rPr>
      </w:pPr>
      <w:r>
        <w:rPr>
          <w:rFonts w:asciiTheme="minorHAnsi" w:hAnsiTheme="minorHAnsi" w:cstheme="minorHAnsi"/>
        </w:rPr>
        <w:t>Additional consideration should be made for these protected classes as identified locally by the CoC:</w:t>
      </w:r>
    </w:p>
    <w:p w14:paraId="390E84EC" w14:textId="77777777" w:rsidR="00274FBC" w:rsidRPr="00CE3019"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Disability (including mental, physical, developmental, or learning disabilities)</w:t>
      </w:r>
    </w:p>
    <w:p w14:paraId="7D0E153E" w14:textId="77777777" w:rsidR="00274FBC" w:rsidRPr="00A03FE1" w:rsidRDefault="00274FBC" w:rsidP="00274FBC">
      <w:pPr>
        <w:pStyle w:val="ListParagraph"/>
        <w:numPr>
          <w:ilvl w:val="0"/>
          <w:numId w:val="2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identity</w:t>
      </w:r>
    </w:p>
    <w:p w14:paraId="2051DE9E" w14:textId="77777777" w:rsidR="00274FBC" w:rsidRPr="00A03FE1" w:rsidRDefault="00274FBC" w:rsidP="00274FBC">
      <w:pPr>
        <w:pStyle w:val="ListParagraph"/>
        <w:numPr>
          <w:ilvl w:val="0"/>
          <w:numId w:val="2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Gender expression</w:t>
      </w:r>
    </w:p>
    <w:p w14:paraId="7FD606DF" w14:textId="77777777" w:rsidR="00274FBC" w:rsidRPr="00A03FE1" w:rsidRDefault="00274FBC" w:rsidP="00274FBC">
      <w:pPr>
        <w:pStyle w:val="ListParagraph"/>
        <w:numPr>
          <w:ilvl w:val="0"/>
          <w:numId w:val="21"/>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Sexual orientation</w:t>
      </w:r>
    </w:p>
    <w:p w14:paraId="50D2910C"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Citizenship</w:t>
      </w:r>
    </w:p>
    <w:p w14:paraId="391352E6"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Ethnic origin</w:t>
      </w:r>
    </w:p>
    <w:p w14:paraId="35601DB8"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Record of offences (criminal conviction or for an offence for which a pardon has been received)</w:t>
      </w:r>
    </w:p>
    <w:p w14:paraId="4360DF5B"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Association or relationship with a person identified by one of the above grounds</w:t>
      </w:r>
    </w:p>
    <w:p w14:paraId="766572C8" w14:textId="77777777" w:rsidR="00274FBC" w:rsidRPr="00A03FE1" w:rsidRDefault="00274FBC" w:rsidP="00274FBC">
      <w:pPr>
        <w:pStyle w:val="ListParagraph"/>
        <w:numPr>
          <w:ilvl w:val="0"/>
          <w:numId w:val="21"/>
        </w:numPr>
        <w:spacing w:line="252" w:lineRule="auto"/>
        <w:rPr>
          <w:rFonts w:asciiTheme="minorHAnsi" w:hAnsiTheme="minorHAnsi" w:cstheme="minorHAnsi"/>
          <w:sz w:val="22"/>
          <w:szCs w:val="22"/>
        </w:rPr>
      </w:pPr>
      <w:r w:rsidRPr="00A03FE1">
        <w:rPr>
          <w:rFonts w:asciiTheme="minorHAnsi" w:hAnsiTheme="minorHAnsi" w:cstheme="minorHAnsi"/>
          <w:sz w:val="22"/>
          <w:szCs w:val="22"/>
        </w:rPr>
        <w:t>Perception that one of the above grounds applies</w:t>
      </w:r>
    </w:p>
    <w:p w14:paraId="2CF162DC" w14:textId="77777777" w:rsidR="00274FBC" w:rsidRPr="00A03FE1" w:rsidRDefault="00274FBC" w:rsidP="00274FBC">
      <w:pPr>
        <w:pStyle w:val="ListParagraph"/>
        <w:spacing w:line="252" w:lineRule="auto"/>
        <w:rPr>
          <w:rFonts w:asciiTheme="minorHAnsi" w:hAnsiTheme="minorHAnsi" w:cstheme="minorHAnsi"/>
          <w:sz w:val="22"/>
          <w:szCs w:val="22"/>
        </w:rPr>
      </w:pPr>
    </w:p>
    <w:p w14:paraId="436A63AB" w14:textId="77777777" w:rsidR="00274FBC" w:rsidRPr="006D2C82" w:rsidRDefault="00274FBC" w:rsidP="00274FBC">
      <w:pPr>
        <w:jc w:val="center"/>
        <w:rPr>
          <w:rFonts w:asciiTheme="minorHAnsi" w:hAnsiTheme="minorHAnsi" w:cstheme="minorHAnsi"/>
          <w:b/>
          <w:bCs/>
          <w:sz w:val="28"/>
          <w:szCs w:val="28"/>
        </w:rPr>
      </w:pPr>
      <w:r w:rsidRPr="006D2C82">
        <w:rPr>
          <w:rFonts w:asciiTheme="minorHAnsi" w:hAnsiTheme="minorHAnsi" w:cstheme="minorHAnsi"/>
          <w:b/>
          <w:bCs/>
          <w:sz w:val="28"/>
          <w:szCs w:val="28"/>
        </w:rPr>
        <w:t>Equal Access to Housing in HUD Programs Regardless of Sexual Orientation or Gender Identity</w:t>
      </w:r>
      <w:r w:rsidRPr="006D2C82">
        <w:rPr>
          <w:rStyle w:val="FootnoteReference"/>
          <w:rFonts w:asciiTheme="minorHAnsi" w:hAnsiTheme="minorHAnsi" w:cstheme="minorHAnsi"/>
          <w:sz w:val="28"/>
          <w:szCs w:val="28"/>
        </w:rPr>
        <w:footnoteReference w:customMarkFollows="1" w:id="2"/>
        <w:t>[1]</w:t>
      </w:r>
    </w:p>
    <w:p w14:paraId="637E777A" w14:textId="77777777" w:rsidR="00274FBC" w:rsidRPr="00A03FE1" w:rsidRDefault="00274FBC" w:rsidP="00274FBC">
      <w:pPr>
        <w:rPr>
          <w:rFonts w:asciiTheme="minorHAnsi" w:hAnsiTheme="minorHAnsi" w:cstheme="minorHAnsi"/>
          <w:b/>
          <w:bCs/>
        </w:rPr>
      </w:pPr>
    </w:p>
    <w:p w14:paraId="05BA73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On February 3, 2012, HUD published its final rule expanding protections in housing for the </w:t>
      </w:r>
      <w:r w:rsidRPr="00E10BA0">
        <w:rPr>
          <w:rFonts w:asciiTheme="minorHAnsi" w:hAnsiTheme="minorHAnsi" w:cstheme="minorHAnsi"/>
        </w:rPr>
        <w:t>LGBTQA+* community.</w:t>
      </w:r>
      <w:r w:rsidRPr="00A03FE1">
        <w:rPr>
          <w:rFonts w:asciiTheme="minorHAnsi" w:hAnsiTheme="minorHAnsi" w:cstheme="minorHAnsi"/>
        </w:rPr>
        <w:t xml:space="preserve"> This rule further prohibits discrimination based on:</w:t>
      </w:r>
    </w:p>
    <w:p w14:paraId="5CF8D882" w14:textId="77777777" w:rsidR="00274FBC" w:rsidRPr="00A03FE1" w:rsidRDefault="00274FBC" w:rsidP="00274FBC">
      <w:pPr>
        <w:pStyle w:val="ListParagraph"/>
        <w:numPr>
          <w:ilvl w:val="0"/>
          <w:numId w:val="22"/>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Actual or perceived sexual orientation</w:t>
      </w:r>
    </w:p>
    <w:p w14:paraId="5196E20B" w14:textId="77777777" w:rsidR="00274FBC" w:rsidRPr="00A03FE1" w:rsidRDefault="00274FBC" w:rsidP="00274FBC">
      <w:pPr>
        <w:pStyle w:val="ListParagraph"/>
        <w:numPr>
          <w:ilvl w:val="0"/>
          <w:numId w:val="2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gender identity, where gender identity means “actual or perceived gender-related characteristics”</w:t>
      </w:r>
    </w:p>
    <w:p w14:paraId="246AB2A3" w14:textId="77777777" w:rsidR="00274FBC" w:rsidRPr="00A03FE1" w:rsidRDefault="00274FBC" w:rsidP="00274FBC">
      <w:pPr>
        <w:pStyle w:val="ListParagraph"/>
        <w:numPr>
          <w:ilvl w:val="0"/>
          <w:numId w:val="22"/>
        </w:numPr>
        <w:spacing w:line="252" w:lineRule="auto"/>
        <w:rPr>
          <w:rFonts w:asciiTheme="minorHAnsi" w:hAnsiTheme="minorHAnsi" w:cstheme="minorHAnsi"/>
          <w:sz w:val="22"/>
          <w:szCs w:val="22"/>
        </w:rPr>
      </w:pPr>
      <w:r w:rsidRPr="00A03FE1">
        <w:rPr>
          <w:rFonts w:asciiTheme="minorHAnsi" w:hAnsiTheme="minorHAnsi" w:cstheme="minorHAnsi"/>
          <w:sz w:val="22"/>
          <w:szCs w:val="22"/>
        </w:rPr>
        <w:t>Actual or perceived marital status</w:t>
      </w:r>
    </w:p>
    <w:p w14:paraId="2C53ED9C" w14:textId="77777777" w:rsidR="00274FBC" w:rsidRPr="00A03FE1" w:rsidRDefault="00274FBC" w:rsidP="00274FBC">
      <w:pPr>
        <w:spacing w:line="252" w:lineRule="auto"/>
        <w:ind w:left="360"/>
        <w:rPr>
          <w:rFonts w:asciiTheme="minorHAnsi" w:hAnsiTheme="minorHAnsi" w:cstheme="minorHAnsi"/>
          <w:highlight w:val="yellow"/>
        </w:rPr>
      </w:pPr>
    </w:p>
    <w:p w14:paraId="2ACF3DB5" w14:textId="77777777" w:rsidR="00274FBC" w:rsidRPr="00A03FE1" w:rsidRDefault="00274FBC" w:rsidP="00274FBC">
      <w:pPr>
        <w:rPr>
          <w:rFonts w:asciiTheme="minorHAnsi" w:hAnsiTheme="minorHAnsi" w:cstheme="minorHAnsi"/>
        </w:rPr>
      </w:pPr>
      <w:r>
        <w:rPr>
          <w:rFonts w:asciiTheme="minorHAnsi" w:hAnsiTheme="minorHAnsi" w:cstheme="minorHAnsi"/>
        </w:rPr>
        <w:t>CoC affiliated organizations</w:t>
      </w:r>
      <w:r w:rsidRPr="00A03FE1">
        <w:rPr>
          <w:rFonts w:asciiTheme="minorHAnsi" w:hAnsiTheme="minorHAnsi" w:cstheme="minorHAnsi"/>
        </w:rPr>
        <w:t xml:space="preserve"> will ensure equal access to programs for all individuals and their families; provide housing, services, and/or accommodations in accordance with a clients’ gender identity; and determine eligibility without regard to actual or perceived sexual orientation, gender identity, or marital status.</w:t>
      </w:r>
    </w:p>
    <w:p w14:paraId="6B7F1FE5" w14:textId="77777777" w:rsidR="00274FBC" w:rsidRPr="00A03FE1" w:rsidRDefault="00274FBC" w:rsidP="00274FBC">
      <w:pPr>
        <w:rPr>
          <w:rFonts w:asciiTheme="minorHAnsi" w:hAnsiTheme="minorHAnsi" w:cstheme="minorHAnsi"/>
        </w:rPr>
      </w:pPr>
    </w:p>
    <w:p w14:paraId="06F7778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The CoC will continue to develop partnerships with organizations that can provide expertise around providing services to transgender and gender nonconforming individuals in a manner consistent with federal, state, and local laws. All </w:t>
      </w:r>
      <w:r>
        <w:rPr>
          <w:rFonts w:asciiTheme="minorHAnsi" w:hAnsiTheme="minorHAnsi" w:cstheme="minorHAnsi"/>
        </w:rPr>
        <w:t>CoC affiliated organizations</w:t>
      </w:r>
      <w:r w:rsidRPr="00A03FE1">
        <w:rPr>
          <w:rFonts w:asciiTheme="minorHAnsi" w:hAnsiTheme="minorHAnsi" w:cstheme="minorHAnsi"/>
        </w:rPr>
        <w:t xml:space="preserve"> affirm commitment to providing equal access for all transgender and gender nonconforming individuals in a manner consistent with the equal access rule and provide services to transgender and gender nonconforming individuals in a manner consistent with the equal access rule.</w:t>
      </w:r>
    </w:p>
    <w:p w14:paraId="5EB20A4D" w14:textId="77777777" w:rsidR="00274FBC" w:rsidRPr="00A03FE1" w:rsidRDefault="00274FBC" w:rsidP="00274FBC">
      <w:pPr>
        <w:rPr>
          <w:rFonts w:asciiTheme="minorHAnsi" w:hAnsiTheme="minorHAnsi" w:cstheme="minorHAnsi"/>
        </w:rPr>
      </w:pPr>
    </w:p>
    <w:p w14:paraId="6F422102" w14:textId="77777777" w:rsidR="00274FBC" w:rsidRDefault="00274FBC" w:rsidP="00274FBC">
      <w:pPr>
        <w:rPr>
          <w:rFonts w:asciiTheme="minorHAnsi" w:hAnsiTheme="minorHAnsi" w:cstheme="minorHAnsi"/>
        </w:rPr>
      </w:pPr>
      <w:r w:rsidRPr="00A03FE1">
        <w:rPr>
          <w:rFonts w:asciiTheme="minorHAnsi" w:hAnsiTheme="minorHAnsi" w:cstheme="minorHAnsi"/>
        </w:rPr>
        <w:t xml:space="preserve">Furthermore, CoC-program funded projects that provide </w:t>
      </w:r>
      <w:r w:rsidRPr="00AC4B7E">
        <w:rPr>
          <w:rFonts w:asciiTheme="minorHAnsi" w:hAnsiTheme="minorHAnsi" w:cstheme="minorHAnsi"/>
        </w:rPr>
        <w:t>single-sex accommodations</w:t>
      </w:r>
      <w:r w:rsidRPr="00A03FE1">
        <w:rPr>
          <w:rFonts w:asciiTheme="minorHAnsi" w:hAnsiTheme="minorHAnsi" w:cstheme="minorHAnsi"/>
        </w:rPr>
        <w:t xml:space="preserve"> must follow guidelines set forth by </w:t>
      </w:r>
      <w:r w:rsidRPr="00AC4B7E">
        <w:rPr>
          <w:rFonts w:asciiTheme="minorHAnsi" w:hAnsiTheme="minorHAnsi" w:cstheme="minorHAnsi"/>
        </w:rPr>
        <w:t>HUD in Notice CPD-15-02</w:t>
      </w:r>
      <w:r w:rsidRPr="00D52874">
        <w:rPr>
          <w:rFonts w:asciiTheme="minorHAnsi" w:hAnsiTheme="minorHAnsi" w:cstheme="minorHAnsi"/>
        </w:rPr>
        <w:t xml:space="preserve"> </w:t>
      </w:r>
      <w:r w:rsidRPr="00A03FE1">
        <w:rPr>
          <w:rFonts w:asciiTheme="minorHAnsi" w:hAnsiTheme="minorHAnsi" w:cstheme="minorHAnsi"/>
        </w:rPr>
        <w:t>when inquiring about sex and gender with regard to placement, safety, and privacy</w:t>
      </w:r>
      <w:r>
        <w:rPr>
          <w:rFonts w:asciiTheme="minorHAnsi" w:hAnsiTheme="minorHAnsi" w:cstheme="minorHAnsi"/>
        </w:rPr>
        <w:t xml:space="preserve"> which indicates that: </w:t>
      </w:r>
      <w:r w:rsidRPr="00A03FE1">
        <w:rPr>
          <w:rStyle w:val="FootnoteReference"/>
          <w:rFonts w:asciiTheme="minorHAnsi" w:hAnsiTheme="minorHAnsi" w:cstheme="minorHAnsi"/>
        </w:rPr>
        <w:footnoteReference w:customMarkFollows="1" w:id="3"/>
        <w:t>[2]</w:t>
      </w:r>
      <w:r w:rsidRPr="00A03FE1">
        <w:rPr>
          <w:rFonts w:asciiTheme="minorHAnsi" w:hAnsiTheme="minorHAnsi" w:cstheme="minorHAnsi"/>
        </w:rPr>
        <w:t xml:space="preserve"> </w:t>
      </w:r>
    </w:p>
    <w:p w14:paraId="56F93F4A" w14:textId="77777777" w:rsidR="00274FBC" w:rsidRPr="00DD1F61" w:rsidRDefault="00274FBC" w:rsidP="00274FBC">
      <w:pPr>
        <w:pStyle w:val="ListParagraph"/>
        <w:numPr>
          <w:ilvl w:val="0"/>
          <w:numId w:val="23"/>
        </w:numPr>
        <w:rPr>
          <w:rFonts w:asciiTheme="minorHAnsi" w:hAnsiTheme="minorHAnsi" w:cstheme="minorHAnsi"/>
          <w:sz w:val="22"/>
          <w:szCs w:val="22"/>
        </w:rPr>
      </w:pPr>
      <w:r w:rsidRPr="00DD1F61">
        <w:rPr>
          <w:rFonts w:asciiTheme="minorHAnsi" w:hAnsiTheme="minorHAnsi" w:cstheme="minorHAnsi"/>
          <w:sz w:val="22"/>
          <w:szCs w:val="22"/>
        </w:rPr>
        <w:t>Participants should be asked which accommodations best align with their gender identity and placed in the corresponding accommodation type</w:t>
      </w:r>
    </w:p>
    <w:p w14:paraId="32FDD393" w14:textId="77777777" w:rsidR="00274FBC" w:rsidRPr="00DD1F61" w:rsidRDefault="00274FBC" w:rsidP="00274FBC">
      <w:pPr>
        <w:pStyle w:val="ListParagraph"/>
        <w:numPr>
          <w:ilvl w:val="0"/>
          <w:numId w:val="23"/>
        </w:numPr>
        <w:rPr>
          <w:rFonts w:asciiTheme="minorHAnsi" w:hAnsiTheme="minorHAnsi" w:cstheme="minorHAnsi"/>
          <w:sz w:val="22"/>
          <w:szCs w:val="22"/>
        </w:rPr>
      </w:pPr>
      <w:r w:rsidRPr="00DD1F61">
        <w:rPr>
          <w:rFonts w:asciiTheme="minorHAnsi" w:hAnsiTheme="minorHAnsi" w:cstheme="minorHAnsi"/>
          <w:sz w:val="22"/>
          <w:szCs w:val="22"/>
        </w:rPr>
        <w:t>Providers must not inquire about anatomy and medical history when determining which accommodations are appropriate</w:t>
      </w:r>
    </w:p>
    <w:p w14:paraId="4EAA7223" w14:textId="77777777" w:rsidR="00274FBC" w:rsidRPr="00A03FE1" w:rsidRDefault="00274FBC" w:rsidP="00274FBC">
      <w:pPr>
        <w:rPr>
          <w:rFonts w:asciiTheme="minorHAnsi" w:hAnsiTheme="minorHAnsi" w:cstheme="minorHAnsi"/>
        </w:rPr>
      </w:pPr>
    </w:p>
    <w:p w14:paraId="7BE98A58" w14:textId="77777777" w:rsidR="00274FBC" w:rsidRPr="00A03FE1" w:rsidRDefault="00274FBC" w:rsidP="00274FBC">
      <w:pPr>
        <w:jc w:val="center"/>
        <w:rPr>
          <w:rFonts w:asciiTheme="minorHAnsi" w:hAnsiTheme="minorHAnsi" w:cstheme="minorHAnsi"/>
        </w:rPr>
      </w:pPr>
      <w:r w:rsidRPr="00A03FE1">
        <w:rPr>
          <w:rFonts w:asciiTheme="minorHAnsi" w:hAnsiTheme="minorHAnsi" w:cstheme="minorHAnsi"/>
          <w:b/>
          <w:bCs/>
        </w:rPr>
        <w:t>State Requirements</w:t>
      </w:r>
    </w:p>
    <w:p w14:paraId="496D45CF"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must abide by the </w:t>
      </w:r>
      <w:r w:rsidRPr="00AC4B7E">
        <w:rPr>
          <w:rFonts w:asciiTheme="minorHAnsi" w:hAnsiTheme="minorHAnsi" w:cstheme="minorHAnsi"/>
        </w:rPr>
        <w:t>New York State Human Rights Law</w:t>
      </w:r>
      <w:r w:rsidRPr="00AC4B7E">
        <w:rPr>
          <w:rStyle w:val="FootnoteReference"/>
          <w:rFonts w:asciiTheme="minorHAnsi" w:hAnsiTheme="minorHAnsi" w:cstheme="minorHAnsi"/>
        </w:rPr>
        <w:footnoteReference w:customMarkFollows="1" w:id="4"/>
        <w:t>[</w:t>
      </w:r>
      <w:r w:rsidRPr="00A03FE1">
        <w:rPr>
          <w:rStyle w:val="FootnoteReference"/>
          <w:rFonts w:asciiTheme="minorHAnsi" w:hAnsiTheme="minorHAnsi" w:cstheme="minorHAnsi"/>
        </w:rPr>
        <w:t>3]</w:t>
      </w:r>
      <w:r w:rsidRPr="00A03FE1">
        <w:rPr>
          <w:rFonts w:asciiTheme="minorHAnsi" w:hAnsiTheme="minorHAnsi" w:cstheme="minorHAnsi"/>
        </w:rPr>
        <w:t>, which protects all the previously listed classes of people and further prohibits discrimination of people minoritized by:</w:t>
      </w:r>
    </w:p>
    <w:p w14:paraId="001BE926" w14:textId="77777777" w:rsidR="00274FBC" w:rsidRPr="00A03FE1" w:rsidRDefault="00274FBC" w:rsidP="00274FBC">
      <w:pPr>
        <w:pStyle w:val="ListParagraph"/>
        <w:numPr>
          <w:ilvl w:val="0"/>
          <w:numId w:val="24"/>
        </w:numPr>
        <w:spacing w:line="252" w:lineRule="auto"/>
        <w:contextualSpacing/>
        <w:rPr>
          <w:rFonts w:asciiTheme="minorHAnsi" w:hAnsiTheme="minorHAnsi" w:cstheme="minorHAnsi"/>
          <w:sz w:val="22"/>
          <w:szCs w:val="22"/>
        </w:rPr>
      </w:pPr>
      <w:r w:rsidRPr="00A03FE1">
        <w:rPr>
          <w:rFonts w:asciiTheme="minorHAnsi" w:hAnsiTheme="minorHAnsi" w:cstheme="minorHAnsi"/>
          <w:sz w:val="22"/>
          <w:szCs w:val="22"/>
        </w:rPr>
        <w:t>Creed (religion)</w:t>
      </w:r>
    </w:p>
    <w:p w14:paraId="49CC0D34" w14:textId="77777777" w:rsidR="00274FBC" w:rsidRPr="00A03FE1" w:rsidRDefault="00274FBC" w:rsidP="00274FBC">
      <w:pPr>
        <w:pStyle w:val="ListParagraph"/>
        <w:numPr>
          <w:ilvl w:val="0"/>
          <w:numId w:val="24"/>
        </w:numPr>
        <w:spacing w:line="252" w:lineRule="auto"/>
        <w:rPr>
          <w:rFonts w:asciiTheme="minorHAnsi" w:hAnsiTheme="minorHAnsi" w:cstheme="minorHAnsi"/>
          <w:sz w:val="22"/>
          <w:szCs w:val="22"/>
        </w:rPr>
      </w:pPr>
      <w:r w:rsidRPr="00A03FE1">
        <w:rPr>
          <w:rFonts w:asciiTheme="minorHAnsi" w:hAnsiTheme="minorHAnsi" w:cstheme="minorHAnsi"/>
          <w:sz w:val="22"/>
          <w:szCs w:val="22"/>
        </w:rPr>
        <w:t>Age</w:t>
      </w:r>
    </w:p>
    <w:p w14:paraId="342358C9" w14:textId="77777777" w:rsidR="00274FBC" w:rsidRPr="00A03FE1" w:rsidRDefault="00274FBC" w:rsidP="00274FBC">
      <w:pPr>
        <w:pStyle w:val="ListParagraph"/>
        <w:numPr>
          <w:ilvl w:val="0"/>
          <w:numId w:val="24"/>
        </w:numPr>
        <w:spacing w:line="252" w:lineRule="auto"/>
        <w:rPr>
          <w:rFonts w:asciiTheme="minorHAnsi" w:hAnsiTheme="minorHAnsi" w:cstheme="minorHAnsi"/>
          <w:sz w:val="22"/>
          <w:szCs w:val="22"/>
        </w:rPr>
      </w:pPr>
      <w:r w:rsidRPr="00A03FE1">
        <w:rPr>
          <w:rFonts w:asciiTheme="minorHAnsi" w:hAnsiTheme="minorHAnsi" w:cstheme="minorHAnsi"/>
          <w:sz w:val="22"/>
          <w:szCs w:val="22"/>
        </w:rPr>
        <w:t>Sexual Orientation</w:t>
      </w:r>
      <w:r w:rsidRPr="00A03FE1">
        <w:rPr>
          <w:rStyle w:val="FootnoteReference"/>
          <w:rFonts w:asciiTheme="minorHAnsi" w:hAnsiTheme="minorHAnsi" w:cstheme="minorHAnsi"/>
          <w:sz w:val="22"/>
          <w:szCs w:val="22"/>
        </w:rPr>
        <w:footnoteReference w:customMarkFollows="1" w:id="5"/>
        <w:t>[4]</w:t>
      </w:r>
      <w:r w:rsidRPr="00A03FE1">
        <w:rPr>
          <w:rFonts w:asciiTheme="minorHAnsi" w:hAnsiTheme="minorHAnsi" w:cstheme="minorHAnsi"/>
          <w:sz w:val="22"/>
          <w:szCs w:val="22"/>
        </w:rPr>
        <w:t>, which is also protected further under the Sexual Orientation Non-discrimination Act (SONDA)</w:t>
      </w:r>
    </w:p>
    <w:p w14:paraId="4B11F787" w14:textId="77777777" w:rsidR="00274FBC" w:rsidRPr="00A03FE1" w:rsidRDefault="00274FBC" w:rsidP="00274FBC">
      <w:pPr>
        <w:pStyle w:val="ListParagraph"/>
        <w:numPr>
          <w:ilvl w:val="0"/>
          <w:numId w:val="24"/>
        </w:numPr>
        <w:spacing w:line="252" w:lineRule="auto"/>
        <w:rPr>
          <w:rFonts w:asciiTheme="minorHAnsi" w:hAnsiTheme="minorHAnsi" w:cstheme="minorHAnsi"/>
          <w:sz w:val="22"/>
          <w:szCs w:val="22"/>
        </w:rPr>
      </w:pPr>
      <w:r w:rsidRPr="00A03FE1">
        <w:rPr>
          <w:rFonts w:asciiTheme="minorHAnsi" w:hAnsiTheme="minorHAnsi" w:cstheme="minorHAnsi"/>
          <w:sz w:val="22"/>
          <w:szCs w:val="22"/>
        </w:rPr>
        <w:t>Marital Status</w:t>
      </w:r>
    </w:p>
    <w:p w14:paraId="0B51CE16" w14:textId="77777777" w:rsidR="00274FBC" w:rsidRPr="00A03FE1" w:rsidRDefault="00274FBC" w:rsidP="00274FBC">
      <w:pPr>
        <w:pStyle w:val="ListParagraph"/>
        <w:numPr>
          <w:ilvl w:val="0"/>
          <w:numId w:val="24"/>
        </w:numPr>
        <w:spacing w:line="252" w:lineRule="auto"/>
        <w:rPr>
          <w:rFonts w:asciiTheme="minorHAnsi" w:hAnsiTheme="minorHAnsi" w:cstheme="minorHAnsi"/>
          <w:sz w:val="22"/>
          <w:szCs w:val="22"/>
        </w:rPr>
      </w:pPr>
      <w:r w:rsidRPr="00A03FE1">
        <w:rPr>
          <w:rFonts w:asciiTheme="minorHAnsi" w:hAnsiTheme="minorHAnsi" w:cstheme="minorHAnsi"/>
          <w:sz w:val="22"/>
          <w:szCs w:val="22"/>
        </w:rPr>
        <w:t xml:space="preserve">Military Status </w:t>
      </w:r>
    </w:p>
    <w:p w14:paraId="5C5BE5E0" w14:textId="77777777" w:rsidR="00274FBC" w:rsidRPr="00A03FE1" w:rsidRDefault="00274FBC" w:rsidP="00274FBC">
      <w:pPr>
        <w:jc w:val="center"/>
        <w:rPr>
          <w:rFonts w:asciiTheme="minorHAnsi" w:hAnsiTheme="minorHAnsi" w:cstheme="minorHAnsi"/>
          <w:b/>
          <w:bCs/>
        </w:rPr>
      </w:pPr>
    </w:p>
    <w:p w14:paraId="4C8EB1F1" w14:textId="77777777" w:rsidR="00274FBC" w:rsidRPr="00A03FE1" w:rsidRDefault="00274FBC" w:rsidP="00274FBC">
      <w:pPr>
        <w:jc w:val="center"/>
        <w:rPr>
          <w:rFonts w:asciiTheme="minorHAnsi" w:hAnsiTheme="minorHAnsi" w:cstheme="minorHAnsi"/>
          <w:b/>
          <w:bCs/>
        </w:rPr>
      </w:pPr>
    </w:p>
    <w:p w14:paraId="194D5627"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Ensuring Equal Access and Effective Service </w:t>
      </w:r>
      <w:r w:rsidRPr="00A03FE1">
        <w:rPr>
          <w:rFonts w:asciiTheme="minorHAnsi" w:hAnsiTheme="minorHAnsi" w:cstheme="minorHAnsi"/>
          <w:b/>
          <w:bCs/>
        </w:rPr>
        <w:br/>
        <w:t xml:space="preserve">to People with Disabilities </w:t>
      </w:r>
    </w:p>
    <w:p w14:paraId="46EEC35A"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Promoting Effective Communication</w:t>
      </w:r>
      <w:r w:rsidRPr="00A03FE1">
        <w:rPr>
          <w:rStyle w:val="FootnoteReference"/>
          <w:rFonts w:asciiTheme="minorHAnsi" w:hAnsiTheme="minorHAnsi" w:cstheme="minorHAnsi"/>
        </w:rPr>
        <w:footnoteReference w:customMarkFollows="1" w:id="6"/>
        <w:t>[5]</w:t>
      </w:r>
      <w:r w:rsidRPr="00A03FE1">
        <w:rPr>
          <w:rFonts w:asciiTheme="minorHAnsi" w:hAnsiTheme="minorHAnsi" w:cstheme="minorHAnsi"/>
          <w:b/>
          <w:bCs/>
        </w:rPr>
        <w:t xml:space="preserve"> </w:t>
      </w:r>
    </w:p>
    <w:p w14:paraId="50C91B7A" w14:textId="77777777" w:rsidR="00274FBC" w:rsidRPr="00A03FE1" w:rsidRDefault="00274FBC" w:rsidP="00274FBC">
      <w:pPr>
        <w:rPr>
          <w:rFonts w:asciiTheme="minorHAnsi" w:hAnsiTheme="minorHAnsi" w:cstheme="minorHAnsi"/>
        </w:rPr>
      </w:pPr>
      <w:r>
        <w:t>CoC Program projects must: take steps to ensure effective communication with current and prospective participants, and the public, with communication disabilities; ensure that their application and admissions process and services are accessible/understandable by persons with disabilities</w:t>
      </w:r>
      <w:r>
        <w:rPr>
          <w:rFonts w:asciiTheme="minorHAnsi" w:hAnsiTheme="minorHAnsi" w:cstheme="minorHAnsi"/>
        </w:rPr>
        <w:t>.</w:t>
      </w:r>
      <w:r w:rsidRPr="00A03FE1">
        <w:rPr>
          <w:rFonts w:asciiTheme="minorHAnsi" w:hAnsiTheme="minorHAnsi" w:cstheme="minorHAnsi"/>
        </w:rPr>
        <w:t xml:space="preserve"> </w:t>
      </w:r>
    </w:p>
    <w:p w14:paraId="4E2FF19C"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Reasonable Accommodations and Modifications </w:t>
      </w:r>
    </w:p>
    <w:p w14:paraId="2054C2C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All member agencies will make reasonable accommodations to their rules, policies, practices, or services when necessary for people with disabilities to have equal opportunity to access services. Further, member agencies will allow reasonable modifications to housing facility structures so that people with disabilities have the equal opportunity to utilize and enjoy all aspects of their housing. </w:t>
      </w:r>
    </w:p>
    <w:p w14:paraId="6EC1A668" w14:textId="77777777" w:rsidR="00274FBC" w:rsidRPr="00A03FE1" w:rsidRDefault="00274FBC" w:rsidP="00274FBC">
      <w:pPr>
        <w:rPr>
          <w:rFonts w:asciiTheme="minorHAnsi" w:hAnsiTheme="minorHAnsi" w:cstheme="minorHAnsi"/>
        </w:rPr>
      </w:pPr>
      <w:r w:rsidRPr="00A03FE1">
        <w:rPr>
          <w:rFonts w:asciiTheme="minorHAnsi" w:hAnsiTheme="minorHAnsi" w:cstheme="minorHAnsi"/>
          <w:b/>
          <w:bCs/>
        </w:rPr>
        <w:t xml:space="preserve">Integrated Service Delivery </w:t>
      </w:r>
      <w:r w:rsidRPr="00A03FE1">
        <w:rPr>
          <w:rFonts w:asciiTheme="minorHAnsi" w:hAnsiTheme="minorHAnsi" w:cstheme="minorHAnsi"/>
          <w:b/>
          <w:bCs/>
        </w:rPr>
        <w:br/>
      </w:r>
      <w:r w:rsidRPr="00A03FE1">
        <w:rPr>
          <w:rFonts w:asciiTheme="minorHAnsi" w:hAnsiTheme="minorHAnsi" w:cstheme="minorHAnsi"/>
        </w:rPr>
        <w:t xml:space="preserve">All member agencies will provide services in the most integrated setting appropriate to the needs of people with disabilities.  </w:t>
      </w:r>
    </w:p>
    <w:p w14:paraId="1619DA9F" w14:textId="77777777" w:rsidR="00274FBC" w:rsidRPr="00A03FE1" w:rsidRDefault="00274FBC" w:rsidP="00274FBC">
      <w:pPr>
        <w:rPr>
          <w:rFonts w:asciiTheme="minorHAnsi" w:hAnsiTheme="minorHAnsi" w:cstheme="minorHAnsi"/>
          <w:b/>
          <w:bCs/>
        </w:rPr>
      </w:pPr>
    </w:p>
    <w:p w14:paraId="78E4BC88" w14:textId="77777777" w:rsidR="00274FBC" w:rsidRPr="00A03FE1" w:rsidRDefault="00274FBC" w:rsidP="00274FBC">
      <w:pPr>
        <w:jc w:val="center"/>
        <w:rPr>
          <w:rFonts w:asciiTheme="minorHAnsi" w:hAnsiTheme="minorHAnsi" w:cstheme="minorHAnsi"/>
          <w:b/>
          <w:bCs/>
        </w:rPr>
      </w:pPr>
      <w:r w:rsidRPr="00A03FE1">
        <w:rPr>
          <w:rFonts w:asciiTheme="minorHAnsi" w:hAnsiTheme="minorHAnsi" w:cstheme="minorHAnsi"/>
          <w:b/>
          <w:bCs/>
        </w:rPr>
        <w:t xml:space="preserve">Transparency in Handling Allegations of Discrimination </w:t>
      </w:r>
    </w:p>
    <w:p w14:paraId="7A21A523" w14:textId="77777777" w:rsidR="00274FBC" w:rsidRPr="00A03FE1" w:rsidRDefault="00274FBC" w:rsidP="00274FBC">
      <w:pPr>
        <w:jc w:val="center"/>
        <w:rPr>
          <w:rFonts w:asciiTheme="minorHAnsi" w:hAnsiTheme="minorHAnsi" w:cstheme="minorHAnsi"/>
          <w:b/>
          <w:bCs/>
        </w:rPr>
      </w:pPr>
    </w:p>
    <w:p w14:paraId="77C93A1B"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lastRenderedPageBreak/>
        <w:t xml:space="preserve">The CoC encourages the prompt reporting of all incidents of discrimination and non-compliance with this policy. This Policy also prohibits retaliation for reporting or opposing discrimination or cooperating with an investigation of a discrimination complaint. All CoC member agencies will operate with patience, respect, and transparency when handling allegations of discrimination. Upon program intake, all </w:t>
      </w:r>
      <w:r>
        <w:rPr>
          <w:rFonts w:asciiTheme="minorHAnsi" w:hAnsiTheme="minorHAnsi" w:cstheme="minorHAnsi"/>
        </w:rPr>
        <w:t>CoC affiliated organizations</w:t>
      </w:r>
      <w:r w:rsidRPr="00A03FE1">
        <w:rPr>
          <w:rFonts w:asciiTheme="minorHAnsi" w:hAnsiTheme="minorHAnsi" w:cstheme="minorHAnsi"/>
        </w:rPr>
        <w:t xml:space="preserve"> are responsible for advising program participants of their legal rights, including an explanation of this policy, </w:t>
      </w:r>
      <w:r>
        <w:rPr>
          <w:rFonts w:asciiTheme="minorHAnsi" w:hAnsiTheme="minorHAnsi" w:cstheme="minorHAnsi"/>
        </w:rPr>
        <w:t>the various ways that complaints can be filed (e.g., report to program staff, LIHS, local Division of Human Rights, etc.)</w:t>
      </w:r>
      <w:r w:rsidRPr="00A03FE1">
        <w:rPr>
          <w:rFonts w:asciiTheme="minorHAnsi" w:hAnsiTheme="minorHAnsi" w:cstheme="minorHAnsi"/>
        </w:rPr>
        <w:t xml:space="preserve"> and </w:t>
      </w:r>
      <w:r w:rsidRPr="00DD7150">
        <w:rPr>
          <w:rFonts w:asciiTheme="minorHAnsi" w:hAnsiTheme="minorHAnsi" w:cstheme="minorHAnsi"/>
        </w:rPr>
        <w:t>must be given the written policy and instructions to</w:t>
      </w:r>
      <w:r w:rsidRPr="00A03FE1">
        <w:rPr>
          <w:rFonts w:asciiTheme="minorHAnsi" w:hAnsiTheme="minorHAnsi" w:cstheme="minorHAnsi"/>
        </w:rPr>
        <w:t xml:space="preserve"> file a complaint with relevant federal, state, and local authorities, including, but not limited to: </w:t>
      </w:r>
    </w:p>
    <w:p w14:paraId="7DC70A87" w14:textId="77777777" w:rsidR="00274FBC" w:rsidRPr="00A03FE1" w:rsidRDefault="00274FBC" w:rsidP="00274FBC">
      <w:pPr>
        <w:rPr>
          <w:rFonts w:asciiTheme="minorHAnsi" w:hAnsiTheme="minorHAnsi" w:cstheme="minorHAnsi"/>
        </w:rPr>
      </w:pPr>
    </w:p>
    <w:p w14:paraId="57EBCC76"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U.S. Department of Housing and Urban Development </w:t>
      </w:r>
      <w:r w:rsidRPr="00DD7150">
        <w:rPr>
          <w:rFonts w:asciiTheme="minorHAnsi" w:hAnsiTheme="minorHAnsi" w:cstheme="minorHAnsi"/>
          <w:b/>
          <w:bCs/>
        </w:rPr>
        <w:br/>
        <w:t>Fair Housing Enforcement Center</w:t>
      </w:r>
      <w:r w:rsidRPr="00DD7150">
        <w:rPr>
          <w:rFonts w:asciiTheme="minorHAnsi" w:hAnsiTheme="minorHAnsi" w:cstheme="minorHAnsi"/>
        </w:rPr>
        <w:t xml:space="preserve"> </w:t>
      </w:r>
      <w:r w:rsidRPr="00DD7150">
        <w:rPr>
          <w:rFonts w:asciiTheme="minorHAnsi" w:hAnsiTheme="minorHAnsi" w:cstheme="minorHAnsi"/>
        </w:rPr>
        <w:br/>
        <w:t xml:space="preserve">26 Federal Plaza, Room 3532 </w:t>
      </w:r>
      <w:r w:rsidRPr="00DD7150">
        <w:rPr>
          <w:rFonts w:asciiTheme="minorHAnsi" w:hAnsiTheme="minorHAnsi" w:cstheme="minorHAnsi"/>
        </w:rPr>
        <w:br/>
        <w:t xml:space="preserve">New York, NY 10278-0068 </w:t>
      </w:r>
      <w:r w:rsidRPr="00DD7150">
        <w:rPr>
          <w:rFonts w:asciiTheme="minorHAnsi" w:hAnsiTheme="minorHAnsi" w:cstheme="minorHAnsi"/>
        </w:rPr>
        <w:br/>
        <w:t>212-264-1290 (voice)  212-264-0927 (TTY)</w:t>
      </w:r>
      <w:r w:rsidRPr="00DD7150">
        <w:rPr>
          <w:rFonts w:asciiTheme="minorHAnsi" w:hAnsiTheme="minorHAnsi" w:cstheme="minorHAnsi"/>
        </w:rPr>
        <w:br/>
      </w:r>
      <w:hyperlink r:id="rId70" w:history="1">
        <w:r w:rsidRPr="00DD7150">
          <w:rPr>
            <w:rStyle w:val="Hyperlink"/>
            <w:rFonts w:asciiTheme="minorHAnsi" w:hAnsiTheme="minorHAnsi" w:cstheme="minorHAnsi"/>
          </w:rPr>
          <w:t>http://portal.hud.gov/hudportal/HUD?src=/program_offices/fair_housing_equal_opp/complaint-process</w:t>
        </w:r>
      </w:hyperlink>
    </w:p>
    <w:p w14:paraId="0C0FA89B" w14:textId="77777777" w:rsidR="00274FBC" w:rsidRDefault="00274FBC" w:rsidP="00274FBC">
      <w:pPr>
        <w:rPr>
          <w:rFonts w:asciiTheme="minorHAnsi" w:hAnsiTheme="minorHAnsi" w:cstheme="minorHAnsi"/>
          <w:b/>
          <w:bCs/>
        </w:rPr>
      </w:pPr>
    </w:p>
    <w:p w14:paraId="4FC3FEB3" w14:textId="77777777" w:rsidR="00274FBC" w:rsidRPr="00DD7150" w:rsidRDefault="00274FBC" w:rsidP="00274FBC">
      <w:pPr>
        <w:rPr>
          <w:rFonts w:asciiTheme="minorHAnsi" w:hAnsiTheme="minorHAnsi" w:cstheme="minorHAnsi"/>
        </w:rPr>
      </w:pPr>
      <w:r w:rsidRPr="00DD7150">
        <w:rPr>
          <w:rFonts w:asciiTheme="minorHAnsi" w:hAnsiTheme="minorHAnsi" w:cstheme="minorHAnsi"/>
          <w:b/>
          <w:bCs/>
        </w:rPr>
        <w:t xml:space="preserve">New York State Office of the Attorney General </w:t>
      </w:r>
      <w:r w:rsidRPr="00DD7150">
        <w:rPr>
          <w:rFonts w:asciiTheme="minorHAnsi" w:hAnsiTheme="minorHAnsi" w:cstheme="minorHAnsi"/>
          <w:b/>
          <w:bCs/>
        </w:rPr>
        <w:br/>
        <w:t>Civil Rights Bureau</w:t>
      </w:r>
      <w:r w:rsidRPr="00DD7150">
        <w:rPr>
          <w:rFonts w:asciiTheme="minorHAnsi" w:hAnsiTheme="minorHAnsi" w:cstheme="minorHAnsi"/>
        </w:rPr>
        <w:t xml:space="preserve"> </w:t>
      </w:r>
      <w:r w:rsidRPr="00DD7150">
        <w:rPr>
          <w:rFonts w:asciiTheme="minorHAnsi" w:hAnsiTheme="minorHAnsi" w:cstheme="minorHAnsi"/>
        </w:rPr>
        <w:br/>
        <w:t xml:space="preserve">120 Broadway New York, New York 10271 </w:t>
      </w:r>
      <w:r w:rsidRPr="00DD7150">
        <w:rPr>
          <w:rFonts w:asciiTheme="minorHAnsi" w:hAnsiTheme="minorHAnsi" w:cstheme="minorHAnsi"/>
        </w:rPr>
        <w:br/>
        <w:t xml:space="preserve">212-416-8250 (voice)   800-788-9898 (TDD) </w:t>
      </w:r>
      <w:r w:rsidRPr="00DD7150">
        <w:rPr>
          <w:rFonts w:asciiTheme="minorHAnsi" w:hAnsiTheme="minorHAnsi" w:cstheme="minorHAnsi"/>
        </w:rPr>
        <w:br/>
      </w:r>
      <w:hyperlink r:id="rId71" w:history="1">
        <w:r w:rsidRPr="00DD7150">
          <w:rPr>
            <w:rStyle w:val="Hyperlink"/>
            <w:rFonts w:asciiTheme="minorHAnsi" w:hAnsiTheme="minorHAnsi" w:cstheme="minorHAnsi"/>
          </w:rPr>
          <w:t>civil.rights@ag.ny.gov</w:t>
        </w:r>
      </w:hyperlink>
      <w:r w:rsidRPr="00DD7150">
        <w:rPr>
          <w:rFonts w:asciiTheme="minorHAnsi" w:hAnsiTheme="minorHAnsi" w:cstheme="minorHAnsi"/>
        </w:rPr>
        <w:t xml:space="preserve">        </w:t>
      </w:r>
      <w:hyperlink r:id="rId72" w:history="1">
        <w:r w:rsidRPr="00DD7150">
          <w:rPr>
            <w:rStyle w:val="Hyperlink"/>
            <w:rFonts w:asciiTheme="minorHAnsi" w:hAnsiTheme="minorHAnsi" w:cstheme="minorHAnsi"/>
          </w:rPr>
          <w:t>www.ag.ny.gov</w:t>
        </w:r>
      </w:hyperlink>
    </w:p>
    <w:p w14:paraId="2D0F024E" w14:textId="77777777" w:rsidR="00274FBC" w:rsidRDefault="00274FBC" w:rsidP="00274FBC">
      <w:pPr>
        <w:rPr>
          <w:rFonts w:asciiTheme="minorHAnsi" w:hAnsiTheme="minorHAnsi" w:cstheme="minorHAnsi"/>
          <w:b/>
          <w:bCs/>
        </w:rPr>
      </w:pPr>
    </w:p>
    <w:p w14:paraId="33D825AE" w14:textId="77777777" w:rsidR="00274FBC" w:rsidRPr="00427F0F" w:rsidRDefault="00274FBC" w:rsidP="00274FBC">
      <w:pPr>
        <w:rPr>
          <w:rFonts w:asciiTheme="minorHAnsi" w:hAnsiTheme="minorHAnsi" w:cstheme="minorHAnsi"/>
        </w:rPr>
      </w:pPr>
      <w:r w:rsidRPr="00DD7150">
        <w:rPr>
          <w:rFonts w:asciiTheme="minorHAnsi" w:hAnsiTheme="minorHAnsi" w:cstheme="minorHAnsi"/>
          <w:b/>
          <w:bCs/>
        </w:rPr>
        <w:t>New York State Division of Human Rights</w:t>
      </w:r>
      <w:r w:rsidRPr="00DD7150">
        <w:rPr>
          <w:rFonts w:asciiTheme="minorHAnsi" w:hAnsiTheme="minorHAnsi" w:cstheme="minorHAnsi"/>
        </w:rPr>
        <w:t xml:space="preserve"> </w:t>
      </w:r>
      <w:r w:rsidRPr="00DD7150">
        <w:rPr>
          <w:rFonts w:asciiTheme="minorHAnsi" w:hAnsiTheme="minorHAnsi" w:cstheme="minorHAnsi"/>
        </w:rPr>
        <w:br/>
        <w:t xml:space="preserve">One Fordham Plaza, 4th Floor Bronx, New York 10458 </w:t>
      </w:r>
      <w:r w:rsidRPr="00A03FE1">
        <w:rPr>
          <w:rFonts w:asciiTheme="minorHAnsi" w:hAnsiTheme="minorHAnsi" w:cstheme="minorHAnsi"/>
          <w:highlight w:val="lightGray"/>
        </w:rPr>
        <w:br/>
      </w:r>
      <w:r w:rsidRPr="00427F0F">
        <w:rPr>
          <w:rFonts w:asciiTheme="minorHAnsi" w:hAnsiTheme="minorHAnsi" w:cstheme="minorHAnsi"/>
        </w:rPr>
        <w:t xml:space="preserve">718-741-8300 (voice) 718-741-8300 (TDD) </w:t>
      </w:r>
      <w:r w:rsidRPr="00427F0F">
        <w:rPr>
          <w:rFonts w:asciiTheme="minorHAnsi" w:hAnsiTheme="minorHAnsi" w:cstheme="minorHAnsi"/>
        </w:rPr>
        <w:br/>
      </w:r>
      <w:hyperlink r:id="rId73" w:history="1">
        <w:r w:rsidRPr="00427F0F">
          <w:rPr>
            <w:rStyle w:val="Hyperlink"/>
            <w:rFonts w:asciiTheme="minorHAnsi" w:hAnsiTheme="minorHAnsi" w:cstheme="minorHAnsi"/>
            <w:color w:val="0070C0"/>
          </w:rPr>
          <w:t>www.dhr.state.ny.us</w:t>
        </w:r>
      </w:hyperlink>
    </w:p>
    <w:p w14:paraId="062A58A9" w14:textId="77777777" w:rsidR="00274FBC" w:rsidRPr="00427F0F" w:rsidRDefault="00274FBC" w:rsidP="00274FBC">
      <w:pPr>
        <w:rPr>
          <w:rFonts w:asciiTheme="minorHAnsi" w:hAnsiTheme="minorHAnsi" w:cstheme="minorHAnsi"/>
        </w:rPr>
      </w:pPr>
      <w:r w:rsidRPr="00427F0F">
        <w:rPr>
          <w:rFonts w:asciiTheme="minorHAnsi" w:hAnsiTheme="minorHAnsi" w:cstheme="minorHAnsi"/>
        </w:rPr>
        <w:t>                                               </w:t>
      </w:r>
    </w:p>
    <w:p w14:paraId="2197F3B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Nassau County Human Rights Commission</w:t>
      </w:r>
    </w:p>
    <w:p w14:paraId="5D6D35F4" w14:textId="77777777" w:rsidR="00274FBC" w:rsidRPr="00427F0F" w:rsidRDefault="00274FBC" w:rsidP="00274FBC">
      <w:pPr>
        <w:rPr>
          <w:rFonts w:asciiTheme="minorHAnsi" w:hAnsiTheme="minorHAnsi" w:cstheme="minorHAnsi"/>
          <w:shd w:val="clear" w:color="auto" w:fill="FFFFFF"/>
        </w:rPr>
      </w:pPr>
      <w:r w:rsidRPr="00427F0F">
        <w:rPr>
          <w:rFonts w:asciiTheme="minorHAnsi" w:hAnsiTheme="minorHAnsi" w:cstheme="minorHAnsi"/>
          <w:shd w:val="clear" w:color="auto" w:fill="FFFFFF"/>
        </w:rPr>
        <w:t>240 Old Country Road</w:t>
      </w:r>
      <w:r w:rsidRPr="00427F0F">
        <w:rPr>
          <w:rFonts w:asciiTheme="minorHAnsi" w:hAnsiTheme="minorHAnsi" w:cstheme="minorHAnsi"/>
        </w:rPr>
        <w:t xml:space="preserve">, </w:t>
      </w:r>
      <w:r w:rsidRPr="00427F0F">
        <w:rPr>
          <w:rFonts w:asciiTheme="minorHAnsi" w:hAnsiTheme="minorHAnsi" w:cstheme="minorHAnsi"/>
          <w:shd w:val="clear" w:color="auto" w:fill="FFFFFF"/>
        </w:rPr>
        <w:t>6th floor, Suite 606</w:t>
      </w:r>
      <w:r w:rsidRPr="00427F0F">
        <w:rPr>
          <w:rFonts w:asciiTheme="minorHAnsi" w:hAnsiTheme="minorHAnsi" w:cstheme="minorHAnsi"/>
        </w:rPr>
        <w:t xml:space="preserve">, </w:t>
      </w:r>
      <w:r w:rsidRPr="00427F0F">
        <w:rPr>
          <w:rFonts w:asciiTheme="minorHAnsi" w:hAnsiTheme="minorHAnsi" w:cstheme="minorHAnsi"/>
          <w:shd w:val="clear" w:color="auto" w:fill="FFFFFF"/>
        </w:rPr>
        <w:t>Mineola, NY 11501</w:t>
      </w:r>
    </w:p>
    <w:p w14:paraId="41BBAB41" w14:textId="77777777" w:rsidR="00274FBC" w:rsidRPr="00427F0F" w:rsidRDefault="00274FBC" w:rsidP="00274FBC">
      <w:pPr>
        <w:rPr>
          <w:rStyle w:val="Strong"/>
          <w:rFonts w:asciiTheme="minorHAnsi" w:hAnsiTheme="minorHAnsi" w:cstheme="minorHAnsi"/>
          <w:b w:val="0"/>
          <w:bCs w:val="0"/>
          <w:shd w:val="clear" w:color="auto" w:fill="FFFFFF"/>
        </w:rPr>
      </w:pPr>
      <w:r w:rsidRPr="00427F0F">
        <w:rPr>
          <w:rStyle w:val="Strong"/>
          <w:rFonts w:asciiTheme="minorHAnsi" w:hAnsiTheme="minorHAnsi" w:cstheme="minorHAnsi"/>
          <w:shd w:val="clear" w:color="auto" w:fill="FFFFFF"/>
        </w:rPr>
        <w:t>(516) 573-7360</w:t>
      </w:r>
    </w:p>
    <w:p w14:paraId="57A5BFBE" w14:textId="77777777" w:rsidR="00274FBC" w:rsidRPr="00427F0F" w:rsidRDefault="007235F0" w:rsidP="00274FBC">
      <w:pPr>
        <w:rPr>
          <w:rFonts w:asciiTheme="minorHAnsi" w:hAnsiTheme="minorHAnsi" w:cstheme="minorHAnsi"/>
          <w:color w:val="0070C0"/>
          <w:shd w:val="clear" w:color="auto" w:fill="FFFFFF"/>
        </w:rPr>
      </w:pPr>
      <w:hyperlink r:id="rId74" w:history="1">
        <w:r w:rsidR="00274FBC" w:rsidRPr="00427F0F">
          <w:rPr>
            <w:rStyle w:val="Hyperlink"/>
            <w:rFonts w:asciiTheme="minorHAnsi" w:hAnsiTheme="minorHAnsi" w:cstheme="minorHAnsi"/>
            <w:color w:val="0070C0"/>
            <w:shd w:val="clear" w:color="auto" w:fill="FFFFFF"/>
          </w:rPr>
          <w:t>https://www.nassaucountyny.gov/414/Human-Rights-Commission</w:t>
        </w:r>
      </w:hyperlink>
    </w:p>
    <w:p w14:paraId="0CB9C1C8" w14:textId="77777777" w:rsidR="00274FBC" w:rsidRPr="00427F0F" w:rsidRDefault="00274FBC" w:rsidP="00274FBC">
      <w:pPr>
        <w:rPr>
          <w:rFonts w:asciiTheme="minorHAnsi" w:hAnsiTheme="minorHAnsi" w:cstheme="minorHAnsi"/>
        </w:rPr>
      </w:pPr>
    </w:p>
    <w:p w14:paraId="4D4BBC65"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Suffolk County Human Rights Commission</w:t>
      </w:r>
    </w:p>
    <w:p w14:paraId="6D874502" w14:textId="77777777" w:rsidR="00274FBC" w:rsidRPr="00427F0F" w:rsidRDefault="007235F0" w:rsidP="00274FBC">
      <w:pPr>
        <w:pStyle w:val="font8"/>
        <w:spacing w:before="0" w:beforeAutospacing="0" w:after="0" w:afterAutospacing="0"/>
        <w:textAlignment w:val="baseline"/>
        <w:rPr>
          <w:rFonts w:asciiTheme="minorHAnsi" w:hAnsiTheme="minorHAnsi" w:cstheme="minorHAnsi"/>
          <w:sz w:val="22"/>
          <w:szCs w:val="22"/>
        </w:rPr>
      </w:pPr>
      <w:hyperlink r:id="rId75" w:history="1">
        <w:r w:rsidR="00274FBC" w:rsidRPr="00427F0F">
          <w:rPr>
            <w:rStyle w:val="Hyperlink"/>
            <w:rFonts w:asciiTheme="minorHAnsi" w:hAnsiTheme="minorHAnsi" w:cstheme="minorHAnsi"/>
            <w:sz w:val="22"/>
            <w:szCs w:val="22"/>
            <w:bdr w:val="none" w:sz="0" w:space="0" w:color="auto" w:frame="1"/>
          </w:rPr>
          <w:t>631-853-5480</w:t>
        </w:r>
      </w:hyperlink>
    </w:p>
    <w:p w14:paraId="796F4127" w14:textId="77777777" w:rsidR="00274FBC" w:rsidRPr="00427F0F" w:rsidRDefault="007235F0" w:rsidP="00274FBC">
      <w:pPr>
        <w:pStyle w:val="font8"/>
        <w:spacing w:before="0" w:beforeAutospacing="0" w:after="0" w:afterAutospacing="0"/>
        <w:textAlignment w:val="baseline"/>
        <w:rPr>
          <w:rFonts w:asciiTheme="minorHAnsi" w:hAnsiTheme="minorHAnsi" w:cstheme="minorHAnsi"/>
          <w:color w:val="0070C0"/>
          <w:sz w:val="22"/>
          <w:szCs w:val="22"/>
        </w:rPr>
      </w:pPr>
      <w:hyperlink r:id="rId76" w:tgtFrame="_self" w:history="1">
        <w:r w:rsidR="00274FBC" w:rsidRPr="00427F0F">
          <w:rPr>
            <w:rStyle w:val="Hyperlink"/>
            <w:rFonts w:asciiTheme="minorHAnsi" w:hAnsiTheme="minorHAnsi" w:cstheme="minorHAnsi"/>
            <w:color w:val="0070C0"/>
            <w:sz w:val="22"/>
            <w:szCs w:val="22"/>
            <w:bdr w:val="none" w:sz="0" w:space="0" w:color="auto" w:frame="1"/>
          </w:rPr>
          <w:t>humanrights@suffolkcountyny.gov</w:t>
        </w:r>
      </w:hyperlink>
    </w:p>
    <w:p w14:paraId="3C2376DF" w14:textId="77777777" w:rsidR="00274FBC" w:rsidRPr="00427F0F" w:rsidRDefault="00274FBC" w:rsidP="00274FBC">
      <w:pPr>
        <w:rPr>
          <w:rFonts w:asciiTheme="minorHAnsi" w:hAnsiTheme="minorHAnsi" w:cstheme="minorHAnsi"/>
        </w:rPr>
      </w:pPr>
    </w:p>
    <w:p w14:paraId="37940CAC" w14:textId="77777777" w:rsidR="00274FBC" w:rsidRPr="00427F0F" w:rsidRDefault="00274FBC" w:rsidP="00274FBC">
      <w:pPr>
        <w:rPr>
          <w:rFonts w:asciiTheme="minorHAnsi" w:hAnsiTheme="minorHAnsi" w:cstheme="minorHAnsi"/>
          <w:b/>
          <w:bCs/>
        </w:rPr>
      </w:pPr>
      <w:r w:rsidRPr="00427F0F">
        <w:rPr>
          <w:rFonts w:asciiTheme="minorHAnsi" w:hAnsiTheme="minorHAnsi" w:cstheme="minorHAnsi"/>
          <w:b/>
          <w:bCs/>
        </w:rPr>
        <w:t xml:space="preserve">Long Island Housing Services </w:t>
      </w:r>
    </w:p>
    <w:p w14:paraId="45B6FD26" w14:textId="77777777" w:rsidR="00274FBC" w:rsidRPr="00427F0F" w:rsidRDefault="007235F0" w:rsidP="00274FBC">
      <w:pPr>
        <w:pStyle w:val="font8"/>
        <w:spacing w:before="0" w:beforeAutospacing="0" w:after="0" w:afterAutospacing="0"/>
        <w:textAlignment w:val="baseline"/>
        <w:rPr>
          <w:rFonts w:asciiTheme="minorHAnsi" w:hAnsiTheme="minorHAnsi" w:cstheme="minorHAnsi"/>
          <w:sz w:val="22"/>
          <w:szCs w:val="22"/>
        </w:rPr>
      </w:pPr>
      <w:hyperlink r:id="rId77" w:history="1">
        <w:r w:rsidR="00274FBC" w:rsidRPr="00427F0F">
          <w:rPr>
            <w:rStyle w:val="Hyperlink"/>
            <w:rFonts w:asciiTheme="minorHAnsi" w:hAnsiTheme="minorHAnsi" w:cstheme="minorHAnsi"/>
            <w:sz w:val="22"/>
            <w:szCs w:val="22"/>
            <w:bdr w:val="none" w:sz="0" w:space="0" w:color="auto" w:frame="1"/>
          </w:rPr>
          <w:t>631-567-5111</w:t>
        </w:r>
      </w:hyperlink>
      <w:r w:rsidR="00274FBC" w:rsidRPr="00427F0F">
        <w:rPr>
          <w:rStyle w:val="color11"/>
          <w:rFonts w:asciiTheme="minorHAnsi" w:hAnsiTheme="minorHAnsi" w:cstheme="minorHAnsi"/>
          <w:sz w:val="22"/>
          <w:szCs w:val="22"/>
          <w:bdr w:val="none" w:sz="0" w:space="0" w:color="auto" w:frame="1"/>
        </w:rPr>
        <w:t> </w:t>
      </w:r>
    </w:p>
    <w:p w14:paraId="181A6C68" w14:textId="77777777" w:rsidR="00274FBC" w:rsidRPr="00427F0F" w:rsidRDefault="007235F0" w:rsidP="00274FBC">
      <w:pPr>
        <w:pStyle w:val="font8"/>
        <w:spacing w:before="0" w:beforeAutospacing="0" w:after="0" w:afterAutospacing="0"/>
        <w:textAlignment w:val="baseline"/>
        <w:rPr>
          <w:rFonts w:asciiTheme="minorHAnsi" w:hAnsiTheme="minorHAnsi" w:cstheme="minorHAnsi"/>
          <w:color w:val="0070C0"/>
          <w:sz w:val="22"/>
          <w:szCs w:val="22"/>
        </w:rPr>
      </w:pPr>
      <w:hyperlink r:id="rId78" w:history="1">
        <w:r w:rsidR="00274FBC" w:rsidRPr="00427F0F">
          <w:rPr>
            <w:rStyle w:val="Hyperlink"/>
            <w:rFonts w:asciiTheme="minorHAnsi" w:hAnsiTheme="minorHAnsi" w:cstheme="minorHAnsi"/>
            <w:color w:val="0070C0"/>
            <w:sz w:val="22"/>
            <w:szCs w:val="22"/>
            <w:shd w:val="clear" w:color="auto" w:fill="F2F2F2"/>
          </w:rPr>
          <w:t>info@lifairhousing.org</w:t>
        </w:r>
      </w:hyperlink>
    </w:p>
    <w:p w14:paraId="48BD7DD7" w14:textId="77777777" w:rsidR="00274FBC" w:rsidRPr="00427F0F" w:rsidRDefault="007235F0" w:rsidP="00274FBC">
      <w:pPr>
        <w:pStyle w:val="font8"/>
        <w:spacing w:before="0" w:beforeAutospacing="0" w:after="0" w:afterAutospacing="0"/>
        <w:textAlignment w:val="baseline"/>
        <w:rPr>
          <w:rFonts w:asciiTheme="minorHAnsi" w:hAnsiTheme="minorHAnsi" w:cstheme="minorHAnsi"/>
          <w:color w:val="0070C0"/>
          <w:sz w:val="22"/>
          <w:szCs w:val="22"/>
        </w:rPr>
      </w:pPr>
      <w:hyperlink r:id="rId79" w:history="1">
        <w:r w:rsidR="00274FBC" w:rsidRPr="00427F0F">
          <w:rPr>
            <w:rStyle w:val="Hyperlink"/>
            <w:rFonts w:asciiTheme="minorHAnsi" w:hAnsiTheme="minorHAnsi" w:cstheme="minorHAnsi"/>
            <w:color w:val="0070C0"/>
            <w:sz w:val="22"/>
            <w:szCs w:val="22"/>
          </w:rPr>
          <w:t>https://www.lifairhousing.org/</w:t>
        </w:r>
      </w:hyperlink>
    </w:p>
    <w:p w14:paraId="28917374" w14:textId="77777777" w:rsidR="00274FBC" w:rsidRDefault="00274FBC" w:rsidP="00274FBC">
      <w:pPr>
        <w:pStyle w:val="font8"/>
        <w:spacing w:before="0" w:beforeAutospacing="0" w:after="0" w:afterAutospacing="0"/>
        <w:textAlignment w:val="baseline"/>
        <w:rPr>
          <w:sz w:val="26"/>
          <w:szCs w:val="26"/>
        </w:rPr>
      </w:pPr>
    </w:p>
    <w:p w14:paraId="6F06F484" w14:textId="77777777" w:rsidR="00274FBC" w:rsidRDefault="00274FBC" w:rsidP="00274FBC">
      <w:pPr>
        <w:jc w:val="center"/>
        <w:rPr>
          <w:rFonts w:asciiTheme="minorHAnsi" w:hAnsiTheme="minorHAnsi" w:cstheme="minorHAnsi"/>
          <w:b/>
          <w:bCs/>
        </w:rPr>
      </w:pPr>
      <w:r>
        <w:rPr>
          <w:rFonts w:asciiTheme="minorHAnsi" w:hAnsiTheme="minorHAnsi" w:cstheme="minorHAnsi"/>
          <w:b/>
          <w:bCs/>
        </w:rPr>
        <w:t>Trainings Available to CoC</w:t>
      </w:r>
    </w:p>
    <w:p w14:paraId="78DF61D0" w14:textId="77777777" w:rsidR="00274FBC" w:rsidRDefault="00274FBC" w:rsidP="00274FBC">
      <w:pPr>
        <w:jc w:val="center"/>
        <w:rPr>
          <w:rFonts w:asciiTheme="minorHAnsi" w:hAnsiTheme="minorHAnsi" w:cstheme="minorHAnsi"/>
          <w:b/>
          <w:bCs/>
        </w:rPr>
      </w:pPr>
    </w:p>
    <w:p w14:paraId="2CB85E20" w14:textId="77777777" w:rsidR="00274FBC" w:rsidRPr="00A70124" w:rsidRDefault="00274FBC" w:rsidP="00274FBC">
      <w:pPr>
        <w:rPr>
          <w:rFonts w:asciiTheme="minorHAnsi" w:hAnsiTheme="minorHAnsi" w:cstheme="minorHAnsi"/>
        </w:rPr>
      </w:pPr>
      <w:r w:rsidRPr="00A70124">
        <w:rPr>
          <w:rFonts w:asciiTheme="minorHAnsi" w:hAnsiTheme="minorHAnsi" w:cstheme="minorHAnsi"/>
        </w:rPr>
        <w:t>The following trainings are available to CoC affiliated organizations to assist providers in their application of the above stated policies and further racial equity:</w:t>
      </w:r>
    </w:p>
    <w:p w14:paraId="37FFCB51" w14:textId="77777777" w:rsidR="00274FBC" w:rsidRDefault="00274FBC" w:rsidP="00274FBC">
      <w:pPr>
        <w:rPr>
          <w:rFonts w:asciiTheme="minorHAnsi" w:hAnsiTheme="minorHAnsi" w:cstheme="minorHAnsi"/>
          <w:b/>
          <w:bCs/>
        </w:rPr>
      </w:pPr>
    </w:p>
    <w:p w14:paraId="6B27A629"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EAR/Housing Discrimination</w:t>
      </w:r>
    </w:p>
    <w:p w14:paraId="6B1E5486"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Anti-Discrimination / LBGT / Gender Identity</w:t>
      </w:r>
    </w:p>
    <w:p w14:paraId="059D8C99"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DEI Training Series</w:t>
      </w:r>
    </w:p>
    <w:p w14:paraId="08277D10"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Power sharing, power analysis and decision-making</w:t>
      </w:r>
    </w:p>
    <w:p w14:paraId="6DF57A1E"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Facilitating the creation of a racial equity statement</w:t>
      </w:r>
    </w:p>
    <w:p w14:paraId="7D5AD0A6"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Setting the CoC’s goals mission, goals, and values for racial equity</w:t>
      </w:r>
    </w:p>
    <w:p w14:paraId="200364F8" w14:textId="77777777" w:rsidR="00274FBC" w:rsidRPr="00A70124"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Action planning using the Theory of Change framework</w:t>
      </w:r>
    </w:p>
    <w:p w14:paraId="3D4550E4" w14:textId="77777777" w:rsidR="00274FBC" w:rsidRDefault="00274FBC" w:rsidP="00274FBC">
      <w:pPr>
        <w:pStyle w:val="ListParagraph"/>
        <w:numPr>
          <w:ilvl w:val="0"/>
          <w:numId w:val="25"/>
        </w:numPr>
        <w:rPr>
          <w:rFonts w:asciiTheme="minorHAnsi" w:hAnsiTheme="minorHAnsi" w:cstheme="minorHAnsi"/>
          <w:sz w:val="22"/>
          <w:szCs w:val="22"/>
        </w:rPr>
      </w:pPr>
      <w:r w:rsidRPr="00A70124">
        <w:rPr>
          <w:rFonts w:asciiTheme="minorHAnsi" w:hAnsiTheme="minorHAnsi" w:cstheme="minorHAnsi"/>
          <w:sz w:val="22"/>
          <w:szCs w:val="22"/>
        </w:rPr>
        <w:t>Centering people with lived experience within the governance structure and creating inclusive, empowering environments to promote retention and growth of members.</w:t>
      </w:r>
    </w:p>
    <w:p w14:paraId="273D09A8" w14:textId="77777777" w:rsidR="00274FBC" w:rsidRDefault="00274FBC" w:rsidP="00274FBC">
      <w:pPr>
        <w:rPr>
          <w:rFonts w:asciiTheme="minorHAnsi" w:hAnsiTheme="minorHAnsi" w:cstheme="minorHAnsi"/>
        </w:rPr>
      </w:pPr>
    </w:p>
    <w:p w14:paraId="6BA828CD" w14:textId="77777777" w:rsidR="00274FBC" w:rsidRPr="00CD53F5" w:rsidRDefault="00274FBC" w:rsidP="00274FBC">
      <w:pPr>
        <w:jc w:val="center"/>
        <w:rPr>
          <w:rFonts w:asciiTheme="minorHAnsi" w:hAnsiTheme="minorHAnsi" w:cstheme="minorHAnsi"/>
          <w:b/>
          <w:bCs/>
        </w:rPr>
      </w:pPr>
      <w:r>
        <w:rPr>
          <w:rFonts w:asciiTheme="minorHAnsi" w:hAnsiTheme="minorHAnsi" w:cstheme="minorHAnsi"/>
          <w:b/>
          <w:bCs/>
        </w:rPr>
        <w:t>Resources for Further Information</w:t>
      </w:r>
    </w:p>
    <w:p w14:paraId="2D323836" w14:textId="77777777" w:rsidR="00274FBC" w:rsidRDefault="00274FBC" w:rsidP="00274FBC">
      <w:pPr>
        <w:rPr>
          <w:rFonts w:asciiTheme="minorHAnsi" w:hAnsiTheme="minorHAnsi" w:cstheme="minorHAnsi"/>
        </w:rPr>
      </w:pPr>
    </w:p>
    <w:p w14:paraId="7AA32D48" w14:textId="77777777" w:rsidR="00274FBC" w:rsidRDefault="00274FBC" w:rsidP="00274FBC">
      <w:pPr>
        <w:rPr>
          <w:rFonts w:asciiTheme="minorHAnsi" w:hAnsiTheme="minorHAnsi" w:cstheme="minorHAnsi"/>
        </w:rPr>
      </w:pPr>
      <w:r>
        <w:rPr>
          <w:rFonts w:asciiTheme="minorHAnsi" w:hAnsiTheme="minorHAnsi" w:cstheme="minorHAnsi"/>
        </w:rPr>
        <w:t xml:space="preserve">For further guidance on this anti-discrimination policy and other CoC policies, visit: </w:t>
      </w:r>
      <w:hyperlink r:id="rId80" w:history="1">
        <w:r w:rsidRPr="00E76BD7">
          <w:rPr>
            <w:rStyle w:val="Hyperlink"/>
            <w:rFonts w:asciiTheme="minorHAnsi" w:hAnsiTheme="minorHAnsi" w:cstheme="minorHAnsi"/>
          </w:rPr>
          <w:t>https://www.lihomeless.org/coc-policies-standards</w:t>
        </w:r>
      </w:hyperlink>
    </w:p>
    <w:p w14:paraId="610D0FCD" w14:textId="77777777" w:rsidR="00274FBC" w:rsidRDefault="00274FBC" w:rsidP="00274FBC">
      <w:pPr>
        <w:rPr>
          <w:rFonts w:asciiTheme="minorHAnsi" w:hAnsiTheme="minorHAnsi" w:cstheme="minorHAnsi"/>
        </w:rPr>
      </w:pPr>
      <w:r>
        <w:rPr>
          <w:rFonts w:asciiTheme="minorHAnsi" w:hAnsiTheme="minorHAnsi" w:cstheme="minorHAnsi"/>
        </w:rPr>
        <w:t xml:space="preserve">ERASE Racism: </w:t>
      </w:r>
      <w:hyperlink r:id="rId81" w:history="1">
        <w:r w:rsidRPr="00E76BD7">
          <w:rPr>
            <w:rStyle w:val="Hyperlink"/>
            <w:rFonts w:asciiTheme="minorHAnsi" w:hAnsiTheme="minorHAnsi" w:cstheme="minorHAnsi"/>
          </w:rPr>
          <w:t>https://www.eraseracismny.org/</w:t>
        </w:r>
      </w:hyperlink>
    </w:p>
    <w:p w14:paraId="4D2413FF" w14:textId="77777777" w:rsidR="00274FBC" w:rsidRDefault="00274FBC" w:rsidP="00274FBC">
      <w:pPr>
        <w:rPr>
          <w:rFonts w:asciiTheme="minorHAnsi" w:hAnsiTheme="minorHAnsi" w:cstheme="minorHAnsi"/>
        </w:rPr>
      </w:pPr>
      <w:r>
        <w:rPr>
          <w:rFonts w:asciiTheme="minorHAnsi" w:hAnsiTheme="minorHAnsi" w:cstheme="minorHAnsi"/>
        </w:rPr>
        <w:t xml:space="preserve">Long Island Housing Services: </w:t>
      </w:r>
      <w:hyperlink r:id="rId82" w:history="1">
        <w:r w:rsidRPr="00E76BD7">
          <w:rPr>
            <w:rStyle w:val="Hyperlink"/>
            <w:rFonts w:asciiTheme="minorHAnsi" w:hAnsiTheme="minorHAnsi" w:cstheme="minorHAnsi"/>
          </w:rPr>
          <w:t>https://www.lifairhousing.org/</w:t>
        </w:r>
      </w:hyperlink>
    </w:p>
    <w:p w14:paraId="7C200662" w14:textId="77777777" w:rsidR="00274FBC" w:rsidRDefault="00274FBC" w:rsidP="00274FBC">
      <w:pPr>
        <w:rPr>
          <w:rFonts w:asciiTheme="minorHAnsi" w:hAnsiTheme="minorHAnsi" w:cstheme="minorHAnsi"/>
        </w:rPr>
      </w:pPr>
    </w:p>
    <w:p w14:paraId="73A1DB41" w14:textId="77777777" w:rsidR="00274FBC" w:rsidRDefault="00274FBC" w:rsidP="00274FBC">
      <w:pPr>
        <w:rPr>
          <w:rFonts w:asciiTheme="minorHAnsi" w:hAnsiTheme="minorHAnsi" w:cstheme="minorHAnsi"/>
        </w:rPr>
      </w:pPr>
    </w:p>
    <w:p w14:paraId="23653DFB" w14:textId="77777777" w:rsidR="00274FBC" w:rsidRDefault="00274FBC" w:rsidP="00274FBC">
      <w:pPr>
        <w:rPr>
          <w:rFonts w:asciiTheme="minorHAnsi" w:hAnsiTheme="minorHAnsi" w:cstheme="minorHAnsi"/>
        </w:rPr>
      </w:pPr>
    </w:p>
    <w:p w14:paraId="7E079947" w14:textId="77777777" w:rsidR="00274FBC" w:rsidRDefault="00274FBC" w:rsidP="00274FBC">
      <w:pPr>
        <w:rPr>
          <w:rFonts w:asciiTheme="minorHAnsi" w:hAnsiTheme="minorHAnsi" w:cstheme="minorHAnsi"/>
        </w:rPr>
      </w:pPr>
    </w:p>
    <w:p w14:paraId="0490237F" w14:textId="77777777" w:rsidR="00274FBC" w:rsidRDefault="00274FBC" w:rsidP="00274FBC">
      <w:pPr>
        <w:rPr>
          <w:rFonts w:asciiTheme="minorHAnsi" w:hAnsiTheme="minorHAnsi" w:cstheme="minorHAnsi"/>
        </w:rPr>
      </w:pPr>
    </w:p>
    <w:p w14:paraId="28AE656D"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 xml:space="preserve">                                                     </w:t>
      </w:r>
    </w:p>
    <w:p w14:paraId="4575D978" w14:textId="77777777" w:rsidR="00274FBC" w:rsidRPr="00A03FE1" w:rsidRDefault="00274FBC" w:rsidP="00274FBC">
      <w:pPr>
        <w:rPr>
          <w:rFonts w:asciiTheme="minorHAnsi" w:hAnsiTheme="minorHAnsi" w:cstheme="minorHAnsi"/>
          <w:b/>
          <w:bCs/>
        </w:rPr>
      </w:pPr>
      <w:r w:rsidRPr="00A03FE1">
        <w:rPr>
          <w:rFonts w:asciiTheme="minorHAnsi" w:hAnsiTheme="minorHAnsi" w:cstheme="minorHAnsi"/>
          <w:b/>
          <w:bCs/>
        </w:rPr>
        <w:t>By signing below, you are indicating that you understand and agree to comply with all requirements set forth by the Non-discrimination and Equal Opportunity Policy.</w:t>
      </w:r>
      <w:r>
        <w:rPr>
          <w:rFonts w:asciiTheme="minorHAnsi" w:hAnsiTheme="minorHAnsi" w:cstheme="minorHAnsi"/>
          <w:b/>
          <w:bCs/>
        </w:rPr>
        <w:t xml:space="preserve"> Compliance and best practices will be reviewed and evaluated as a part of CoC monitoring, HUD monitoring, and in response to reported incidents of non-compliance.</w:t>
      </w:r>
    </w:p>
    <w:p w14:paraId="5524A663" w14:textId="77777777" w:rsidR="00274FBC" w:rsidRPr="00A03FE1" w:rsidRDefault="00274FBC" w:rsidP="00274FBC">
      <w:pPr>
        <w:rPr>
          <w:rFonts w:asciiTheme="minorHAnsi" w:hAnsiTheme="minorHAnsi" w:cstheme="minorHAnsi"/>
        </w:rPr>
      </w:pPr>
    </w:p>
    <w:p w14:paraId="7A0FFCFA" w14:textId="77777777" w:rsidR="00274FBC" w:rsidRDefault="00274FBC" w:rsidP="00274FBC">
      <w:pPr>
        <w:rPr>
          <w:rFonts w:asciiTheme="minorHAnsi" w:hAnsiTheme="minorHAnsi" w:cstheme="minorHAnsi"/>
        </w:rPr>
      </w:pPr>
    </w:p>
    <w:p w14:paraId="5268FAEE" w14:textId="77777777" w:rsidR="00274FBC"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_________________________</w:t>
      </w:r>
      <w:r>
        <w:rPr>
          <w:rFonts w:asciiTheme="minorHAnsi" w:hAnsiTheme="minorHAnsi" w:cstheme="minorHAnsi"/>
        </w:rPr>
        <w:t>_______________________</w:t>
      </w:r>
      <w:r w:rsidRPr="00A03FE1">
        <w:rPr>
          <w:rFonts w:asciiTheme="minorHAnsi" w:hAnsiTheme="minorHAnsi" w:cstheme="minorHAnsi"/>
        </w:rPr>
        <w:br/>
      </w:r>
      <w:r>
        <w:rPr>
          <w:rFonts w:asciiTheme="minorHAnsi" w:hAnsiTheme="minorHAnsi" w:cstheme="minorHAnsi"/>
        </w:rPr>
        <w:t>CoC Affiliated Organization</w:t>
      </w:r>
    </w:p>
    <w:p w14:paraId="206F5CE5" w14:textId="77777777" w:rsidR="00274FBC" w:rsidRDefault="00274FBC" w:rsidP="00274FBC">
      <w:pPr>
        <w:rPr>
          <w:rFonts w:asciiTheme="minorHAnsi" w:hAnsiTheme="minorHAnsi" w:cstheme="minorHAnsi"/>
        </w:rPr>
      </w:pPr>
    </w:p>
    <w:p w14:paraId="6B4B8E43"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Program Director                                                              Date </w:t>
      </w:r>
    </w:p>
    <w:p w14:paraId="4C9D8EB5" w14:textId="77777777" w:rsidR="00274FBC" w:rsidRPr="00A03FE1" w:rsidRDefault="00274FBC" w:rsidP="00274FBC">
      <w:pPr>
        <w:rPr>
          <w:rFonts w:asciiTheme="minorHAnsi" w:hAnsiTheme="minorHAnsi" w:cstheme="minorHAnsi"/>
        </w:rPr>
      </w:pPr>
    </w:p>
    <w:p w14:paraId="5378A506" w14:textId="77777777" w:rsidR="00274FBC" w:rsidRPr="00A03FE1" w:rsidRDefault="00274FBC" w:rsidP="00274FBC">
      <w:pPr>
        <w:rPr>
          <w:rFonts w:asciiTheme="minorHAnsi" w:hAnsiTheme="minorHAnsi" w:cstheme="minorHAnsi"/>
        </w:rPr>
      </w:pPr>
      <w:r w:rsidRPr="00A03FE1">
        <w:rPr>
          <w:rFonts w:asciiTheme="minorHAnsi" w:hAnsiTheme="minorHAnsi" w:cstheme="minorHAnsi"/>
        </w:rPr>
        <w:t>_____________________________</w:t>
      </w:r>
      <w:r>
        <w:rPr>
          <w:rFonts w:asciiTheme="minorHAnsi" w:hAnsiTheme="minorHAnsi" w:cstheme="minorHAnsi"/>
        </w:rPr>
        <w:t>________</w:t>
      </w:r>
      <w:r w:rsidRPr="00A03FE1">
        <w:rPr>
          <w:rFonts w:asciiTheme="minorHAnsi" w:hAnsiTheme="minorHAnsi" w:cstheme="minorHAnsi"/>
        </w:rPr>
        <w:t>                                                _________________________</w:t>
      </w:r>
      <w:r w:rsidRPr="00A03FE1">
        <w:rPr>
          <w:rFonts w:asciiTheme="minorHAnsi" w:hAnsiTheme="minorHAnsi" w:cstheme="minorHAnsi"/>
        </w:rPr>
        <w:br/>
      </w:r>
      <w:r>
        <w:rPr>
          <w:rFonts w:asciiTheme="minorHAnsi" w:hAnsiTheme="minorHAnsi" w:cstheme="minorHAnsi"/>
        </w:rPr>
        <w:t>CoC Affiliated Organization</w:t>
      </w:r>
      <w:r w:rsidRPr="00A03FE1">
        <w:rPr>
          <w:rFonts w:asciiTheme="minorHAnsi" w:hAnsiTheme="minorHAnsi" w:cstheme="minorHAnsi"/>
        </w:rPr>
        <w:t xml:space="preserve"> Executive Director                                                            Date </w:t>
      </w:r>
    </w:p>
    <w:p w14:paraId="054F9601" w14:textId="77777777" w:rsidR="00250DF8" w:rsidRDefault="00250DF8" w:rsidP="00932B57">
      <w:pPr>
        <w:tabs>
          <w:tab w:val="left" w:pos="10170"/>
        </w:tabs>
        <w:ind w:left="-360"/>
      </w:pPr>
    </w:p>
    <w:p w14:paraId="3734AC12" w14:textId="77777777" w:rsidR="00274FBC" w:rsidRDefault="00274FBC" w:rsidP="00932B57">
      <w:pPr>
        <w:tabs>
          <w:tab w:val="left" w:pos="10170"/>
        </w:tabs>
        <w:ind w:left="-360"/>
      </w:pPr>
    </w:p>
    <w:p w14:paraId="4B707EF9" w14:textId="77777777" w:rsidR="00274FBC" w:rsidRDefault="00274FBC" w:rsidP="00932B57">
      <w:pPr>
        <w:tabs>
          <w:tab w:val="left" w:pos="10170"/>
        </w:tabs>
        <w:ind w:left="-360"/>
      </w:pPr>
    </w:p>
    <w:p w14:paraId="3AA1115E" w14:textId="77777777" w:rsidR="00274FBC" w:rsidRDefault="00274FBC" w:rsidP="00932B57">
      <w:pPr>
        <w:tabs>
          <w:tab w:val="left" w:pos="10170"/>
        </w:tabs>
        <w:ind w:left="-360"/>
      </w:pPr>
    </w:p>
    <w:p w14:paraId="11488C50" w14:textId="77777777" w:rsidR="00274FBC" w:rsidRDefault="00274FBC" w:rsidP="00932B57">
      <w:pPr>
        <w:tabs>
          <w:tab w:val="left" w:pos="10170"/>
        </w:tabs>
        <w:ind w:left="-360"/>
      </w:pPr>
    </w:p>
    <w:p w14:paraId="35657AF5" w14:textId="77777777" w:rsidR="00274FBC" w:rsidRDefault="00274FBC" w:rsidP="00932B57">
      <w:pPr>
        <w:tabs>
          <w:tab w:val="left" w:pos="10170"/>
        </w:tabs>
        <w:ind w:left="-360"/>
      </w:pPr>
    </w:p>
    <w:p w14:paraId="33985DCD" w14:textId="77777777" w:rsidR="00274FBC" w:rsidRDefault="00274FBC" w:rsidP="00932B57">
      <w:pPr>
        <w:tabs>
          <w:tab w:val="left" w:pos="10170"/>
        </w:tabs>
        <w:ind w:left="-360"/>
      </w:pPr>
    </w:p>
    <w:p w14:paraId="4FF4CAFF" w14:textId="77777777" w:rsidR="00274FBC" w:rsidRDefault="00274FBC" w:rsidP="00932B57">
      <w:pPr>
        <w:tabs>
          <w:tab w:val="left" w:pos="10170"/>
        </w:tabs>
        <w:ind w:left="-360"/>
      </w:pPr>
    </w:p>
    <w:p w14:paraId="4ABEDD32" w14:textId="77777777" w:rsidR="00274FBC" w:rsidRDefault="00274FBC" w:rsidP="00932B57">
      <w:pPr>
        <w:tabs>
          <w:tab w:val="left" w:pos="10170"/>
        </w:tabs>
        <w:ind w:left="-360"/>
      </w:pPr>
    </w:p>
    <w:p w14:paraId="712C848D" w14:textId="77777777" w:rsidR="00274FBC" w:rsidRDefault="00274FBC" w:rsidP="00932B57">
      <w:pPr>
        <w:tabs>
          <w:tab w:val="left" w:pos="10170"/>
        </w:tabs>
        <w:ind w:left="-360"/>
      </w:pPr>
    </w:p>
    <w:p w14:paraId="3C1E905D" w14:textId="77777777" w:rsidR="00274FBC" w:rsidRDefault="00274FBC" w:rsidP="00932B57">
      <w:pPr>
        <w:tabs>
          <w:tab w:val="left" w:pos="10170"/>
        </w:tabs>
        <w:ind w:left="-360"/>
      </w:pPr>
    </w:p>
    <w:p w14:paraId="210ACC0D" w14:textId="77777777" w:rsidR="00274FBC" w:rsidRDefault="00274FBC" w:rsidP="00932B57">
      <w:pPr>
        <w:tabs>
          <w:tab w:val="left" w:pos="10170"/>
        </w:tabs>
        <w:ind w:left="-360"/>
      </w:pPr>
    </w:p>
    <w:p w14:paraId="3C0F59F5" w14:textId="77777777" w:rsidR="00274FBC" w:rsidRDefault="00274FBC" w:rsidP="00932B57">
      <w:pPr>
        <w:tabs>
          <w:tab w:val="left" w:pos="10170"/>
        </w:tabs>
        <w:ind w:left="-360"/>
      </w:pPr>
    </w:p>
    <w:p w14:paraId="3881C179" w14:textId="77777777" w:rsidR="00274FBC" w:rsidRDefault="00274FBC" w:rsidP="00932B57">
      <w:pPr>
        <w:tabs>
          <w:tab w:val="left" w:pos="10170"/>
        </w:tabs>
        <w:ind w:left="-360"/>
      </w:pPr>
    </w:p>
    <w:p w14:paraId="36262621" w14:textId="77777777" w:rsidR="00274FBC" w:rsidRDefault="00274FBC" w:rsidP="00932B57">
      <w:pPr>
        <w:tabs>
          <w:tab w:val="left" w:pos="10170"/>
        </w:tabs>
        <w:ind w:left="-360"/>
      </w:pPr>
    </w:p>
    <w:p w14:paraId="1A60075E" w14:textId="77777777" w:rsidR="00274FBC" w:rsidRDefault="00274FBC" w:rsidP="00932B57">
      <w:pPr>
        <w:tabs>
          <w:tab w:val="left" w:pos="10170"/>
        </w:tabs>
        <w:ind w:left="-360"/>
      </w:pPr>
    </w:p>
    <w:p w14:paraId="4123D159" w14:textId="77777777" w:rsidR="00274FBC" w:rsidRDefault="00274FBC" w:rsidP="00932B57">
      <w:pPr>
        <w:tabs>
          <w:tab w:val="left" w:pos="10170"/>
        </w:tabs>
        <w:ind w:left="-360"/>
      </w:pPr>
    </w:p>
    <w:p w14:paraId="5DC0E008" w14:textId="77777777" w:rsidR="00274FBC" w:rsidRDefault="00274FBC" w:rsidP="00932B57">
      <w:pPr>
        <w:tabs>
          <w:tab w:val="left" w:pos="10170"/>
        </w:tabs>
        <w:ind w:left="-360"/>
      </w:pPr>
    </w:p>
    <w:p w14:paraId="29D84AA9" w14:textId="77777777" w:rsidR="00274FBC" w:rsidRDefault="00274FBC" w:rsidP="00932B57">
      <w:pPr>
        <w:tabs>
          <w:tab w:val="left" w:pos="10170"/>
        </w:tabs>
        <w:ind w:left="-360"/>
      </w:pPr>
    </w:p>
    <w:p w14:paraId="5EB7E944" w14:textId="77777777" w:rsidR="00274FBC" w:rsidRDefault="00274FBC" w:rsidP="00932B57">
      <w:pPr>
        <w:tabs>
          <w:tab w:val="left" w:pos="10170"/>
        </w:tabs>
        <w:ind w:left="-360"/>
      </w:pPr>
    </w:p>
    <w:p w14:paraId="5BA36AF1" w14:textId="77777777" w:rsidR="00274FBC" w:rsidRDefault="00274FBC" w:rsidP="00932B57">
      <w:pPr>
        <w:tabs>
          <w:tab w:val="left" w:pos="10170"/>
        </w:tabs>
        <w:ind w:left="-360"/>
      </w:pPr>
    </w:p>
    <w:p w14:paraId="701CB79E" w14:textId="77777777" w:rsidR="00274FBC" w:rsidRDefault="00274FBC" w:rsidP="00932B57">
      <w:pPr>
        <w:tabs>
          <w:tab w:val="left" w:pos="10170"/>
        </w:tabs>
        <w:ind w:left="-360"/>
      </w:pPr>
    </w:p>
    <w:p w14:paraId="2BF54637" w14:textId="77777777" w:rsidR="00A8677D" w:rsidRDefault="00A8677D" w:rsidP="00932B57">
      <w:pPr>
        <w:tabs>
          <w:tab w:val="left" w:pos="10170"/>
        </w:tabs>
        <w:ind w:left="-360"/>
      </w:pPr>
    </w:p>
    <w:p w14:paraId="07AF1D8D" w14:textId="77777777" w:rsidR="00A8677D" w:rsidRDefault="00A8677D" w:rsidP="00932B57">
      <w:pPr>
        <w:tabs>
          <w:tab w:val="left" w:pos="10170"/>
        </w:tabs>
        <w:ind w:left="-360"/>
      </w:pPr>
    </w:p>
    <w:p w14:paraId="6FD34D91" w14:textId="77777777" w:rsidR="00A8677D" w:rsidRDefault="00A8677D" w:rsidP="00932B57">
      <w:pPr>
        <w:tabs>
          <w:tab w:val="left" w:pos="10170"/>
        </w:tabs>
        <w:ind w:left="-360"/>
      </w:pPr>
    </w:p>
    <w:p w14:paraId="5D793873" w14:textId="77777777" w:rsidR="00A8677D" w:rsidRDefault="00A8677D" w:rsidP="00932B57">
      <w:pPr>
        <w:tabs>
          <w:tab w:val="left" w:pos="10170"/>
        </w:tabs>
        <w:ind w:left="-360"/>
      </w:pPr>
    </w:p>
    <w:p w14:paraId="16283E69" w14:textId="77777777" w:rsidR="00A8677D" w:rsidRDefault="00A8677D" w:rsidP="00932B57">
      <w:pPr>
        <w:tabs>
          <w:tab w:val="left" w:pos="10170"/>
        </w:tabs>
        <w:ind w:left="-360"/>
      </w:pPr>
    </w:p>
    <w:p w14:paraId="0BC475C1" w14:textId="77777777" w:rsidR="00A8677D" w:rsidRDefault="00A8677D" w:rsidP="00932B57">
      <w:pPr>
        <w:tabs>
          <w:tab w:val="left" w:pos="10170"/>
        </w:tabs>
        <w:ind w:left="-360"/>
      </w:pPr>
    </w:p>
    <w:p w14:paraId="3A3DA9DD" w14:textId="77777777" w:rsidR="00A8677D" w:rsidRDefault="00A8677D" w:rsidP="00932B57">
      <w:pPr>
        <w:tabs>
          <w:tab w:val="left" w:pos="10170"/>
        </w:tabs>
        <w:ind w:left="-360"/>
      </w:pPr>
    </w:p>
    <w:p w14:paraId="238FD423" w14:textId="77777777" w:rsidR="00A8677D" w:rsidRDefault="00A8677D" w:rsidP="00932B57">
      <w:pPr>
        <w:tabs>
          <w:tab w:val="left" w:pos="10170"/>
        </w:tabs>
        <w:ind w:left="-360"/>
      </w:pPr>
    </w:p>
    <w:p w14:paraId="64BC8787" w14:textId="77777777" w:rsidR="00A8677D" w:rsidRDefault="00A8677D" w:rsidP="00932B57">
      <w:pPr>
        <w:tabs>
          <w:tab w:val="left" w:pos="10170"/>
        </w:tabs>
        <w:ind w:left="-360"/>
      </w:pPr>
    </w:p>
    <w:p w14:paraId="6279B4A4" w14:textId="77777777" w:rsidR="00A8677D" w:rsidRDefault="00A8677D" w:rsidP="00932B57">
      <w:pPr>
        <w:tabs>
          <w:tab w:val="left" w:pos="10170"/>
        </w:tabs>
        <w:ind w:left="-360"/>
      </w:pPr>
    </w:p>
    <w:p w14:paraId="7D196A41" w14:textId="77777777" w:rsidR="00A8677D" w:rsidRDefault="00A8677D" w:rsidP="00932B57">
      <w:pPr>
        <w:tabs>
          <w:tab w:val="left" w:pos="10170"/>
        </w:tabs>
        <w:ind w:left="-360"/>
      </w:pPr>
    </w:p>
    <w:p w14:paraId="661D3660" w14:textId="77777777" w:rsidR="00A8677D" w:rsidRDefault="00A8677D" w:rsidP="00932B57">
      <w:pPr>
        <w:tabs>
          <w:tab w:val="left" w:pos="10170"/>
        </w:tabs>
        <w:ind w:left="-360"/>
      </w:pPr>
    </w:p>
    <w:p w14:paraId="3E71EED2" w14:textId="77777777" w:rsidR="00A8677D" w:rsidRDefault="00A8677D" w:rsidP="00932B57">
      <w:pPr>
        <w:tabs>
          <w:tab w:val="left" w:pos="10170"/>
        </w:tabs>
        <w:ind w:left="-360"/>
      </w:pPr>
    </w:p>
    <w:p w14:paraId="291F4C79" w14:textId="77777777" w:rsidR="00274FBC" w:rsidRDefault="00274FBC" w:rsidP="00932B57">
      <w:pPr>
        <w:tabs>
          <w:tab w:val="left" w:pos="10170"/>
        </w:tabs>
        <w:ind w:left="-360"/>
      </w:pPr>
    </w:p>
    <w:p w14:paraId="6A7E047E" w14:textId="77777777" w:rsidR="00274FBC" w:rsidRDefault="00274FBC" w:rsidP="00932B57">
      <w:pPr>
        <w:tabs>
          <w:tab w:val="left" w:pos="10170"/>
        </w:tabs>
        <w:ind w:left="-360"/>
      </w:pPr>
    </w:p>
    <w:p w14:paraId="19FC575A" w14:textId="77777777" w:rsidR="004B4321" w:rsidRDefault="004B4321" w:rsidP="004B4321">
      <w:pPr>
        <w:pStyle w:val="BodyText"/>
        <w:spacing w:before="35"/>
        <w:ind w:left="4252"/>
      </w:pPr>
      <w:r>
        <w:rPr>
          <w:color w:val="4D4D4D"/>
          <w:w w:val="90"/>
        </w:rPr>
        <w:lastRenderedPageBreak/>
        <w:t>ORGANIZATION</w:t>
      </w:r>
      <w:r>
        <w:rPr>
          <w:color w:val="4D4D4D"/>
          <w:spacing w:val="34"/>
        </w:rPr>
        <w:t xml:space="preserve"> </w:t>
      </w:r>
      <w:r>
        <w:rPr>
          <w:color w:val="4D4D4D"/>
          <w:w w:val="90"/>
        </w:rPr>
        <w:t>LETTER</w:t>
      </w:r>
      <w:r>
        <w:rPr>
          <w:color w:val="4D4D4D"/>
          <w:spacing w:val="49"/>
        </w:rPr>
        <w:t xml:space="preserve"> </w:t>
      </w:r>
      <w:r>
        <w:rPr>
          <w:color w:val="4D4D4D"/>
          <w:spacing w:val="-4"/>
          <w:w w:val="90"/>
        </w:rPr>
        <w:t>HEAD</w:t>
      </w:r>
    </w:p>
    <w:p w14:paraId="00AFE3D4" w14:textId="77777777" w:rsidR="004B4321" w:rsidRDefault="004B4321" w:rsidP="004B4321">
      <w:pPr>
        <w:pStyle w:val="BodyText"/>
      </w:pPr>
    </w:p>
    <w:p w14:paraId="76C3DE1B" w14:textId="77777777" w:rsidR="004B4321" w:rsidRDefault="004B4321" w:rsidP="004B4321">
      <w:pPr>
        <w:pStyle w:val="BodyText"/>
        <w:spacing w:before="1"/>
        <w:ind w:left="2164" w:right="2090"/>
        <w:jc w:val="center"/>
      </w:pPr>
      <w:r>
        <w:rPr>
          <w:color w:val="636363"/>
          <w:w w:val="105"/>
        </w:rPr>
        <w:t>Memorandum</w:t>
      </w:r>
      <w:r>
        <w:rPr>
          <w:color w:val="636363"/>
          <w:spacing w:val="20"/>
          <w:w w:val="105"/>
        </w:rPr>
        <w:t xml:space="preserve"> </w:t>
      </w:r>
      <w:r>
        <w:rPr>
          <w:color w:val="636363"/>
          <w:w w:val="105"/>
        </w:rPr>
        <w:t>of</w:t>
      </w:r>
      <w:r>
        <w:rPr>
          <w:color w:val="636363"/>
          <w:spacing w:val="50"/>
          <w:w w:val="105"/>
        </w:rPr>
        <w:t xml:space="preserve"> </w:t>
      </w:r>
      <w:r>
        <w:rPr>
          <w:color w:val="636363"/>
          <w:w w:val="105"/>
        </w:rPr>
        <w:t>Understanding</w:t>
      </w:r>
      <w:r>
        <w:rPr>
          <w:color w:val="636363"/>
          <w:spacing w:val="24"/>
          <w:w w:val="105"/>
        </w:rPr>
        <w:t xml:space="preserve"> </w:t>
      </w:r>
      <w:r>
        <w:rPr>
          <w:color w:val="636363"/>
          <w:spacing w:val="-2"/>
          <w:w w:val="105"/>
        </w:rPr>
        <w:t>between</w:t>
      </w:r>
    </w:p>
    <w:p w14:paraId="532CA473" w14:textId="77777777" w:rsidR="004B4321" w:rsidRDefault="004B4321" w:rsidP="004B4321">
      <w:pPr>
        <w:pStyle w:val="BodyText"/>
        <w:spacing w:before="19"/>
        <w:ind w:left="2370" w:right="1590"/>
        <w:jc w:val="center"/>
      </w:pPr>
      <w:r>
        <w:rPr>
          <w:color w:val="636363"/>
          <w:spacing w:val="-2"/>
          <w:w w:val="85"/>
        </w:rPr>
        <w:t>(GRANTEE)</w:t>
      </w:r>
      <w:r>
        <w:rPr>
          <w:color w:val="636363"/>
          <w:spacing w:val="-4"/>
        </w:rPr>
        <w:t xml:space="preserve"> </w:t>
      </w:r>
      <w:r>
        <w:rPr>
          <w:color w:val="4D4D4D"/>
          <w:spacing w:val="-2"/>
        </w:rPr>
        <w:t xml:space="preserve">and </w:t>
      </w:r>
      <w:r>
        <w:rPr>
          <w:color w:val="636363"/>
          <w:spacing w:val="-2"/>
        </w:rPr>
        <w:t>(DONOR}</w:t>
      </w:r>
    </w:p>
    <w:p w14:paraId="72ADB1B5" w14:textId="77777777" w:rsidR="004B4321" w:rsidRDefault="004B4321" w:rsidP="004B4321">
      <w:pPr>
        <w:pStyle w:val="Heading2"/>
        <w:jc w:val="center"/>
      </w:pPr>
      <w:bookmarkStart w:id="10" w:name="_Toc111214684"/>
      <w:r>
        <w:rPr>
          <w:w w:val="80"/>
        </w:rPr>
        <w:t>Third</w:t>
      </w:r>
      <w:r>
        <w:rPr>
          <w:spacing w:val="17"/>
        </w:rPr>
        <w:t xml:space="preserve"> </w:t>
      </w:r>
      <w:r>
        <w:rPr>
          <w:w w:val="80"/>
        </w:rPr>
        <w:t>Party</w:t>
      </w:r>
      <w:r>
        <w:rPr>
          <w:spacing w:val="20"/>
        </w:rPr>
        <w:t xml:space="preserve"> </w:t>
      </w:r>
      <w:r>
        <w:rPr>
          <w:w w:val="80"/>
        </w:rPr>
        <w:t>In-Kind</w:t>
      </w:r>
      <w:r>
        <w:rPr>
          <w:spacing w:val="10"/>
        </w:rPr>
        <w:t xml:space="preserve"> </w:t>
      </w:r>
      <w:r>
        <w:rPr>
          <w:spacing w:val="-2"/>
          <w:w w:val="80"/>
        </w:rPr>
        <w:t>Services</w:t>
      </w:r>
      <w:bookmarkEnd w:id="10"/>
    </w:p>
    <w:p w14:paraId="0C87561B" w14:textId="77777777" w:rsidR="004B4321" w:rsidRDefault="004B4321" w:rsidP="004B4321">
      <w:pPr>
        <w:pStyle w:val="Heading2"/>
        <w:jc w:val="center"/>
        <w:rPr>
          <w:sz w:val="25"/>
        </w:rPr>
      </w:pPr>
    </w:p>
    <w:p w14:paraId="3EFF0C45" w14:textId="77777777" w:rsidR="004B4321" w:rsidRDefault="004B4321" w:rsidP="004B4321">
      <w:pPr>
        <w:pStyle w:val="BodyText"/>
        <w:ind w:left="2937" w:right="2090"/>
        <w:jc w:val="center"/>
      </w:pP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7"/>
          <w:w w:val="105"/>
        </w:rPr>
        <w:t xml:space="preserve"> </w:t>
      </w:r>
      <w:r>
        <w:rPr>
          <w:color w:val="636363"/>
          <w:w w:val="105"/>
        </w:rPr>
        <w:t>of</w:t>
      </w:r>
      <w:r>
        <w:rPr>
          <w:color w:val="636363"/>
          <w:spacing w:val="-5"/>
          <w:w w:val="105"/>
        </w:rPr>
        <w:t xml:space="preserve"> </w:t>
      </w:r>
      <w:r>
        <w:rPr>
          <w:color w:val="636363"/>
          <w:w w:val="105"/>
        </w:rPr>
        <w:t xml:space="preserve">the </w:t>
      </w:r>
      <w:r>
        <w:rPr>
          <w:color w:val="636363"/>
          <w:spacing w:val="-2"/>
          <w:w w:val="105"/>
        </w:rPr>
        <w:t>project</w:t>
      </w:r>
      <w:r>
        <w:rPr>
          <w:color w:val="4D4D4D"/>
          <w:spacing w:val="-2"/>
          <w:w w:val="105"/>
        </w:rPr>
        <w:t>)</w:t>
      </w:r>
    </w:p>
    <w:p w14:paraId="59869153" w14:textId="77777777" w:rsidR="004B4321" w:rsidRDefault="004B4321" w:rsidP="004B4321">
      <w:pPr>
        <w:pStyle w:val="BodyText"/>
        <w:spacing w:before="6"/>
        <w:rPr>
          <w:sz w:val="29"/>
        </w:rPr>
      </w:pPr>
    </w:p>
    <w:p w14:paraId="1A820A53" w14:textId="77777777" w:rsidR="004B4321" w:rsidRDefault="004B4321" w:rsidP="004B4321">
      <w:pPr>
        <w:pStyle w:val="BodyText"/>
        <w:spacing w:line="244" w:lineRule="auto"/>
        <w:ind w:left="973" w:right="1596"/>
        <w:jc w:val="both"/>
      </w:pPr>
      <w:r>
        <w:rPr>
          <w:noProof/>
        </w:rPr>
        <mc:AlternateContent>
          <mc:Choice Requires="wps">
            <w:drawing>
              <wp:anchor distT="0" distB="0" distL="114300" distR="114300" simplePos="0" relativeHeight="251663360" behindDoc="1" locked="0" layoutInCell="1" allowOverlap="1" wp14:anchorId="5672E102" wp14:editId="102EEB10">
                <wp:simplePos x="0" y="0"/>
                <wp:positionH relativeFrom="page">
                  <wp:posOffset>4930775</wp:posOffset>
                </wp:positionH>
                <wp:positionV relativeFrom="paragraph">
                  <wp:posOffset>-1905</wp:posOffset>
                </wp:positionV>
                <wp:extent cx="3175" cy="113030"/>
                <wp:effectExtent l="0" t="0" r="0" b="0"/>
                <wp:wrapNone/>
                <wp:docPr id="4004500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A82D" id="docshape10" o:spid="_x0000_s1026" style="position:absolute;margin-left:388.25pt;margin-top:-.15pt;width:.25pt;height:8.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4384" behindDoc="1" locked="0" layoutInCell="1" allowOverlap="1" wp14:anchorId="72FC766A" wp14:editId="5A57A3C9">
                <wp:simplePos x="0" y="0"/>
                <wp:positionH relativeFrom="page">
                  <wp:posOffset>1416685</wp:posOffset>
                </wp:positionH>
                <wp:positionV relativeFrom="paragraph">
                  <wp:posOffset>224155</wp:posOffset>
                </wp:positionV>
                <wp:extent cx="8890" cy="113030"/>
                <wp:effectExtent l="0" t="0" r="0" b="0"/>
                <wp:wrapNone/>
                <wp:docPr id="90195828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08018" id="docshape11" o:spid="_x0000_s1026" style="position:absolute;margin-left:111.55pt;margin-top:17.65pt;width:.7pt;height: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" fillcolor="#e8e8e8" stroked="f">
                <w10:wrap anchorx="page"/>
              </v:rect>
            </w:pict>
          </mc:Fallback>
        </mc:AlternateContent>
      </w:r>
      <w:r>
        <w:rPr>
          <w:color w:val="383838"/>
        </w:rPr>
        <w:t>Pu</w:t>
      </w:r>
      <w:r>
        <w:rPr>
          <w:color w:val="636363"/>
        </w:rPr>
        <w:t>rpose</w:t>
      </w:r>
      <w:r>
        <w:rPr>
          <w:color w:val="838383"/>
        </w:rPr>
        <w:t>:</w:t>
      </w:r>
      <w:r>
        <w:rPr>
          <w:color w:val="838383"/>
          <w:spacing w:val="-5"/>
        </w:rPr>
        <w:t xml:space="preserve"> </w:t>
      </w:r>
      <w:r>
        <w:rPr>
          <w:color w:val="636363"/>
        </w:rPr>
        <w:t>This</w:t>
      </w:r>
      <w:r>
        <w:rPr>
          <w:color w:val="636363"/>
          <w:spacing w:val="-3"/>
        </w:rPr>
        <w:t xml:space="preserve"> </w:t>
      </w:r>
      <w:r>
        <w:rPr>
          <w:color w:val="636363"/>
        </w:rPr>
        <w:t>Memorandum</w:t>
      </w:r>
      <w:r>
        <w:rPr>
          <w:color w:val="636363"/>
          <w:spacing w:val="-2"/>
        </w:rPr>
        <w:t xml:space="preserve"> </w:t>
      </w:r>
      <w:r>
        <w:rPr>
          <w:color w:val="636363"/>
        </w:rPr>
        <w:t>of U</w:t>
      </w:r>
      <w:r>
        <w:rPr>
          <w:color w:val="383838"/>
        </w:rPr>
        <w:t>nderstan</w:t>
      </w:r>
      <w:r>
        <w:rPr>
          <w:color w:val="636363"/>
        </w:rPr>
        <w:t>ding</w:t>
      </w:r>
      <w:r>
        <w:rPr>
          <w:color w:val="636363"/>
          <w:spacing w:val="-2"/>
        </w:rPr>
        <w:t xml:space="preserve"> </w:t>
      </w:r>
      <w:r>
        <w:rPr>
          <w:color w:val="636363"/>
        </w:rPr>
        <w:t>or</w:t>
      </w:r>
      <w:r>
        <w:rPr>
          <w:color w:val="636363"/>
          <w:spacing w:val="-3"/>
        </w:rPr>
        <w:t xml:space="preserve"> </w:t>
      </w:r>
      <w:r>
        <w:rPr>
          <w:color w:val="838383"/>
        </w:rPr>
        <w:t>MOU</w:t>
      </w:r>
      <w:r>
        <w:rPr>
          <w:color w:val="838383"/>
          <w:spacing w:val="-1"/>
        </w:rPr>
        <w:t xml:space="preserve"> </w:t>
      </w:r>
      <w:r>
        <w:rPr>
          <w:color w:val="838383"/>
        </w:rPr>
        <w:t>i</w:t>
      </w:r>
      <w:r>
        <w:rPr>
          <w:color w:val="4D4D4D"/>
        </w:rPr>
        <w:t>s</w:t>
      </w:r>
      <w:r>
        <w:rPr>
          <w:color w:val="4D4D4D"/>
          <w:spacing w:val="-3"/>
        </w:rPr>
        <w:t xml:space="preserve"> </w:t>
      </w:r>
      <w:r>
        <w:rPr>
          <w:color w:val="636363"/>
        </w:rPr>
        <w:t>made</w:t>
      </w:r>
      <w:r>
        <w:rPr>
          <w:color w:val="636363"/>
          <w:spacing w:val="-3"/>
        </w:rPr>
        <w:t xml:space="preserve"> </w:t>
      </w:r>
      <w:r>
        <w:rPr>
          <w:color w:val="4D4D4D"/>
        </w:rPr>
        <w:t>and</w:t>
      </w:r>
      <w:r>
        <w:rPr>
          <w:color w:val="4D4D4D"/>
          <w:spacing w:val="-4"/>
        </w:rPr>
        <w:t xml:space="preserve"> </w:t>
      </w:r>
      <w:r>
        <w:rPr>
          <w:color w:val="4D4D4D"/>
        </w:rPr>
        <w:t>entered</w:t>
      </w:r>
      <w:r>
        <w:rPr>
          <w:color w:val="4D4D4D"/>
          <w:spacing w:val="-4"/>
        </w:rPr>
        <w:t xml:space="preserve"> </w:t>
      </w:r>
      <w:r>
        <w:rPr>
          <w:color w:val="4D4D4D"/>
        </w:rPr>
        <w:t xml:space="preserve">into </w:t>
      </w:r>
      <w:r>
        <w:rPr>
          <w:color w:val="636363"/>
        </w:rPr>
        <w:t xml:space="preserve">by the (Grantee) </w:t>
      </w:r>
      <w:r>
        <w:rPr>
          <w:color w:val="4D4D4D"/>
        </w:rPr>
        <w:t xml:space="preserve">and (Donor) to outline </w:t>
      </w:r>
      <w:r>
        <w:rPr>
          <w:color w:val="636363"/>
        </w:rPr>
        <w:t xml:space="preserve">their </w:t>
      </w:r>
      <w:r>
        <w:rPr>
          <w:color w:val="4D4D4D"/>
        </w:rPr>
        <w:t xml:space="preserve">ongoing partnership </w:t>
      </w:r>
      <w:r>
        <w:rPr>
          <w:color w:val="838383"/>
        </w:rPr>
        <w:t xml:space="preserve">and formal </w:t>
      </w:r>
      <w:r>
        <w:rPr>
          <w:color w:val="4D4D4D"/>
        </w:rPr>
        <w:t xml:space="preserve">commitment </w:t>
      </w:r>
      <w:r>
        <w:rPr>
          <w:color w:val="636363"/>
        </w:rPr>
        <w:t xml:space="preserve">to </w:t>
      </w:r>
      <w:r>
        <w:rPr>
          <w:color w:val="383838"/>
        </w:rPr>
        <w:t>p</w:t>
      </w:r>
      <w:r>
        <w:rPr>
          <w:color w:val="636363"/>
        </w:rPr>
        <w:t xml:space="preserve">rovide </w:t>
      </w:r>
      <w:r>
        <w:rPr>
          <w:color w:val="4D4D4D"/>
        </w:rPr>
        <w:t xml:space="preserve">services to eligible clients served by </w:t>
      </w:r>
      <w:r>
        <w:rPr>
          <w:color w:val="383838"/>
        </w:rPr>
        <w:t>(</w:t>
      </w:r>
      <w:r>
        <w:rPr>
          <w:color w:val="636363"/>
        </w:rPr>
        <w:t>Program or Project Name</w:t>
      </w:r>
      <w:r>
        <w:rPr>
          <w:color w:val="838383"/>
        </w:rPr>
        <w:t xml:space="preserve">) </w:t>
      </w:r>
      <w:r>
        <w:rPr>
          <w:color w:val="636363"/>
        </w:rPr>
        <w:t>fu</w:t>
      </w:r>
      <w:r>
        <w:rPr>
          <w:color w:val="383838"/>
        </w:rPr>
        <w:t>nded t</w:t>
      </w:r>
      <w:r>
        <w:rPr>
          <w:color w:val="636363"/>
        </w:rPr>
        <w:t xml:space="preserve">hrough </w:t>
      </w:r>
      <w:r>
        <w:rPr>
          <w:color w:val="383838"/>
        </w:rPr>
        <w:t xml:space="preserve">the U.S. Department of Housing and Urban Development (HUD) </w:t>
      </w:r>
      <w:r>
        <w:rPr>
          <w:color w:val="636363"/>
        </w:rPr>
        <w:t xml:space="preserve">Continuum of Care (CoC) </w:t>
      </w:r>
      <w:r>
        <w:rPr>
          <w:color w:val="383838"/>
        </w:rPr>
        <w:t>Pr</w:t>
      </w:r>
      <w:r>
        <w:rPr>
          <w:color w:val="636363"/>
        </w:rPr>
        <w:t>ogram sup</w:t>
      </w:r>
      <w:r>
        <w:rPr>
          <w:color w:val="383838"/>
        </w:rPr>
        <w:t>porte</w:t>
      </w:r>
      <w:r>
        <w:rPr>
          <w:color w:val="636363"/>
        </w:rPr>
        <w:t>d</w:t>
      </w:r>
      <w:r>
        <w:rPr>
          <w:color w:val="636363"/>
          <w:spacing w:val="32"/>
        </w:rPr>
        <w:t xml:space="preserve"> </w:t>
      </w:r>
      <w:r>
        <w:rPr>
          <w:color w:val="383838"/>
        </w:rPr>
        <w:t>b</w:t>
      </w:r>
      <w:r>
        <w:rPr>
          <w:color w:val="636363"/>
        </w:rPr>
        <w:t>y</w:t>
      </w:r>
      <w:r>
        <w:rPr>
          <w:color w:val="636363"/>
          <w:spacing w:val="-5"/>
        </w:rPr>
        <w:t xml:space="preserve"> </w:t>
      </w:r>
      <w:r>
        <w:rPr>
          <w:color w:val="4D4D4D"/>
        </w:rPr>
        <w:t>federal and</w:t>
      </w:r>
      <w:r>
        <w:rPr>
          <w:color w:val="4D4D4D"/>
          <w:spacing w:val="-2"/>
        </w:rPr>
        <w:t xml:space="preserve"> </w:t>
      </w:r>
      <w:r>
        <w:rPr>
          <w:color w:val="838383"/>
        </w:rPr>
        <w:t>l</w:t>
      </w:r>
      <w:r>
        <w:rPr>
          <w:color w:val="4D4D4D"/>
        </w:rPr>
        <w:t>oca</w:t>
      </w:r>
      <w:r>
        <w:rPr>
          <w:color w:val="838383"/>
        </w:rPr>
        <w:t xml:space="preserve">l </w:t>
      </w:r>
      <w:r>
        <w:rPr>
          <w:color w:val="4D4D4D"/>
        </w:rPr>
        <w:t>partners.</w:t>
      </w:r>
      <w:r>
        <w:rPr>
          <w:color w:val="4D4D4D"/>
          <w:spacing w:val="40"/>
        </w:rPr>
        <w:t xml:space="preserve"> </w:t>
      </w:r>
      <w:r>
        <w:rPr>
          <w:color w:val="4D4D4D"/>
        </w:rPr>
        <w:t>In</w:t>
      </w:r>
      <w:r>
        <w:rPr>
          <w:color w:val="4D4D4D"/>
          <w:spacing w:val="-20"/>
        </w:rPr>
        <w:t xml:space="preserve"> </w:t>
      </w:r>
      <w:r>
        <w:rPr>
          <w:color w:val="4D4D4D"/>
        </w:rPr>
        <w:t>this</w:t>
      </w:r>
      <w:r>
        <w:rPr>
          <w:color w:val="4D4D4D"/>
          <w:spacing w:val="-19"/>
        </w:rPr>
        <w:t xml:space="preserve"> </w:t>
      </w:r>
      <w:r>
        <w:rPr>
          <w:color w:val="4D4D4D"/>
        </w:rPr>
        <w:t>project,</w:t>
      </w:r>
      <w:r>
        <w:rPr>
          <w:color w:val="4D4D4D"/>
          <w:spacing w:val="-22"/>
        </w:rPr>
        <w:t xml:space="preserve"> </w:t>
      </w:r>
      <w:r>
        <w:rPr>
          <w:color w:val="4D4D4D"/>
        </w:rPr>
        <w:t>the agency</w:t>
      </w:r>
      <w:r>
        <w:rPr>
          <w:color w:val="4D4D4D"/>
          <w:spacing w:val="39"/>
        </w:rPr>
        <w:t xml:space="preserve"> </w:t>
      </w:r>
      <w:r>
        <w:rPr>
          <w:color w:val="4D4D4D"/>
        </w:rPr>
        <w:t>serves</w:t>
      </w:r>
      <w:r>
        <w:rPr>
          <w:color w:val="4D4D4D"/>
          <w:spacing w:val="-9"/>
        </w:rPr>
        <w:t xml:space="preserve"> </w:t>
      </w:r>
      <w:r>
        <w:rPr>
          <w:color w:val="838383"/>
        </w:rPr>
        <w:t>the (describe population).</w:t>
      </w:r>
    </w:p>
    <w:p w14:paraId="09D2DE95" w14:textId="77777777" w:rsidR="004B4321" w:rsidRDefault="004B4321" w:rsidP="004B4321">
      <w:pPr>
        <w:pStyle w:val="BodyText"/>
        <w:spacing w:before="3"/>
      </w:pPr>
    </w:p>
    <w:p w14:paraId="79B1B817" w14:textId="77777777" w:rsidR="004B4321" w:rsidRDefault="004B4321" w:rsidP="004B4321">
      <w:pPr>
        <w:ind w:left="979" w:right="1448" w:hanging="10"/>
        <w:rPr>
          <w:i/>
        </w:rPr>
      </w:pPr>
      <w:r>
        <w:rPr>
          <w:color w:val="636363"/>
          <w:w w:val="105"/>
        </w:rPr>
        <w:t>This</w:t>
      </w:r>
      <w:r>
        <w:rPr>
          <w:color w:val="636363"/>
          <w:spacing w:val="-11"/>
          <w:w w:val="105"/>
        </w:rPr>
        <w:t xml:space="preserve"> </w:t>
      </w:r>
      <w:r>
        <w:rPr>
          <w:color w:val="636363"/>
          <w:w w:val="105"/>
        </w:rPr>
        <w:t>MOU</w:t>
      </w:r>
      <w:r>
        <w:rPr>
          <w:color w:val="636363"/>
          <w:spacing w:val="-14"/>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2"/>
          <w:w w:val="105"/>
        </w:rPr>
        <w:t xml:space="preserve"> </w:t>
      </w:r>
      <w:r>
        <w:rPr>
          <w:color w:val="4D4D4D"/>
          <w:w w:val="105"/>
        </w:rPr>
        <w:t>of</w:t>
      </w:r>
      <w:r>
        <w:rPr>
          <w:color w:val="4D4D4D"/>
          <w:spacing w:val="-10"/>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9"/>
          <w:w w:val="105"/>
        </w:rPr>
        <w:t xml:space="preserve"> </w:t>
      </w:r>
      <w:r>
        <w:rPr>
          <w:color w:val="636363"/>
          <w:w w:val="105"/>
        </w:rPr>
        <w:t>donor</w:t>
      </w:r>
      <w:r>
        <w:rPr>
          <w:color w:val="636363"/>
          <w:spacing w:val="-10"/>
          <w:w w:val="105"/>
        </w:rPr>
        <w:t xml:space="preserve"> </w:t>
      </w:r>
      <w:r>
        <w:rPr>
          <w:color w:val="4D4D4D"/>
          <w:w w:val="105"/>
        </w:rPr>
        <w:t>organization</w:t>
      </w:r>
      <w:r>
        <w:rPr>
          <w:color w:val="4D4D4D"/>
          <w:spacing w:val="-12"/>
          <w:w w:val="105"/>
        </w:rPr>
        <w:t xml:space="preserve"> </w:t>
      </w:r>
      <w:r>
        <w:rPr>
          <w:color w:val="4D4D4D"/>
          <w:w w:val="105"/>
        </w:rPr>
        <w:t>name]</w:t>
      </w:r>
      <w:r>
        <w:rPr>
          <w:color w:val="4D4D4D"/>
          <w:spacing w:val="-14"/>
          <w:w w:val="105"/>
        </w:rPr>
        <w:t xml:space="preserve"> </w:t>
      </w:r>
      <w:r>
        <w:rPr>
          <w:color w:val="636363"/>
          <w:w w:val="105"/>
        </w:rPr>
        <w:t>to 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 xml:space="preserve">provide (identify what </w:t>
      </w:r>
      <w:r>
        <w:rPr>
          <w:i/>
          <w:color w:val="636363"/>
          <w:w w:val="105"/>
        </w:rPr>
        <w:t>is b</w:t>
      </w:r>
      <w:r>
        <w:rPr>
          <w:i/>
          <w:color w:val="4D4D4D"/>
          <w:w w:val="105"/>
        </w:rPr>
        <w:t>eing</w:t>
      </w:r>
      <w:r>
        <w:rPr>
          <w:i/>
          <w:color w:val="636363"/>
          <w:w w:val="105"/>
        </w:rPr>
        <w:t xml:space="preserve"> contributed)</w:t>
      </w:r>
    </w:p>
    <w:p w14:paraId="31F052E0" w14:textId="77777777" w:rsidR="004B4321" w:rsidRDefault="004B4321" w:rsidP="004B4321">
      <w:pPr>
        <w:spacing w:before="97"/>
        <w:ind w:left="974" w:right="1448" w:firstLine="4"/>
        <w:rPr>
          <w:i/>
        </w:rPr>
      </w:pPr>
      <w:r>
        <w:rPr>
          <w:noProof/>
        </w:rPr>
        <mc:AlternateContent>
          <mc:Choice Requires="wps">
            <w:drawing>
              <wp:anchor distT="0" distB="0" distL="114300" distR="114300" simplePos="0" relativeHeight="251662336" behindDoc="1" locked="0" layoutInCell="1" allowOverlap="1" wp14:anchorId="6F3349C8" wp14:editId="1DA26FD9">
                <wp:simplePos x="0" y="0"/>
                <wp:positionH relativeFrom="page">
                  <wp:posOffset>1759585</wp:posOffset>
                </wp:positionH>
                <wp:positionV relativeFrom="paragraph">
                  <wp:posOffset>55880</wp:posOffset>
                </wp:positionV>
                <wp:extent cx="3175" cy="109220"/>
                <wp:effectExtent l="0" t="0" r="0" b="0"/>
                <wp:wrapNone/>
                <wp:docPr id="118464942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18ED" id="docshape12" o:spid="_x0000_s1026" style="position:absolute;margin-left:138.55pt;margin-top:4.4pt;width:.25pt;height:8.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" fillcolor="#e8e8e8" stroked="f">
                <w10:wrap anchorx="page"/>
              </v:rect>
            </w:pict>
          </mc:Fallback>
        </mc:AlternateContent>
      </w:r>
      <w:r>
        <w:rPr>
          <w:color w:val="4D4D4D"/>
          <w:w w:val="95"/>
        </w:rPr>
        <w:t>The</w:t>
      </w:r>
      <w:r>
        <w:rPr>
          <w:color w:val="4D4D4D"/>
          <w:spacing w:val="-4"/>
          <w:w w:val="95"/>
        </w:rPr>
        <w:t xml:space="preserve"> </w:t>
      </w:r>
      <w:r>
        <w:rPr>
          <w:i/>
          <w:color w:val="636363"/>
          <w:w w:val="95"/>
        </w:rPr>
        <w:t>donor</w:t>
      </w:r>
      <w:r>
        <w:rPr>
          <w:i/>
          <w:color w:val="636363"/>
          <w:spacing w:val="-6"/>
          <w:w w:val="95"/>
        </w:rPr>
        <w:t xml:space="preserve"> </w:t>
      </w:r>
      <w:r>
        <w:rPr>
          <w:i/>
          <w:color w:val="4D4D4D"/>
          <w:w w:val="95"/>
        </w:rPr>
        <w:t>agrees</w:t>
      </w:r>
      <w:r>
        <w:rPr>
          <w:i/>
          <w:color w:val="4D4D4D"/>
          <w:spacing w:val="-6"/>
          <w:w w:val="95"/>
        </w:rPr>
        <w:t xml:space="preserve"> </w:t>
      </w:r>
      <w:r>
        <w:rPr>
          <w:i/>
          <w:color w:val="4D4D4D"/>
          <w:w w:val="95"/>
        </w:rPr>
        <w:t>to</w:t>
      </w:r>
      <w:r>
        <w:rPr>
          <w:i/>
          <w:color w:val="4D4D4D"/>
          <w:spacing w:val="-3"/>
          <w:w w:val="95"/>
        </w:rPr>
        <w:t xml:space="preserve"> </w:t>
      </w:r>
      <w:r>
        <w:rPr>
          <w:i/>
          <w:color w:val="4D4D4D"/>
          <w:w w:val="95"/>
        </w:rPr>
        <w:t>provide</w:t>
      </w:r>
      <w:r>
        <w:rPr>
          <w:i/>
          <w:color w:val="4D4D4D"/>
          <w:spacing w:val="-5"/>
          <w:w w:val="95"/>
        </w:rPr>
        <w:t xml:space="preserve"> </w:t>
      </w:r>
      <w:r>
        <w:rPr>
          <w:i/>
          <w:color w:val="4D4D4D"/>
          <w:w w:val="95"/>
        </w:rPr>
        <w:t>(identify what will</w:t>
      </w:r>
      <w:r>
        <w:rPr>
          <w:i/>
          <w:color w:val="4D4D4D"/>
          <w:spacing w:val="-2"/>
          <w:w w:val="95"/>
        </w:rPr>
        <w:t xml:space="preserve"> </w:t>
      </w:r>
      <w:r>
        <w:rPr>
          <w:i/>
          <w:color w:val="4D4D4D"/>
          <w:w w:val="95"/>
        </w:rPr>
        <w:t>be</w:t>
      </w:r>
      <w:r>
        <w:rPr>
          <w:i/>
          <w:color w:val="4D4D4D"/>
          <w:spacing w:val="-5"/>
          <w:w w:val="95"/>
        </w:rPr>
        <w:t xml:space="preserve"> </w:t>
      </w:r>
      <w:r>
        <w:rPr>
          <w:i/>
          <w:color w:val="4D4D4D"/>
          <w:w w:val="95"/>
        </w:rPr>
        <w:t>provided</w:t>
      </w:r>
      <w:r>
        <w:rPr>
          <w:i/>
          <w:color w:val="4D4D4D"/>
          <w:spacing w:val="-3"/>
          <w:w w:val="95"/>
        </w:rPr>
        <w:t xml:space="preserve"> </w:t>
      </w:r>
      <w:r>
        <w:rPr>
          <w:i/>
          <w:color w:val="4D4D4D"/>
          <w:w w:val="95"/>
        </w:rPr>
        <w:t>by</w:t>
      </w:r>
      <w:r>
        <w:rPr>
          <w:i/>
          <w:color w:val="4D4D4D"/>
          <w:spacing w:val="-4"/>
          <w:w w:val="95"/>
        </w:rPr>
        <w:t xml:space="preserve"> </w:t>
      </w:r>
      <w:r>
        <w:rPr>
          <w:i/>
          <w:color w:val="4D4D4D"/>
          <w:w w:val="95"/>
        </w:rPr>
        <w:t>(person/</w:t>
      </w:r>
      <w:r>
        <w:rPr>
          <w:i/>
          <w:color w:val="4D4D4D"/>
          <w:spacing w:val="-6"/>
          <w:w w:val="95"/>
        </w:rPr>
        <w:t xml:space="preserve"> </w:t>
      </w:r>
      <w:r>
        <w:rPr>
          <w:i/>
          <w:color w:val="4D4D4D"/>
          <w:w w:val="95"/>
        </w:rPr>
        <w:t>agency)</w:t>
      </w:r>
      <w:r>
        <w:rPr>
          <w:i/>
          <w:color w:val="4D4D4D"/>
          <w:spacing w:val="-3"/>
          <w:w w:val="95"/>
        </w:rPr>
        <w:t xml:space="preserve"> </w:t>
      </w:r>
      <w:r>
        <w:rPr>
          <w:i/>
          <w:color w:val="4D4D4D"/>
          <w:w w:val="95"/>
        </w:rPr>
        <w:t xml:space="preserve">for </w:t>
      </w:r>
      <w:r>
        <w:rPr>
          <w:i/>
          <w:color w:val="4D4D4D"/>
        </w:rPr>
        <w:t>support of homeless, based on eligibility.</w:t>
      </w:r>
    </w:p>
    <w:p w14:paraId="6BA8336A" w14:textId="77777777" w:rsidR="004B4321" w:rsidRDefault="004B4321" w:rsidP="004B4321">
      <w:pPr>
        <w:pStyle w:val="BodyText"/>
        <w:spacing w:before="12"/>
        <w:rPr>
          <w:i/>
          <w:sz w:val="26"/>
        </w:rPr>
      </w:pPr>
    </w:p>
    <w:p w14:paraId="2EC953C2" w14:textId="77777777" w:rsidR="004B4321" w:rsidRDefault="004B4321" w:rsidP="004B4321">
      <w:pPr>
        <w:pStyle w:val="BodyText"/>
        <w:spacing w:line="237" w:lineRule="auto"/>
        <w:ind w:left="974" w:right="1448"/>
      </w:pPr>
      <w:r>
        <w:rPr>
          <w:color w:val="4D4D4D"/>
          <w:w w:val="95"/>
        </w:rPr>
        <w:t xml:space="preserve">Services </w:t>
      </w:r>
      <w:r>
        <w:rPr>
          <w:color w:val="636363"/>
          <w:w w:val="95"/>
        </w:rPr>
        <w:t>will be provided by (ide</w:t>
      </w:r>
      <w:r>
        <w:rPr>
          <w:color w:val="383838"/>
          <w:w w:val="95"/>
        </w:rPr>
        <w:t>n</w:t>
      </w:r>
      <w:r>
        <w:rPr>
          <w:color w:val="636363"/>
          <w:w w:val="95"/>
        </w:rPr>
        <w:t xml:space="preserve">tify personnel/role </w:t>
      </w:r>
      <w:r>
        <w:rPr>
          <w:color w:val="4D4D4D"/>
          <w:w w:val="95"/>
        </w:rPr>
        <w:t xml:space="preserve">and qualifications) </w:t>
      </w:r>
      <w:r>
        <w:rPr>
          <w:color w:val="636363"/>
          <w:w w:val="95"/>
        </w:rPr>
        <w:t>valued at</w:t>
      </w:r>
      <w:r>
        <w:rPr>
          <w:color w:val="636363"/>
          <w:spacing w:val="-1"/>
          <w:w w:val="95"/>
        </w:rPr>
        <w:t xml:space="preserve"> </w:t>
      </w:r>
      <w:r>
        <w:rPr>
          <w:color w:val="383838"/>
          <w:w w:val="95"/>
        </w:rPr>
        <w:t>pe</w:t>
      </w:r>
      <w:r>
        <w:rPr>
          <w:color w:val="636363"/>
          <w:w w:val="95"/>
        </w:rPr>
        <w:t xml:space="preserve">r </w:t>
      </w:r>
      <w:r>
        <w:rPr>
          <w:color w:val="383838"/>
        </w:rPr>
        <w:t>h</w:t>
      </w:r>
      <w:r>
        <w:rPr>
          <w:color w:val="636363"/>
        </w:rPr>
        <w:t>our</w:t>
      </w:r>
      <w:r>
        <w:rPr>
          <w:color w:val="838383"/>
        </w:rPr>
        <w:t>,</w:t>
      </w:r>
      <w:r>
        <w:rPr>
          <w:color w:val="838383"/>
          <w:spacing w:val="-1"/>
        </w:rPr>
        <w:t xml:space="preserve"> </w:t>
      </w:r>
      <w:r>
        <w:rPr>
          <w:color w:val="383838"/>
        </w:rPr>
        <w:t>n</w:t>
      </w:r>
      <w:r>
        <w:rPr>
          <w:color w:val="636363"/>
        </w:rPr>
        <w:t xml:space="preserve">umber </w:t>
      </w:r>
      <w:r>
        <w:rPr>
          <w:color w:val="4D4D4D"/>
        </w:rPr>
        <w:t xml:space="preserve">of </w:t>
      </w:r>
      <w:r>
        <w:rPr>
          <w:color w:val="383838"/>
        </w:rPr>
        <w:t>h</w:t>
      </w:r>
      <w:r>
        <w:rPr>
          <w:color w:val="636363"/>
        </w:rPr>
        <w:t>ours, total value.</w:t>
      </w:r>
      <w:r>
        <w:rPr>
          <w:color w:val="636363"/>
          <w:spacing w:val="40"/>
        </w:rPr>
        <w:t xml:space="preserve"> </w:t>
      </w:r>
      <w:r>
        <w:rPr>
          <w:color w:val="636363"/>
        </w:rPr>
        <w:t>This value is</w:t>
      </w:r>
      <w:r>
        <w:rPr>
          <w:color w:val="636363"/>
          <w:spacing w:val="-8"/>
        </w:rPr>
        <w:t xml:space="preserve"> </w:t>
      </w:r>
      <w:r>
        <w:rPr>
          <w:color w:val="636363"/>
        </w:rPr>
        <w:t>based on</w:t>
      </w:r>
      <w:r>
        <w:rPr>
          <w:color w:val="838383"/>
        </w:rPr>
        <w:t xml:space="preserve"> (fill </w:t>
      </w:r>
      <w:r>
        <w:rPr>
          <w:color w:val="636363"/>
        </w:rPr>
        <w:t xml:space="preserve">in </w:t>
      </w:r>
      <w:r>
        <w:rPr>
          <w:color w:val="4D4D4D"/>
        </w:rPr>
        <w:t xml:space="preserve">appropriate </w:t>
      </w:r>
      <w:r>
        <w:rPr>
          <w:color w:val="636363"/>
        </w:rPr>
        <w:t>detail, such</w:t>
      </w:r>
      <w:r>
        <w:rPr>
          <w:color w:val="636363"/>
          <w:spacing w:val="40"/>
        </w:rPr>
        <w:t xml:space="preserve"> </w:t>
      </w:r>
      <w:r>
        <w:rPr>
          <w:color w:val="636363"/>
        </w:rPr>
        <w:t>as</w:t>
      </w:r>
      <w:r>
        <w:rPr>
          <w:color w:val="636363"/>
          <w:spacing w:val="40"/>
        </w:rPr>
        <w:t xml:space="preserve"> </w:t>
      </w:r>
      <w:r>
        <w:rPr>
          <w:color w:val="636363"/>
        </w:rPr>
        <w:t>local</w:t>
      </w:r>
      <w:r>
        <w:rPr>
          <w:color w:val="636363"/>
          <w:spacing w:val="40"/>
        </w:rPr>
        <w:t xml:space="preserve"> </w:t>
      </w:r>
      <w:r>
        <w:rPr>
          <w:color w:val="636363"/>
        </w:rPr>
        <w:t>market</w:t>
      </w:r>
      <w:r>
        <w:rPr>
          <w:color w:val="636363"/>
          <w:spacing w:val="40"/>
        </w:rPr>
        <w:t xml:space="preserve"> </w:t>
      </w:r>
      <w:r>
        <w:rPr>
          <w:color w:val="636363"/>
        </w:rPr>
        <w:t>rate,</w:t>
      </w:r>
      <w:r>
        <w:rPr>
          <w:color w:val="636363"/>
          <w:spacing w:val="40"/>
        </w:rPr>
        <w:t xml:space="preserve"> </w:t>
      </w:r>
      <w:r>
        <w:rPr>
          <w:color w:val="636363"/>
        </w:rPr>
        <w:t>established</w:t>
      </w:r>
      <w:r>
        <w:rPr>
          <w:color w:val="636363"/>
          <w:spacing w:val="40"/>
        </w:rPr>
        <w:t xml:space="preserve"> </w:t>
      </w:r>
      <w:r>
        <w:rPr>
          <w:color w:val="636363"/>
        </w:rPr>
        <w:t>value</w:t>
      </w:r>
      <w:r>
        <w:rPr>
          <w:color w:val="636363"/>
          <w:spacing w:val="40"/>
        </w:rPr>
        <w:t xml:space="preserve"> </w:t>
      </w:r>
      <w:r>
        <w:rPr>
          <w:color w:val="636363"/>
        </w:rPr>
        <w:t>of</w:t>
      </w:r>
      <w:r>
        <w:rPr>
          <w:color w:val="636363"/>
          <w:spacing w:val="40"/>
        </w:rPr>
        <w:t xml:space="preserve"> </w:t>
      </w:r>
      <w:r>
        <w:rPr>
          <w:color w:val="636363"/>
        </w:rPr>
        <w:t>professional</w:t>
      </w:r>
      <w:r>
        <w:rPr>
          <w:color w:val="636363"/>
          <w:spacing w:val="40"/>
        </w:rPr>
        <w:t xml:space="preserve"> </w:t>
      </w:r>
      <w:r>
        <w:rPr>
          <w:color w:val="636363"/>
        </w:rPr>
        <w:t>services</w:t>
      </w:r>
      <w:r>
        <w:rPr>
          <w:color w:val="636363"/>
          <w:spacing w:val="40"/>
        </w:rPr>
        <w:t xml:space="preserve"> </w:t>
      </w:r>
      <w:r>
        <w:rPr>
          <w:color w:val="636363"/>
        </w:rPr>
        <w:t>offered</w:t>
      </w:r>
      <w:r>
        <w:rPr>
          <w:color w:val="636363"/>
          <w:spacing w:val="40"/>
        </w:rPr>
        <w:t xml:space="preserve"> </w:t>
      </w:r>
      <w:r>
        <w:rPr>
          <w:color w:val="636363"/>
        </w:rPr>
        <w:t>by the provider to other clients).</w:t>
      </w:r>
    </w:p>
    <w:p w14:paraId="7C9F02D4" w14:textId="77777777" w:rsidR="004B4321" w:rsidRDefault="004B4321" w:rsidP="004B4321">
      <w:pPr>
        <w:pStyle w:val="BodyText"/>
        <w:spacing w:before="101"/>
        <w:ind w:left="1055" w:right="170"/>
      </w:pPr>
      <w:r>
        <w:rPr>
          <w:noProof/>
        </w:rPr>
        <mc:AlternateContent>
          <mc:Choice Requires="wps">
            <w:drawing>
              <wp:anchor distT="0" distB="0" distL="114300" distR="114300" simplePos="0" relativeHeight="251665408" behindDoc="1" locked="0" layoutInCell="1" allowOverlap="1" wp14:anchorId="7BA9AAC6" wp14:editId="3709710E">
                <wp:simplePos x="0" y="0"/>
                <wp:positionH relativeFrom="page">
                  <wp:posOffset>1962785</wp:posOffset>
                </wp:positionH>
                <wp:positionV relativeFrom="paragraph">
                  <wp:posOffset>64135</wp:posOffset>
                </wp:positionV>
                <wp:extent cx="3175" cy="109220"/>
                <wp:effectExtent l="0" t="0" r="0" b="0"/>
                <wp:wrapNone/>
                <wp:docPr id="19193251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E956E" id="docshape13" o:spid="_x0000_s1026" style="position:absolute;margin-left:154.55pt;margin-top:5.05pt;width:.25pt;height:8.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66432" behindDoc="1" locked="0" layoutInCell="1" allowOverlap="1" wp14:anchorId="0042FB22" wp14:editId="24A9010C">
                <wp:simplePos x="0" y="0"/>
                <wp:positionH relativeFrom="page">
                  <wp:posOffset>3531870</wp:posOffset>
                </wp:positionH>
                <wp:positionV relativeFrom="paragraph">
                  <wp:posOffset>60325</wp:posOffset>
                </wp:positionV>
                <wp:extent cx="6350" cy="113030"/>
                <wp:effectExtent l="0" t="0" r="0" b="0"/>
                <wp:wrapNone/>
                <wp:docPr id="8593579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303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2B2DF" id="docshape14" o:spid="_x0000_s1026" style="position:absolute;margin-left:278.1pt;margin-top:4.75pt;width:.5pt;height: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" fillcolor="#e8e8e8" stroked="f">
                <w10:wrap anchorx="page"/>
              </v:rect>
            </w:pict>
          </mc:Fallback>
        </mc:AlternateContent>
      </w:r>
      <w:r>
        <w:rPr>
          <w:color w:val="4D4D4D"/>
          <w:w w:val="95"/>
        </w:rPr>
        <w:t>The</w:t>
      </w:r>
      <w:r>
        <w:rPr>
          <w:color w:val="4D4D4D"/>
          <w:spacing w:val="-5"/>
          <w:w w:val="95"/>
        </w:rPr>
        <w:t xml:space="preserve"> </w:t>
      </w:r>
      <w:r>
        <w:rPr>
          <w:color w:val="4D4D4D"/>
          <w:w w:val="95"/>
        </w:rPr>
        <w:t>duration</w:t>
      </w:r>
      <w:r>
        <w:rPr>
          <w:color w:val="4D4D4D"/>
          <w:spacing w:val="-6"/>
          <w:w w:val="95"/>
        </w:rPr>
        <w:t xml:space="preserve"> </w:t>
      </w:r>
      <w:r>
        <w:rPr>
          <w:color w:val="4D4D4D"/>
          <w:w w:val="95"/>
        </w:rPr>
        <w:t>of</w:t>
      </w:r>
      <w:r>
        <w:rPr>
          <w:color w:val="4D4D4D"/>
          <w:spacing w:val="-4"/>
          <w:w w:val="95"/>
        </w:rPr>
        <w:t xml:space="preserve"> </w:t>
      </w:r>
      <w:r>
        <w:rPr>
          <w:color w:val="4D4D4D"/>
          <w:w w:val="95"/>
        </w:rPr>
        <w:t>this</w:t>
      </w:r>
      <w:r>
        <w:rPr>
          <w:color w:val="4D4D4D"/>
          <w:spacing w:val="17"/>
        </w:rPr>
        <w:t xml:space="preserve"> </w:t>
      </w:r>
      <w:r>
        <w:rPr>
          <w:color w:val="4D4D4D"/>
          <w:w w:val="95"/>
        </w:rPr>
        <w:t>Agreement</w:t>
      </w:r>
      <w:r>
        <w:rPr>
          <w:color w:val="4D4D4D"/>
          <w:spacing w:val="-5"/>
          <w:w w:val="95"/>
        </w:rPr>
        <w:t xml:space="preserve"> </w:t>
      </w:r>
      <w:r>
        <w:rPr>
          <w:color w:val="4D4D4D"/>
          <w:w w:val="95"/>
        </w:rPr>
        <w:t>is</w:t>
      </w:r>
      <w:r>
        <w:rPr>
          <w:color w:val="4D4D4D"/>
          <w:spacing w:val="-3"/>
          <w:w w:val="95"/>
        </w:rPr>
        <w:t xml:space="preserve"> </w:t>
      </w:r>
      <w:r>
        <w:rPr>
          <w:color w:val="4D4D4D"/>
          <w:w w:val="95"/>
        </w:rPr>
        <w:t>the</w:t>
      </w:r>
      <w:r>
        <w:rPr>
          <w:color w:val="4D4D4D"/>
          <w:spacing w:val="-1"/>
          <w:w w:val="95"/>
        </w:rPr>
        <w:t xml:space="preserve"> </w:t>
      </w:r>
      <w:r>
        <w:rPr>
          <w:color w:val="4D4D4D"/>
          <w:w w:val="95"/>
        </w:rPr>
        <w:t>effective</w:t>
      </w:r>
      <w:r>
        <w:rPr>
          <w:color w:val="4D4D4D"/>
          <w:spacing w:val="-1"/>
          <w:w w:val="95"/>
        </w:rPr>
        <w:t xml:space="preserve"> </w:t>
      </w:r>
      <w:r>
        <w:rPr>
          <w:color w:val="4D4D4D"/>
          <w:w w:val="95"/>
        </w:rPr>
        <w:t>term</w:t>
      </w:r>
      <w:r>
        <w:rPr>
          <w:color w:val="4D4D4D"/>
          <w:spacing w:val="-1"/>
          <w:w w:val="95"/>
        </w:rPr>
        <w:t xml:space="preserve"> </w:t>
      </w:r>
      <w:r>
        <w:rPr>
          <w:color w:val="4D4D4D"/>
          <w:w w:val="95"/>
        </w:rPr>
        <w:t>of the</w:t>
      </w:r>
      <w:r>
        <w:rPr>
          <w:color w:val="4D4D4D"/>
          <w:spacing w:val="-5"/>
          <w:w w:val="95"/>
        </w:rPr>
        <w:t xml:space="preserve"> </w:t>
      </w:r>
      <w:r>
        <w:rPr>
          <w:color w:val="4D4D4D"/>
          <w:w w:val="95"/>
        </w:rPr>
        <w:t>grant</w:t>
      </w:r>
      <w:r>
        <w:rPr>
          <w:color w:val="4D4D4D"/>
          <w:spacing w:val="-1"/>
          <w:w w:val="95"/>
        </w:rPr>
        <w:t xml:space="preserve"> </w:t>
      </w:r>
      <w:r>
        <w:rPr>
          <w:color w:val="4D4D4D"/>
          <w:w w:val="95"/>
        </w:rPr>
        <w:t>which</w:t>
      </w:r>
      <w:r>
        <w:rPr>
          <w:color w:val="4D4D4D"/>
          <w:spacing w:val="-6"/>
          <w:w w:val="95"/>
        </w:rPr>
        <w:t xml:space="preserve"> </w:t>
      </w:r>
      <w:r>
        <w:rPr>
          <w:color w:val="4D4D4D"/>
          <w:w w:val="95"/>
        </w:rPr>
        <w:t>include</w:t>
      </w:r>
      <w:r>
        <w:rPr>
          <w:color w:val="4D4D4D"/>
          <w:spacing w:val="-5"/>
          <w:w w:val="95"/>
        </w:rPr>
        <w:t xml:space="preserve"> </w:t>
      </w:r>
      <w:r>
        <w:rPr>
          <w:color w:val="4D4D4D"/>
          <w:w w:val="95"/>
        </w:rPr>
        <w:t>(the</w:t>
      </w:r>
      <w:r>
        <w:rPr>
          <w:color w:val="4D4D4D"/>
          <w:spacing w:val="-1"/>
          <w:w w:val="95"/>
        </w:rPr>
        <w:t xml:space="preserve"> </w:t>
      </w:r>
      <w:r>
        <w:rPr>
          <w:color w:val="4D4D4D"/>
          <w:w w:val="95"/>
        </w:rPr>
        <w:t>dates</w:t>
      </w:r>
      <w:r>
        <w:rPr>
          <w:color w:val="4D4D4D"/>
          <w:spacing w:val="-3"/>
          <w:w w:val="95"/>
        </w:rPr>
        <w:t xml:space="preserve"> </w:t>
      </w:r>
      <w:r>
        <w:rPr>
          <w:color w:val="4D4D4D"/>
          <w:w w:val="95"/>
        </w:rPr>
        <w:t>must</w:t>
      </w:r>
      <w:r>
        <w:rPr>
          <w:color w:val="4D4D4D"/>
          <w:spacing w:val="-5"/>
          <w:w w:val="95"/>
        </w:rPr>
        <w:t xml:space="preserve"> </w:t>
      </w:r>
      <w:r>
        <w:rPr>
          <w:color w:val="4D4D4D"/>
          <w:w w:val="95"/>
        </w:rPr>
        <w:t xml:space="preserve">align </w:t>
      </w:r>
      <w:r>
        <w:rPr>
          <w:color w:val="4D4D4D"/>
        </w:rPr>
        <w:t>with</w:t>
      </w:r>
      <w:r>
        <w:rPr>
          <w:color w:val="4D4D4D"/>
          <w:spacing w:val="-13"/>
        </w:rPr>
        <w:t xml:space="preserve"> </w:t>
      </w:r>
      <w:r>
        <w:rPr>
          <w:color w:val="4D4D4D"/>
        </w:rPr>
        <w:t>or</w:t>
      </w:r>
      <w:r>
        <w:rPr>
          <w:color w:val="4D4D4D"/>
          <w:spacing w:val="-12"/>
        </w:rPr>
        <w:t xml:space="preserve"> </w:t>
      </w:r>
      <w:r>
        <w:rPr>
          <w:color w:val="4D4D4D"/>
        </w:rPr>
        <w:t>at</w:t>
      </w:r>
      <w:r>
        <w:rPr>
          <w:color w:val="4D4D4D"/>
          <w:spacing w:val="-13"/>
        </w:rPr>
        <w:t xml:space="preserve"> </w:t>
      </w:r>
      <w:r>
        <w:rPr>
          <w:color w:val="4D4D4D"/>
        </w:rPr>
        <w:t>least</w:t>
      </w:r>
      <w:r>
        <w:rPr>
          <w:color w:val="4D4D4D"/>
          <w:spacing w:val="-12"/>
        </w:rPr>
        <w:t xml:space="preserve"> </w:t>
      </w:r>
      <w:r>
        <w:rPr>
          <w:color w:val="4D4D4D"/>
        </w:rPr>
        <w:t>overlap</w:t>
      </w:r>
      <w:r>
        <w:rPr>
          <w:color w:val="4D4D4D"/>
          <w:spacing w:val="-13"/>
        </w:rPr>
        <w:t xml:space="preserve"> </w:t>
      </w:r>
      <w:r>
        <w:rPr>
          <w:color w:val="4D4D4D"/>
        </w:rPr>
        <w:t>with</w:t>
      </w:r>
      <w:r>
        <w:rPr>
          <w:color w:val="4D4D4D"/>
          <w:spacing w:val="-12"/>
        </w:rPr>
        <w:t xml:space="preserve"> </w:t>
      </w:r>
      <w:r>
        <w:rPr>
          <w:color w:val="4D4D4D"/>
        </w:rPr>
        <w:t>the</w:t>
      </w:r>
      <w:r>
        <w:rPr>
          <w:color w:val="4D4D4D"/>
          <w:spacing w:val="-13"/>
        </w:rPr>
        <w:t xml:space="preserve"> </w:t>
      </w:r>
      <w:r>
        <w:rPr>
          <w:color w:val="4D4D4D"/>
        </w:rPr>
        <w:t>grant</w:t>
      </w:r>
      <w:r>
        <w:rPr>
          <w:color w:val="4D4D4D"/>
          <w:spacing w:val="-12"/>
        </w:rPr>
        <w:t xml:space="preserve"> </w:t>
      </w:r>
      <w:r>
        <w:rPr>
          <w:color w:val="4D4D4D"/>
        </w:rPr>
        <w:t>operating</w:t>
      </w:r>
      <w:r>
        <w:rPr>
          <w:color w:val="4D4D4D"/>
          <w:spacing w:val="-12"/>
        </w:rPr>
        <w:t xml:space="preserve"> </w:t>
      </w:r>
      <w:r>
        <w:rPr>
          <w:color w:val="4D4D4D"/>
        </w:rPr>
        <w:t>period.</w:t>
      </w:r>
    </w:p>
    <w:p w14:paraId="7B3C788C" w14:textId="77777777" w:rsidR="004B4321" w:rsidRDefault="004B4321" w:rsidP="004B4321">
      <w:pPr>
        <w:pStyle w:val="BodyText"/>
        <w:spacing w:before="10"/>
        <w:rPr>
          <w:sz w:val="31"/>
        </w:rPr>
      </w:pPr>
    </w:p>
    <w:p w14:paraId="59E984AD" w14:textId="77777777" w:rsidR="004B4321" w:rsidRDefault="004B4321" w:rsidP="004B4321">
      <w:pPr>
        <w:pStyle w:val="BodyText"/>
        <w:ind w:left="1051"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3"/>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obligate</w:t>
      </w:r>
      <w:r>
        <w:rPr>
          <w:color w:val="636363"/>
          <w:spacing w:val="-4"/>
        </w:rPr>
        <w:t xml:space="preserve"> </w:t>
      </w:r>
      <w:r>
        <w:rPr>
          <w:color w:val="636363"/>
        </w:rPr>
        <w:t xml:space="preserve">the </w:t>
      </w:r>
      <w:r>
        <w:rPr>
          <w:color w:val="4D4D4D"/>
        </w:rPr>
        <w:t>agency</w:t>
      </w:r>
      <w:r>
        <w:rPr>
          <w:color w:val="636363"/>
        </w:rPr>
        <w:t>/</w:t>
      </w:r>
      <w:r>
        <w:rPr>
          <w:color w:val="383838"/>
        </w:rPr>
        <w:t>p</w:t>
      </w:r>
      <w:r>
        <w:rPr>
          <w:color w:val="636363"/>
        </w:rPr>
        <w:t>roject</w:t>
      </w:r>
      <w:r>
        <w:rPr>
          <w:color w:val="636363"/>
          <w:spacing w:val="-6"/>
        </w:rPr>
        <w:t xml:space="preserve"> </w:t>
      </w:r>
      <w:r>
        <w:rPr>
          <w:color w:val="4D4D4D"/>
        </w:rPr>
        <w:t>resources</w:t>
      </w:r>
      <w:r>
        <w:rPr>
          <w:color w:val="4D4D4D"/>
          <w:spacing w:val="-4"/>
        </w:rPr>
        <w:t xml:space="preserve"> </w:t>
      </w:r>
      <w:r>
        <w:rPr>
          <w:color w:val="4D4D4D"/>
        </w:rPr>
        <w:t xml:space="preserve">as identifies and agrees </w:t>
      </w:r>
      <w:r>
        <w:rPr>
          <w:color w:val="636363"/>
        </w:rPr>
        <w:t>to</w:t>
      </w:r>
      <w:r>
        <w:rPr>
          <w:color w:val="636363"/>
          <w:spacing w:val="40"/>
        </w:rPr>
        <w:t xml:space="preserve"> </w:t>
      </w:r>
      <w:r>
        <w:rPr>
          <w:color w:val="636363"/>
        </w:rPr>
        <w:t xml:space="preserve">the </w:t>
      </w:r>
      <w:r>
        <w:rPr>
          <w:color w:val="383838"/>
        </w:rPr>
        <w:t>te</w:t>
      </w:r>
      <w:r>
        <w:rPr>
          <w:color w:val="636363"/>
        </w:rPr>
        <w:t>rms of this MOU.</w:t>
      </w:r>
    </w:p>
    <w:p w14:paraId="6E93B763" w14:textId="77777777" w:rsidR="004B4321" w:rsidRDefault="004B4321" w:rsidP="004B4321">
      <w:pPr>
        <w:pStyle w:val="BodyText"/>
        <w:spacing w:before="9"/>
        <w:rPr>
          <w:sz w:val="28"/>
        </w:rPr>
      </w:pPr>
    </w:p>
    <w:p w14:paraId="33EF494D" w14:textId="77777777" w:rsidR="004B4321" w:rsidRDefault="004B4321" w:rsidP="004B4321">
      <w:pPr>
        <w:tabs>
          <w:tab w:val="left" w:pos="1910"/>
          <w:tab w:val="left" w:pos="3146"/>
        </w:tabs>
        <w:spacing w:before="1" w:line="288" w:lineRule="auto"/>
        <w:ind w:left="1137" w:right="6911" w:firstLine="4"/>
      </w:pPr>
      <w:r>
        <w:rPr>
          <w:noProof/>
        </w:rPr>
        <w:drawing>
          <wp:anchor distT="0" distB="0" distL="0" distR="0" simplePos="0" relativeHeight="251660288" behindDoc="0" locked="0" layoutInCell="1" allowOverlap="1" wp14:anchorId="0299FDF5" wp14:editId="68B064A3">
            <wp:simplePos x="0" y="0"/>
            <wp:positionH relativeFrom="page">
              <wp:posOffset>4530088</wp:posOffset>
            </wp:positionH>
            <wp:positionV relativeFrom="paragraph">
              <wp:posOffset>314372</wp:posOffset>
            </wp:positionV>
            <wp:extent cx="1551305" cy="12637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3" cstate="print"/>
                    <a:stretch>
                      <a:fillRect/>
                    </a:stretch>
                  </pic:blipFill>
                  <pic:spPr>
                    <a:xfrm>
                      <a:off x="0" y="0"/>
                      <a:ext cx="1551305" cy="126376"/>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7DDBDE05" w14:textId="77777777" w:rsidR="004B4321" w:rsidRDefault="004B4321" w:rsidP="004B4321">
      <w:pPr>
        <w:spacing w:line="238" w:lineRule="exact"/>
        <w:ind w:left="1151"/>
      </w:pPr>
      <w:r>
        <w:rPr>
          <w:b/>
          <w:color w:val="4D4D4D"/>
          <w:w w:val="95"/>
        </w:rPr>
        <w:t>Donor</w:t>
      </w:r>
      <w:r>
        <w:rPr>
          <w:b/>
          <w:color w:val="4D4D4D"/>
          <w:spacing w:val="-2"/>
        </w:rPr>
        <w:t xml:space="preserve"> </w:t>
      </w:r>
      <w:r>
        <w:rPr>
          <w:color w:val="4D4D4D"/>
          <w:spacing w:val="-2"/>
          <w:w w:val="95"/>
        </w:rPr>
        <w:t>Organization</w:t>
      </w:r>
    </w:p>
    <w:p w14:paraId="76E157DB" w14:textId="77777777" w:rsidR="004B4321" w:rsidRDefault="004B4321" w:rsidP="004B4321">
      <w:pPr>
        <w:spacing w:line="238" w:lineRule="exact"/>
        <w:sectPr w:rsidR="004B4321" w:rsidSect="004B4321">
          <w:pgSz w:w="12240" w:h="15840"/>
          <w:pgMar w:top="720" w:right="720" w:bottom="720" w:left="720" w:header="0" w:footer="1012" w:gutter="0"/>
          <w:cols w:space="720"/>
          <w:docGrid w:linePitch="272"/>
        </w:sectPr>
      </w:pPr>
    </w:p>
    <w:p w14:paraId="3DF45815" w14:textId="77777777" w:rsidR="004B4321" w:rsidRDefault="004B4321" w:rsidP="004B4321">
      <w:pPr>
        <w:pStyle w:val="BodyText"/>
        <w:spacing w:before="44"/>
        <w:ind w:left="2370" w:right="1407"/>
        <w:jc w:val="center"/>
      </w:pPr>
      <w:r>
        <w:rPr>
          <w:color w:val="4D4D4D"/>
          <w:w w:val="90"/>
        </w:rPr>
        <w:lastRenderedPageBreak/>
        <w:t>ORGANIZATION</w:t>
      </w:r>
      <w:r>
        <w:rPr>
          <w:color w:val="4D4D4D"/>
          <w:spacing w:val="33"/>
        </w:rPr>
        <w:t xml:space="preserve"> </w:t>
      </w:r>
      <w:r>
        <w:rPr>
          <w:color w:val="4D4D4D"/>
          <w:w w:val="90"/>
        </w:rPr>
        <w:t>LETTER</w:t>
      </w:r>
      <w:r>
        <w:rPr>
          <w:color w:val="4D4D4D"/>
          <w:spacing w:val="50"/>
        </w:rPr>
        <w:t xml:space="preserve"> </w:t>
      </w:r>
      <w:r>
        <w:rPr>
          <w:color w:val="4D4D4D"/>
          <w:spacing w:val="-4"/>
          <w:w w:val="90"/>
        </w:rPr>
        <w:t>HEAD</w:t>
      </w:r>
    </w:p>
    <w:p w14:paraId="61E3EA47" w14:textId="77777777" w:rsidR="004B4321" w:rsidRDefault="004B4321" w:rsidP="004B4321">
      <w:pPr>
        <w:pStyle w:val="BodyText"/>
        <w:spacing w:before="5"/>
      </w:pPr>
    </w:p>
    <w:p w14:paraId="7F9F9F06" w14:textId="77777777" w:rsidR="004B4321" w:rsidRDefault="004B4321" w:rsidP="004B4321">
      <w:pPr>
        <w:pStyle w:val="BodyText"/>
        <w:spacing w:line="256" w:lineRule="auto"/>
        <w:ind w:left="4008" w:right="2925" w:hanging="989"/>
      </w:pPr>
      <w:r>
        <w:rPr>
          <w:color w:val="636363"/>
        </w:rPr>
        <w:t>Memorandum</w:t>
      </w:r>
      <w:r>
        <w:rPr>
          <w:color w:val="636363"/>
          <w:spacing w:val="26"/>
        </w:rPr>
        <w:t xml:space="preserve"> </w:t>
      </w:r>
      <w:r>
        <w:rPr>
          <w:color w:val="636363"/>
        </w:rPr>
        <w:t>of</w:t>
      </w:r>
      <w:r>
        <w:rPr>
          <w:color w:val="636363"/>
          <w:spacing w:val="40"/>
        </w:rPr>
        <w:t xml:space="preserve"> </w:t>
      </w:r>
      <w:r>
        <w:rPr>
          <w:color w:val="636363"/>
        </w:rPr>
        <w:t>Understanding</w:t>
      </w:r>
      <w:r>
        <w:rPr>
          <w:color w:val="636363"/>
          <w:spacing w:val="29"/>
        </w:rPr>
        <w:t xml:space="preserve"> </w:t>
      </w:r>
      <w:r>
        <w:rPr>
          <w:color w:val="636363"/>
        </w:rPr>
        <w:t>between</w:t>
      </w:r>
      <w:r>
        <w:rPr>
          <w:color w:val="636363"/>
          <w:spacing w:val="40"/>
        </w:rPr>
        <w:t xml:space="preserve"> </w:t>
      </w:r>
      <w:r>
        <w:rPr>
          <w:color w:val="636363"/>
        </w:rPr>
        <w:t>(GRANTEE)</w:t>
      </w:r>
      <w:r>
        <w:rPr>
          <w:color w:val="636363"/>
          <w:spacing w:val="-13"/>
        </w:rPr>
        <w:t xml:space="preserve"> </w:t>
      </w:r>
      <w:r>
        <w:rPr>
          <w:color w:val="4D4D4D"/>
        </w:rPr>
        <w:t>and</w:t>
      </w:r>
      <w:r>
        <w:rPr>
          <w:color w:val="4D4D4D"/>
          <w:spacing w:val="-5"/>
        </w:rPr>
        <w:t xml:space="preserve"> </w:t>
      </w:r>
      <w:r>
        <w:rPr>
          <w:color w:val="636363"/>
        </w:rPr>
        <w:t>(IN-KIND</w:t>
      </w:r>
      <w:r>
        <w:rPr>
          <w:color w:val="636363"/>
          <w:spacing w:val="-12"/>
        </w:rPr>
        <w:t xml:space="preserve"> </w:t>
      </w:r>
      <w:r>
        <w:rPr>
          <w:color w:val="636363"/>
        </w:rPr>
        <w:t>DONOR}</w:t>
      </w:r>
    </w:p>
    <w:p w14:paraId="29A4A556" w14:textId="77777777" w:rsidR="004B4321" w:rsidRDefault="004B4321" w:rsidP="004B4321">
      <w:pPr>
        <w:pStyle w:val="BodyText"/>
        <w:spacing w:before="2"/>
        <w:rPr>
          <w:sz w:val="18"/>
        </w:rPr>
      </w:pPr>
    </w:p>
    <w:p w14:paraId="2C67AD55" w14:textId="77777777" w:rsidR="004B4321" w:rsidRDefault="004B4321" w:rsidP="004B4321">
      <w:pPr>
        <w:pStyle w:val="Heading2"/>
        <w:jc w:val="center"/>
      </w:pPr>
      <w:bookmarkStart w:id="11" w:name="_Toc111214685"/>
      <w:r>
        <w:rPr>
          <w:color w:val="696969"/>
        </w:rPr>
        <w:t>Mutual</w:t>
      </w:r>
      <w:r>
        <w:rPr>
          <w:color w:val="696969"/>
          <w:spacing w:val="-10"/>
        </w:rPr>
        <w:t xml:space="preserve"> </w:t>
      </w:r>
      <w:r>
        <w:t>Benefit</w:t>
      </w:r>
      <w:r>
        <w:rPr>
          <w:spacing w:val="-12"/>
        </w:rPr>
        <w:t xml:space="preserve"> </w:t>
      </w:r>
      <w:r>
        <w:rPr>
          <w:spacing w:val="-2"/>
        </w:rPr>
        <w:t>Agreement</w:t>
      </w:r>
      <w:bookmarkEnd w:id="11"/>
    </w:p>
    <w:p w14:paraId="20716E99" w14:textId="77777777" w:rsidR="004B4321" w:rsidRDefault="004B4321" w:rsidP="004B4321">
      <w:pPr>
        <w:pStyle w:val="BodyText"/>
        <w:spacing w:before="6"/>
        <w:rPr>
          <w:b/>
          <w:sz w:val="20"/>
        </w:rPr>
      </w:pPr>
    </w:p>
    <w:p w14:paraId="3AAC9975" w14:textId="77777777" w:rsidR="004B4321" w:rsidRDefault="004B4321" w:rsidP="004B4321">
      <w:pPr>
        <w:pStyle w:val="BodyText"/>
        <w:ind w:left="2956" w:right="2066"/>
        <w:jc w:val="center"/>
      </w:pPr>
      <w:r>
        <w:rPr>
          <w:noProof/>
        </w:rPr>
        <mc:AlternateContent>
          <mc:Choice Requires="wps">
            <w:drawing>
              <wp:anchor distT="0" distB="0" distL="114300" distR="114300" simplePos="0" relativeHeight="251659264" behindDoc="0" locked="0" layoutInCell="1" allowOverlap="1" wp14:anchorId="5211A9BE" wp14:editId="0AA9B76B">
                <wp:simplePos x="0" y="0"/>
                <wp:positionH relativeFrom="page">
                  <wp:posOffset>6188075</wp:posOffset>
                </wp:positionH>
                <wp:positionV relativeFrom="paragraph">
                  <wp:posOffset>46990</wp:posOffset>
                </wp:positionV>
                <wp:extent cx="6350" cy="145415"/>
                <wp:effectExtent l="0" t="0" r="0" b="0"/>
                <wp:wrapNone/>
                <wp:docPr id="40374519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4541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DC330" id="docshape15" o:spid="_x0000_s1026" style="position:absolute;margin-left:487.25pt;margin-top:3.7pt;width:.5pt;height:1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" fillcolor="#e8e8e8" stroked="f">
                <w10:wrap anchorx="page"/>
              </v:rect>
            </w:pict>
          </mc:Fallback>
        </mc:AlternateContent>
      </w:r>
      <w:r>
        <w:rPr>
          <w:color w:val="4D4D4D"/>
          <w:w w:val="105"/>
        </w:rPr>
        <w:t>PROJECT</w:t>
      </w:r>
      <w:r>
        <w:rPr>
          <w:color w:val="4D4D4D"/>
          <w:spacing w:val="-15"/>
          <w:w w:val="105"/>
        </w:rPr>
        <w:t xml:space="preserve"> </w:t>
      </w:r>
      <w:r>
        <w:rPr>
          <w:color w:val="636363"/>
          <w:w w:val="105"/>
        </w:rPr>
        <w:t>ID</w:t>
      </w:r>
      <w:r>
        <w:rPr>
          <w:color w:val="636363"/>
          <w:spacing w:val="-26"/>
          <w:w w:val="105"/>
        </w:rPr>
        <w:t xml:space="preserve"> </w:t>
      </w:r>
      <w:r>
        <w:rPr>
          <w:color w:val="636363"/>
          <w:w w:val="105"/>
        </w:rPr>
        <w:t>(Name</w:t>
      </w:r>
      <w:r>
        <w:rPr>
          <w:color w:val="636363"/>
          <w:spacing w:val="-28"/>
          <w:w w:val="105"/>
        </w:rPr>
        <w:t xml:space="preserve"> </w:t>
      </w:r>
      <w:r>
        <w:rPr>
          <w:color w:val="636363"/>
          <w:w w:val="105"/>
        </w:rPr>
        <w:t>and</w:t>
      </w:r>
      <w:r>
        <w:rPr>
          <w:color w:val="636363"/>
          <w:spacing w:val="-13"/>
          <w:w w:val="105"/>
        </w:rPr>
        <w:t xml:space="preserve"> </w:t>
      </w:r>
      <w:r>
        <w:rPr>
          <w:color w:val="636363"/>
          <w:w w:val="105"/>
        </w:rPr>
        <w:t>Number</w:t>
      </w:r>
      <w:r>
        <w:rPr>
          <w:color w:val="636363"/>
          <w:spacing w:val="-13"/>
          <w:w w:val="105"/>
        </w:rPr>
        <w:t xml:space="preserve"> </w:t>
      </w:r>
      <w:r>
        <w:rPr>
          <w:color w:val="4D4D4D"/>
          <w:w w:val="105"/>
        </w:rPr>
        <w:t>-</w:t>
      </w:r>
      <w:r>
        <w:rPr>
          <w:color w:val="4D4D4D"/>
          <w:spacing w:val="-13"/>
          <w:w w:val="105"/>
        </w:rPr>
        <w:t xml:space="preserve"> </w:t>
      </w:r>
      <w:r>
        <w:rPr>
          <w:color w:val="636363"/>
          <w:w w:val="105"/>
        </w:rPr>
        <w:t>CA+</w:t>
      </w:r>
      <w:r>
        <w:rPr>
          <w:color w:val="636363"/>
          <w:spacing w:val="-19"/>
          <w:w w:val="105"/>
        </w:rPr>
        <w:t xml:space="preserve"> </w:t>
      </w:r>
      <w:r>
        <w:rPr>
          <w:color w:val="636363"/>
          <w:w w:val="105"/>
        </w:rPr>
        <w:t>4</w:t>
      </w:r>
      <w:r>
        <w:rPr>
          <w:color w:val="636363"/>
          <w:spacing w:val="-13"/>
          <w:w w:val="105"/>
        </w:rPr>
        <w:t xml:space="preserve"> </w:t>
      </w:r>
      <w:r>
        <w:rPr>
          <w:color w:val="636363"/>
          <w:w w:val="105"/>
        </w:rPr>
        <w:t>number</w:t>
      </w:r>
      <w:r>
        <w:rPr>
          <w:color w:val="636363"/>
          <w:spacing w:val="-11"/>
          <w:w w:val="105"/>
        </w:rPr>
        <w:t xml:space="preserve"> </w:t>
      </w:r>
      <w:r>
        <w:rPr>
          <w:color w:val="636363"/>
          <w:w w:val="105"/>
        </w:rPr>
        <w:t>of</w:t>
      </w:r>
      <w:r>
        <w:rPr>
          <w:color w:val="636363"/>
          <w:spacing w:val="-6"/>
          <w:w w:val="105"/>
        </w:rPr>
        <w:t xml:space="preserve"> </w:t>
      </w:r>
      <w:r>
        <w:rPr>
          <w:color w:val="636363"/>
          <w:w w:val="105"/>
        </w:rPr>
        <w:t xml:space="preserve">the </w:t>
      </w:r>
      <w:r>
        <w:rPr>
          <w:color w:val="636363"/>
          <w:spacing w:val="-2"/>
          <w:w w:val="105"/>
        </w:rPr>
        <w:t>project</w:t>
      </w:r>
      <w:r>
        <w:rPr>
          <w:color w:val="4D4D4D"/>
          <w:spacing w:val="-2"/>
          <w:w w:val="105"/>
        </w:rPr>
        <w:t>)</w:t>
      </w:r>
    </w:p>
    <w:p w14:paraId="0A87E7FC" w14:textId="77777777" w:rsidR="004B4321" w:rsidRDefault="004B4321" w:rsidP="004B4321">
      <w:pPr>
        <w:pStyle w:val="BodyText"/>
      </w:pPr>
    </w:p>
    <w:p w14:paraId="1ADB7728" w14:textId="77777777" w:rsidR="004B4321" w:rsidRDefault="004B4321" w:rsidP="004B4321">
      <w:pPr>
        <w:pStyle w:val="BodyText"/>
        <w:spacing w:before="183" w:line="242" w:lineRule="auto"/>
        <w:ind w:left="201" w:right="166"/>
      </w:pPr>
      <w:r>
        <w:rPr>
          <w:color w:val="696969"/>
          <w:w w:val="110"/>
        </w:rPr>
        <w:t>Purpose:</w:t>
      </w:r>
      <w:r>
        <w:rPr>
          <w:color w:val="696969"/>
          <w:spacing w:val="40"/>
          <w:w w:val="110"/>
        </w:rPr>
        <w:t xml:space="preserve"> </w:t>
      </w:r>
      <w:r>
        <w:rPr>
          <w:color w:val="696969"/>
          <w:w w:val="110"/>
        </w:rPr>
        <w:t>This</w:t>
      </w:r>
      <w:r>
        <w:rPr>
          <w:color w:val="696969"/>
          <w:spacing w:val="38"/>
          <w:w w:val="110"/>
        </w:rPr>
        <w:t xml:space="preserve"> </w:t>
      </w:r>
      <w:r>
        <w:rPr>
          <w:color w:val="696969"/>
          <w:w w:val="110"/>
        </w:rPr>
        <w:t>Memorandum</w:t>
      </w:r>
      <w:r>
        <w:rPr>
          <w:color w:val="696969"/>
          <w:spacing w:val="40"/>
          <w:w w:val="110"/>
        </w:rPr>
        <w:t xml:space="preserve"> </w:t>
      </w:r>
      <w:proofErr w:type="spellStart"/>
      <w:r>
        <w:rPr>
          <w:color w:val="696969"/>
          <w:w w:val="110"/>
        </w:rPr>
        <w:t>on</w:t>
      </w:r>
      <w:proofErr w:type="spellEnd"/>
      <w:r>
        <w:rPr>
          <w:color w:val="696969"/>
          <w:spacing w:val="38"/>
          <w:w w:val="110"/>
        </w:rPr>
        <w:t xml:space="preserve"> </w:t>
      </w:r>
      <w:r>
        <w:rPr>
          <w:color w:val="696969"/>
          <w:w w:val="110"/>
        </w:rPr>
        <w:t>Understanding</w:t>
      </w:r>
      <w:r>
        <w:rPr>
          <w:color w:val="696969"/>
          <w:spacing w:val="38"/>
          <w:w w:val="110"/>
        </w:rPr>
        <w:t xml:space="preserve"> </w:t>
      </w:r>
      <w:r>
        <w:rPr>
          <w:color w:val="696969"/>
          <w:w w:val="110"/>
        </w:rPr>
        <w:t>is</w:t>
      </w:r>
      <w:r>
        <w:rPr>
          <w:color w:val="696969"/>
          <w:spacing w:val="38"/>
          <w:w w:val="110"/>
        </w:rPr>
        <w:t xml:space="preserve"> </w:t>
      </w:r>
      <w:r>
        <w:rPr>
          <w:color w:val="696969"/>
          <w:w w:val="110"/>
        </w:rPr>
        <w:t>entered</w:t>
      </w:r>
      <w:r>
        <w:rPr>
          <w:color w:val="696969"/>
          <w:spacing w:val="38"/>
          <w:w w:val="110"/>
        </w:rPr>
        <w:t xml:space="preserve"> </w:t>
      </w:r>
      <w:r>
        <w:rPr>
          <w:color w:val="696969"/>
          <w:w w:val="110"/>
        </w:rPr>
        <w:t>into</w:t>
      </w:r>
      <w:r>
        <w:rPr>
          <w:color w:val="696969"/>
          <w:spacing w:val="38"/>
          <w:w w:val="110"/>
        </w:rPr>
        <w:t xml:space="preserve"> </w:t>
      </w:r>
      <w:r>
        <w:rPr>
          <w:color w:val="696969"/>
          <w:w w:val="110"/>
        </w:rPr>
        <w:t>by</w:t>
      </w:r>
      <w:r>
        <w:rPr>
          <w:color w:val="696969"/>
          <w:spacing w:val="36"/>
          <w:w w:val="110"/>
        </w:rPr>
        <w:t xml:space="preserve"> </w:t>
      </w:r>
      <w:r>
        <w:rPr>
          <w:color w:val="696969"/>
          <w:w w:val="110"/>
        </w:rPr>
        <w:t>(Grantee</w:t>
      </w:r>
      <w:r>
        <w:rPr>
          <w:color w:val="696969"/>
          <w:spacing w:val="40"/>
          <w:w w:val="110"/>
        </w:rPr>
        <w:t xml:space="preserve"> </w:t>
      </w:r>
      <w:r>
        <w:rPr>
          <w:color w:val="696969"/>
          <w:w w:val="110"/>
        </w:rPr>
        <w:t>Organization)</w:t>
      </w:r>
      <w:r>
        <w:rPr>
          <w:color w:val="696969"/>
          <w:spacing w:val="40"/>
          <w:w w:val="110"/>
        </w:rPr>
        <w:t xml:space="preserve"> </w:t>
      </w:r>
      <w:r>
        <w:rPr>
          <w:color w:val="696969"/>
          <w:w w:val="110"/>
        </w:rPr>
        <w:t>and (In-kind donor name) to</w:t>
      </w:r>
      <w:r>
        <w:rPr>
          <w:color w:val="696969"/>
          <w:spacing w:val="27"/>
          <w:w w:val="110"/>
        </w:rPr>
        <w:t xml:space="preserve"> </w:t>
      </w:r>
      <w:r>
        <w:rPr>
          <w:color w:val="696969"/>
          <w:w w:val="110"/>
        </w:rPr>
        <w:t>outline the</w:t>
      </w:r>
      <w:r>
        <w:rPr>
          <w:color w:val="696969"/>
          <w:spacing w:val="29"/>
          <w:w w:val="110"/>
        </w:rPr>
        <w:t xml:space="preserve"> </w:t>
      </w:r>
      <w:r>
        <w:rPr>
          <w:color w:val="696969"/>
          <w:w w:val="110"/>
        </w:rPr>
        <w:t>ongoing partnership, including mutual commitments to</w:t>
      </w:r>
      <w:r>
        <w:rPr>
          <w:color w:val="696969"/>
          <w:spacing w:val="27"/>
          <w:w w:val="110"/>
        </w:rPr>
        <w:t xml:space="preserve"> </w:t>
      </w:r>
      <w:r>
        <w:rPr>
          <w:color w:val="696969"/>
          <w:w w:val="110"/>
        </w:rPr>
        <w:t>the (project name) and the clients served in the project.</w:t>
      </w:r>
    </w:p>
    <w:p w14:paraId="7076ED61" w14:textId="77777777" w:rsidR="004B4321" w:rsidRDefault="004B4321" w:rsidP="004B4321">
      <w:pPr>
        <w:pStyle w:val="BodyText"/>
        <w:spacing w:before="89"/>
        <w:ind w:left="201" w:right="170"/>
      </w:pPr>
      <w:r>
        <w:rPr>
          <w:noProof/>
        </w:rPr>
        <mc:AlternateContent>
          <mc:Choice Requires="wps">
            <w:drawing>
              <wp:anchor distT="0" distB="0" distL="114300" distR="114300" simplePos="0" relativeHeight="251668480" behindDoc="1" locked="0" layoutInCell="1" allowOverlap="1" wp14:anchorId="2BEE2BBC" wp14:editId="6B10970C">
                <wp:simplePos x="0" y="0"/>
                <wp:positionH relativeFrom="page">
                  <wp:posOffset>3355975</wp:posOffset>
                </wp:positionH>
                <wp:positionV relativeFrom="paragraph">
                  <wp:posOffset>140970</wp:posOffset>
                </wp:positionV>
                <wp:extent cx="6350" cy="130175"/>
                <wp:effectExtent l="0" t="0" r="0" b="0"/>
                <wp:wrapNone/>
                <wp:docPr id="10115546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CF318" id="docshape16" o:spid="_x0000_s1026" style="position:absolute;margin-left:264.25pt;margin-top:11.1pt;width:.5pt;height:10.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" fillcolor="#e8e8e8" stroked="f">
                <w10:wrap anchorx="page"/>
              </v:rect>
            </w:pict>
          </mc:Fallback>
        </mc:AlternateContent>
      </w:r>
      <w:r>
        <w:t>T</w:t>
      </w:r>
      <w:r>
        <w:rPr>
          <w:color w:val="383838"/>
        </w:rPr>
        <w:t>he</w:t>
      </w:r>
      <w:r>
        <w:rPr>
          <w:color w:val="9C9C9C"/>
          <w:spacing w:val="-24"/>
        </w:rPr>
        <w:t xml:space="preserve">  </w:t>
      </w:r>
      <w:r>
        <w:rPr>
          <w:color w:val="383838"/>
        </w:rPr>
        <w:t>Program</w:t>
      </w:r>
      <w:r>
        <w:rPr>
          <w:color w:val="7D7D7D"/>
        </w:rPr>
        <w:t xml:space="preserve">, </w:t>
      </w:r>
      <w:r>
        <w:rPr>
          <w:color w:val="585858"/>
        </w:rPr>
        <w:t xml:space="preserve">supported </w:t>
      </w:r>
      <w:r>
        <w:rPr>
          <w:color w:val="696969"/>
        </w:rPr>
        <w:t>by</w:t>
      </w:r>
      <w:r>
        <w:rPr>
          <w:color w:val="696969"/>
          <w:spacing w:val="-7"/>
        </w:rPr>
        <w:t xml:space="preserve"> </w:t>
      </w:r>
      <w:r>
        <w:rPr>
          <w:color w:val="696969"/>
        </w:rPr>
        <w:t>the</w:t>
      </w:r>
      <w:r>
        <w:rPr>
          <w:color w:val="696969"/>
          <w:spacing w:val="-11"/>
        </w:rPr>
        <w:t xml:space="preserve"> </w:t>
      </w:r>
      <w:r>
        <w:rPr>
          <w:color w:val="696969"/>
        </w:rPr>
        <w:t>U.S.</w:t>
      </w:r>
      <w:r>
        <w:rPr>
          <w:color w:val="696969"/>
          <w:spacing w:val="-6"/>
        </w:rPr>
        <w:t xml:space="preserve"> </w:t>
      </w:r>
      <w:r>
        <w:rPr>
          <w:color w:val="696969"/>
        </w:rPr>
        <w:t>Department</w:t>
      </w:r>
      <w:r>
        <w:rPr>
          <w:color w:val="696969"/>
          <w:spacing w:val="-10"/>
        </w:rPr>
        <w:t xml:space="preserve"> </w:t>
      </w:r>
      <w:r>
        <w:rPr>
          <w:color w:val="696969"/>
        </w:rPr>
        <w:t>of</w:t>
      </w:r>
      <w:r>
        <w:rPr>
          <w:color w:val="696969"/>
          <w:spacing w:val="-9"/>
        </w:rPr>
        <w:t xml:space="preserve"> </w:t>
      </w:r>
      <w:r>
        <w:rPr>
          <w:color w:val="696969"/>
        </w:rPr>
        <w:t>Housing</w:t>
      </w:r>
      <w:r>
        <w:rPr>
          <w:color w:val="696969"/>
          <w:spacing w:val="-7"/>
        </w:rPr>
        <w:t xml:space="preserve"> </w:t>
      </w:r>
      <w:r>
        <w:rPr>
          <w:color w:val="696969"/>
        </w:rPr>
        <w:t>and</w:t>
      </w:r>
      <w:r>
        <w:rPr>
          <w:color w:val="696969"/>
          <w:spacing w:val="-13"/>
        </w:rPr>
        <w:t xml:space="preserve"> </w:t>
      </w:r>
      <w:r>
        <w:rPr>
          <w:color w:val="696969"/>
        </w:rPr>
        <w:t>Urban</w:t>
      </w:r>
      <w:r>
        <w:rPr>
          <w:color w:val="696969"/>
          <w:spacing w:val="-8"/>
        </w:rPr>
        <w:t xml:space="preserve"> </w:t>
      </w:r>
      <w:r>
        <w:rPr>
          <w:color w:val="696969"/>
        </w:rPr>
        <w:t>Development</w:t>
      </w:r>
      <w:r>
        <w:rPr>
          <w:color w:val="696969"/>
          <w:spacing w:val="-10"/>
        </w:rPr>
        <w:t xml:space="preserve"> </w:t>
      </w:r>
      <w:r>
        <w:rPr>
          <w:color w:val="696969"/>
        </w:rPr>
        <w:t>(HUD)</w:t>
      </w:r>
      <w:r>
        <w:rPr>
          <w:color w:val="696969"/>
          <w:spacing w:val="-8"/>
        </w:rPr>
        <w:t xml:space="preserve"> </w:t>
      </w:r>
      <w:r>
        <w:rPr>
          <w:color w:val="696969"/>
        </w:rPr>
        <w:t>and</w:t>
      </w:r>
      <w:r>
        <w:rPr>
          <w:color w:val="696969"/>
          <w:spacing w:val="-9"/>
        </w:rPr>
        <w:t xml:space="preserve"> </w:t>
      </w:r>
      <w:r>
        <w:rPr>
          <w:color w:val="7D7D7D"/>
        </w:rPr>
        <w:t>l</w:t>
      </w:r>
      <w:r>
        <w:rPr>
          <w:color w:val="484848"/>
        </w:rPr>
        <w:t>oca</w:t>
      </w:r>
      <w:r>
        <w:rPr>
          <w:color w:val="7D7D7D"/>
        </w:rPr>
        <w:t xml:space="preserve">l </w:t>
      </w:r>
      <w:r>
        <w:rPr>
          <w:color w:val="585858"/>
        </w:rPr>
        <w:t>partners</w:t>
      </w:r>
      <w:r>
        <w:rPr>
          <w:color w:val="585858"/>
          <w:spacing w:val="40"/>
        </w:rPr>
        <w:t xml:space="preserve"> </w:t>
      </w:r>
      <w:r>
        <w:rPr>
          <w:color w:val="585858"/>
        </w:rPr>
        <w:t xml:space="preserve">serve </w:t>
      </w:r>
      <w:r>
        <w:rPr>
          <w:color w:val="696969"/>
        </w:rPr>
        <w:t>[Describe clients or services).</w:t>
      </w:r>
    </w:p>
    <w:p w14:paraId="1D7D96C1" w14:textId="77777777" w:rsidR="004B4321" w:rsidRDefault="004B4321" w:rsidP="004B4321">
      <w:pPr>
        <w:pStyle w:val="BodyText"/>
        <w:spacing w:before="1"/>
      </w:pPr>
    </w:p>
    <w:p w14:paraId="760D2EF8" w14:textId="77777777" w:rsidR="004B4321" w:rsidRDefault="004B4321" w:rsidP="004B4321">
      <w:pPr>
        <w:ind w:left="201" w:right="1448" w:hanging="10"/>
        <w:rPr>
          <w:i/>
        </w:rPr>
      </w:pPr>
      <w:r>
        <w:rPr>
          <w:color w:val="636363"/>
          <w:w w:val="105"/>
        </w:rPr>
        <w:t>This</w:t>
      </w:r>
      <w:r>
        <w:rPr>
          <w:color w:val="636363"/>
          <w:spacing w:val="-9"/>
          <w:w w:val="105"/>
        </w:rPr>
        <w:t xml:space="preserve"> </w:t>
      </w:r>
      <w:r>
        <w:rPr>
          <w:color w:val="636363"/>
          <w:w w:val="105"/>
        </w:rPr>
        <w:t>MOU</w:t>
      </w:r>
      <w:r>
        <w:rPr>
          <w:color w:val="636363"/>
          <w:spacing w:val="-13"/>
          <w:w w:val="105"/>
        </w:rPr>
        <w:t xml:space="preserve"> </w:t>
      </w:r>
      <w:r>
        <w:rPr>
          <w:color w:val="636363"/>
          <w:w w:val="105"/>
        </w:rPr>
        <w:t>repres</w:t>
      </w:r>
      <w:r>
        <w:rPr>
          <w:color w:val="383838"/>
          <w:w w:val="105"/>
        </w:rPr>
        <w:t>e</w:t>
      </w:r>
      <w:r>
        <w:rPr>
          <w:color w:val="636363"/>
          <w:w w:val="105"/>
        </w:rPr>
        <w:t>nts</w:t>
      </w:r>
      <w:r>
        <w:rPr>
          <w:color w:val="636363"/>
          <w:spacing w:val="-13"/>
          <w:w w:val="105"/>
        </w:rPr>
        <w:t xml:space="preserve"> </w:t>
      </w:r>
      <w:r>
        <w:rPr>
          <w:color w:val="636363"/>
          <w:w w:val="105"/>
        </w:rPr>
        <w:t>the</w:t>
      </w:r>
      <w:r>
        <w:rPr>
          <w:color w:val="636363"/>
          <w:spacing w:val="-10"/>
          <w:w w:val="105"/>
        </w:rPr>
        <w:t xml:space="preserve"> </w:t>
      </w:r>
      <w:r>
        <w:rPr>
          <w:color w:val="636363"/>
          <w:w w:val="105"/>
        </w:rPr>
        <w:t>co</w:t>
      </w:r>
      <w:r>
        <w:rPr>
          <w:color w:val="4D4D4D"/>
          <w:w w:val="105"/>
        </w:rPr>
        <w:t>mmitment</w:t>
      </w:r>
      <w:r>
        <w:rPr>
          <w:color w:val="4D4D4D"/>
          <w:spacing w:val="-11"/>
          <w:w w:val="105"/>
        </w:rPr>
        <w:t xml:space="preserve"> </w:t>
      </w:r>
      <w:r>
        <w:rPr>
          <w:color w:val="4D4D4D"/>
          <w:w w:val="105"/>
        </w:rPr>
        <w:t>of</w:t>
      </w:r>
      <w:r>
        <w:rPr>
          <w:color w:val="4D4D4D"/>
          <w:spacing w:val="-9"/>
          <w:w w:val="105"/>
        </w:rPr>
        <w:t xml:space="preserve"> </w:t>
      </w:r>
      <w:r>
        <w:rPr>
          <w:color w:val="838383"/>
          <w:w w:val="105"/>
        </w:rPr>
        <w:t>(</w:t>
      </w:r>
      <w:r>
        <w:rPr>
          <w:color w:val="636363"/>
          <w:w w:val="105"/>
        </w:rPr>
        <w:t>do</w:t>
      </w:r>
      <w:r>
        <w:rPr>
          <w:color w:val="383838"/>
          <w:w w:val="105"/>
        </w:rPr>
        <w:t>n</w:t>
      </w:r>
      <w:r>
        <w:rPr>
          <w:color w:val="636363"/>
          <w:w w:val="105"/>
        </w:rPr>
        <w:t>or</w:t>
      </w:r>
      <w:r>
        <w:rPr>
          <w:color w:val="838383"/>
          <w:w w:val="105"/>
        </w:rPr>
        <w:t>/</w:t>
      </w:r>
      <w:r>
        <w:rPr>
          <w:color w:val="838383"/>
          <w:spacing w:val="-8"/>
          <w:w w:val="105"/>
        </w:rPr>
        <w:t xml:space="preserve"> </w:t>
      </w:r>
      <w:r>
        <w:rPr>
          <w:color w:val="636363"/>
          <w:w w:val="105"/>
        </w:rPr>
        <w:t>donor</w:t>
      </w:r>
      <w:r>
        <w:rPr>
          <w:color w:val="636363"/>
          <w:spacing w:val="-9"/>
          <w:w w:val="105"/>
        </w:rPr>
        <w:t xml:space="preserve"> </w:t>
      </w:r>
      <w:r>
        <w:rPr>
          <w:color w:val="4D4D4D"/>
          <w:w w:val="105"/>
        </w:rPr>
        <w:t>organization</w:t>
      </w:r>
      <w:r>
        <w:rPr>
          <w:color w:val="4D4D4D"/>
          <w:spacing w:val="-11"/>
          <w:w w:val="105"/>
        </w:rPr>
        <w:t xml:space="preserve"> </w:t>
      </w:r>
      <w:r>
        <w:rPr>
          <w:color w:val="4D4D4D"/>
          <w:w w:val="105"/>
        </w:rPr>
        <w:t>name]</w:t>
      </w:r>
      <w:r>
        <w:rPr>
          <w:color w:val="4D4D4D"/>
          <w:spacing w:val="-13"/>
          <w:w w:val="105"/>
        </w:rPr>
        <w:t xml:space="preserve"> </w:t>
      </w:r>
      <w:r>
        <w:rPr>
          <w:color w:val="636363"/>
          <w:w w:val="105"/>
        </w:rPr>
        <w:t>to</w:t>
      </w:r>
      <w:r>
        <w:rPr>
          <w:color w:val="636363"/>
          <w:spacing w:val="-12"/>
          <w:w w:val="105"/>
        </w:rPr>
        <w:t xml:space="preserve"> </w:t>
      </w:r>
      <w:r>
        <w:rPr>
          <w:color w:val="636363"/>
          <w:w w:val="105"/>
        </w:rPr>
        <w:t>provide su</w:t>
      </w:r>
      <w:r>
        <w:rPr>
          <w:color w:val="383838"/>
          <w:w w:val="105"/>
        </w:rPr>
        <w:t xml:space="preserve">pport to the </w:t>
      </w:r>
      <w:r>
        <w:rPr>
          <w:color w:val="838383"/>
          <w:w w:val="105"/>
        </w:rPr>
        <w:t>(</w:t>
      </w:r>
      <w:r>
        <w:rPr>
          <w:color w:val="4D4D4D"/>
          <w:w w:val="105"/>
        </w:rPr>
        <w:t xml:space="preserve">Agency </w:t>
      </w:r>
      <w:r>
        <w:rPr>
          <w:i/>
          <w:color w:val="838383"/>
          <w:w w:val="105"/>
        </w:rPr>
        <w:t xml:space="preserve">I </w:t>
      </w:r>
      <w:r>
        <w:rPr>
          <w:color w:val="4D4D4D"/>
          <w:w w:val="105"/>
        </w:rPr>
        <w:t xml:space="preserve">Project </w:t>
      </w:r>
      <w:r>
        <w:rPr>
          <w:color w:val="636363"/>
          <w:w w:val="105"/>
        </w:rPr>
        <w:t>Name).</w:t>
      </w:r>
      <w:r>
        <w:rPr>
          <w:color w:val="4D4D4D"/>
          <w:w w:val="105"/>
        </w:rPr>
        <w:t xml:space="preserve"> The </w:t>
      </w:r>
      <w:r>
        <w:rPr>
          <w:i/>
          <w:color w:val="636363"/>
          <w:w w:val="105"/>
        </w:rPr>
        <w:t xml:space="preserve">donor </w:t>
      </w:r>
      <w:r>
        <w:rPr>
          <w:i/>
          <w:color w:val="4D4D4D"/>
          <w:w w:val="105"/>
        </w:rPr>
        <w:t xml:space="preserve">agrees </w:t>
      </w:r>
      <w:r>
        <w:rPr>
          <w:i/>
          <w:color w:val="636363"/>
          <w:w w:val="105"/>
        </w:rPr>
        <w:t xml:space="preserve">to </w:t>
      </w:r>
      <w:r>
        <w:rPr>
          <w:i/>
          <w:color w:val="4D4D4D"/>
          <w:w w:val="105"/>
        </w:rPr>
        <w:t>provide (identify</w:t>
      </w:r>
      <w:r>
        <w:rPr>
          <w:i/>
          <w:color w:val="4D4D4D"/>
          <w:spacing w:val="-3"/>
          <w:w w:val="105"/>
        </w:rPr>
        <w:t xml:space="preserve"> </w:t>
      </w:r>
      <w:r>
        <w:rPr>
          <w:i/>
          <w:color w:val="4D4D4D"/>
          <w:w w:val="105"/>
        </w:rPr>
        <w:t>what</w:t>
      </w:r>
      <w:r>
        <w:rPr>
          <w:i/>
          <w:color w:val="4D4D4D"/>
          <w:spacing w:val="-1"/>
          <w:w w:val="105"/>
        </w:rPr>
        <w:t xml:space="preserve"> </w:t>
      </w:r>
      <w:r>
        <w:rPr>
          <w:i/>
          <w:color w:val="636363"/>
          <w:w w:val="105"/>
        </w:rPr>
        <w:t>is b</w:t>
      </w:r>
      <w:r>
        <w:rPr>
          <w:i/>
          <w:color w:val="4D4D4D"/>
          <w:w w:val="105"/>
        </w:rPr>
        <w:t>eing</w:t>
      </w:r>
      <w:r>
        <w:rPr>
          <w:i/>
          <w:color w:val="4D4D4D"/>
          <w:spacing w:val="-23"/>
          <w:w w:val="105"/>
        </w:rPr>
        <w:t xml:space="preserve"> </w:t>
      </w:r>
      <w:r>
        <w:rPr>
          <w:i/>
          <w:color w:val="636363"/>
          <w:w w:val="105"/>
        </w:rPr>
        <w:t>contributed)</w:t>
      </w:r>
    </w:p>
    <w:p w14:paraId="72CFDD85" w14:textId="77777777" w:rsidR="004B4321" w:rsidRDefault="004B4321" w:rsidP="004B4321">
      <w:pPr>
        <w:pStyle w:val="BodyText"/>
        <w:rPr>
          <w:i/>
        </w:rPr>
      </w:pPr>
    </w:p>
    <w:p w14:paraId="2B723A38" w14:textId="77777777" w:rsidR="004B4321" w:rsidRDefault="004B4321" w:rsidP="004B4321">
      <w:pPr>
        <w:pStyle w:val="BodyText"/>
        <w:spacing w:before="188"/>
        <w:ind w:left="201" w:right="1448"/>
      </w:pPr>
      <w:r>
        <w:rPr>
          <w:noProof/>
        </w:rPr>
        <mc:AlternateContent>
          <mc:Choice Requires="wps">
            <w:drawing>
              <wp:anchor distT="0" distB="0" distL="0" distR="0" simplePos="0" relativeHeight="251684864" behindDoc="1" locked="0" layoutInCell="1" allowOverlap="1" wp14:anchorId="767F99B2" wp14:editId="18384910">
                <wp:simplePos x="0" y="0"/>
                <wp:positionH relativeFrom="page">
                  <wp:posOffset>6353810</wp:posOffset>
                </wp:positionH>
                <wp:positionV relativeFrom="paragraph">
                  <wp:posOffset>497205</wp:posOffset>
                </wp:positionV>
                <wp:extent cx="6350" cy="117475"/>
                <wp:effectExtent l="0" t="0" r="0" b="0"/>
                <wp:wrapTopAndBottom/>
                <wp:docPr id="16796848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174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9EFCC" id="docshape17" o:spid="_x0000_s1026" style="position:absolute;margin-left:500.3pt;margin-top:39.15pt;width:.5pt;height:9.2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" fillcolor="#e8e8e8" stroked="f">
                <w10:wrap type="topAndBottom" anchorx="page"/>
              </v:rect>
            </w:pict>
          </mc:Fallback>
        </mc:AlternateContent>
      </w:r>
      <w:r>
        <w:rPr>
          <w:noProof/>
        </w:rPr>
        <mc:AlternateContent>
          <mc:Choice Requires="wps">
            <w:drawing>
              <wp:anchor distT="0" distB="0" distL="114300" distR="114300" simplePos="0" relativeHeight="251667456" behindDoc="1" locked="0" layoutInCell="1" allowOverlap="1" wp14:anchorId="4257A6FB" wp14:editId="37ADBF8E">
                <wp:simplePos x="0" y="0"/>
                <wp:positionH relativeFrom="page">
                  <wp:posOffset>1759585</wp:posOffset>
                </wp:positionH>
                <wp:positionV relativeFrom="paragraph">
                  <wp:posOffset>114935</wp:posOffset>
                </wp:positionV>
                <wp:extent cx="3175" cy="109220"/>
                <wp:effectExtent l="0" t="0" r="0" b="0"/>
                <wp:wrapNone/>
                <wp:docPr id="1090224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092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6BA8" id="docshape18" o:spid="_x0000_s1026" style="position:absolute;margin-left:138.55pt;margin-top:9.05pt;width:.25pt;height:8.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" fillcolor="#e8e8e8" stroked="f">
                <w10:wrap anchorx="page"/>
              </v:rect>
            </w:pict>
          </mc:Fallback>
        </mc:AlternateContent>
      </w:r>
      <w:r>
        <w:rPr>
          <w:color w:val="4D4D4D"/>
          <w:w w:val="95"/>
        </w:rPr>
        <w:t>The</w:t>
      </w:r>
      <w:r>
        <w:rPr>
          <w:color w:val="4D4D4D"/>
          <w:spacing w:val="-5"/>
          <w:w w:val="95"/>
        </w:rPr>
        <w:t xml:space="preserve"> </w:t>
      </w:r>
      <w:r>
        <w:rPr>
          <w:color w:val="636363"/>
          <w:w w:val="95"/>
        </w:rPr>
        <w:t xml:space="preserve">donor </w:t>
      </w:r>
      <w:r>
        <w:rPr>
          <w:color w:val="4D4D4D"/>
          <w:w w:val="95"/>
        </w:rPr>
        <w:t>agrees</w:t>
      </w:r>
      <w:r>
        <w:rPr>
          <w:color w:val="4D4D4D"/>
          <w:spacing w:val="-4"/>
          <w:w w:val="95"/>
        </w:rPr>
        <w:t xml:space="preserve"> </w:t>
      </w:r>
      <w:r>
        <w:rPr>
          <w:color w:val="4D4D4D"/>
          <w:w w:val="95"/>
        </w:rPr>
        <w:t>to</w:t>
      </w:r>
      <w:r>
        <w:rPr>
          <w:color w:val="4D4D4D"/>
          <w:spacing w:val="-3"/>
          <w:w w:val="95"/>
        </w:rPr>
        <w:t xml:space="preserve"> </w:t>
      </w:r>
      <w:r>
        <w:rPr>
          <w:color w:val="4D4D4D"/>
          <w:w w:val="95"/>
        </w:rPr>
        <w:t>provide</w:t>
      </w:r>
      <w:r>
        <w:rPr>
          <w:color w:val="4D4D4D"/>
          <w:spacing w:val="-5"/>
          <w:w w:val="95"/>
        </w:rPr>
        <w:t xml:space="preserve"> </w:t>
      </w:r>
      <w:r>
        <w:rPr>
          <w:color w:val="4D4D4D"/>
          <w:w w:val="95"/>
        </w:rPr>
        <w:t>(identify</w:t>
      </w:r>
      <w:r>
        <w:rPr>
          <w:color w:val="4D4D4D"/>
          <w:spacing w:val="-2"/>
          <w:w w:val="95"/>
        </w:rPr>
        <w:t xml:space="preserve"> </w:t>
      </w:r>
      <w:r>
        <w:rPr>
          <w:color w:val="4D4D4D"/>
          <w:w w:val="95"/>
        </w:rPr>
        <w:t>what</w:t>
      </w:r>
      <w:r>
        <w:rPr>
          <w:color w:val="4D4D4D"/>
          <w:spacing w:val="-2"/>
          <w:w w:val="95"/>
        </w:rPr>
        <w:t xml:space="preserve"> </w:t>
      </w:r>
      <w:r>
        <w:rPr>
          <w:color w:val="4D4D4D"/>
          <w:w w:val="95"/>
        </w:rPr>
        <w:t>will</w:t>
      </w:r>
      <w:r>
        <w:rPr>
          <w:color w:val="4D4D4D"/>
          <w:spacing w:val="-4"/>
          <w:w w:val="95"/>
        </w:rPr>
        <w:t xml:space="preserve"> </w:t>
      </w:r>
      <w:r>
        <w:rPr>
          <w:color w:val="4D4D4D"/>
          <w:w w:val="95"/>
        </w:rPr>
        <w:t>be</w:t>
      </w:r>
      <w:r>
        <w:rPr>
          <w:color w:val="4D4D4D"/>
          <w:spacing w:val="-1"/>
          <w:w w:val="95"/>
        </w:rPr>
        <w:t xml:space="preserve"> </w:t>
      </w:r>
      <w:r>
        <w:rPr>
          <w:color w:val="4D4D4D"/>
          <w:w w:val="95"/>
        </w:rPr>
        <w:t>provided</w:t>
      </w:r>
      <w:r>
        <w:rPr>
          <w:color w:val="4D4D4D"/>
          <w:spacing w:val="-6"/>
          <w:w w:val="95"/>
        </w:rPr>
        <w:t xml:space="preserve"> </w:t>
      </w:r>
      <w:r>
        <w:rPr>
          <w:color w:val="4D4D4D"/>
          <w:w w:val="95"/>
        </w:rPr>
        <w:t>by</w:t>
      </w:r>
      <w:r>
        <w:rPr>
          <w:color w:val="4D4D4D"/>
          <w:spacing w:val="-6"/>
          <w:w w:val="95"/>
        </w:rPr>
        <w:t xml:space="preserve"> </w:t>
      </w:r>
      <w:r>
        <w:rPr>
          <w:color w:val="4D4D4D"/>
          <w:w w:val="95"/>
        </w:rPr>
        <w:t>(person/</w:t>
      </w:r>
      <w:r>
        <w:rPr>
          <w:color w:val="4D4D4D"/>
          <w:spacing w:val="-3"/>
          <w:w w:val="95"/>
        </w:rPr>
        <w:t xml:space="preserve"> </w:t>
      </w:r>
      <w:r>
        <w:rPr>
          <w:color w:val="4D4D4D"/>
          <w:w w:val="95"/>
        </w:rPr>
        <w:t>agency)</w:t>
      </w:r>
      <w:r>
        <w:rPr>
          <w:color w:val="4D4D4D"/>
          <w:spacing w:val="-4"/>
          <w:w w:val="95"/>
        </w:rPr>
        <w:t xml:space="preserve"> </w:t>
      </w:r>
      <w:r>
        <w:rPr>
          <w:color w:val="4D4D4D"/>
          <w:w w:val="95"/>
        </w:rPr>
        <w:t>for</w:t>
      </w:r>
      <w:r>
        <w:rPr>
          <w:color w:val="4D4D4D"/>
          <w:spacing w:val="-4"/>
          <w:w w:val="95"/>
        </w:rPr>
        <w:t xml:space="preserve"> </w:t>
      </w:r>
      <w:r>
        <w:rPr>
          <w:color w:val="4D4D4D"/>
          <w:w w:val="95"/>
        </w:rPr>
        <w:t>support</w:t>
      </w:r>
      <w:r>
        <w:rPr>
          <w:color w:val="4D4D4D"/>
          <w:spacing w:val="-5"/>
          <w:w w:val="95"/>
        </w:rPr>
        <w:t xml:space="preserve"> </w:t>
      </w:r>
      <w:r>
        <w:rPr>
          <w:color w:val="4D4D4D"/>
          <w:w w:val="95"/>
        </w:rPr>
        <w:t xml:space="preserve">of </w:t>
      </w:r>
      <w:r>
        <w:rPr>
          <w:color w:val="4D4D4D"/>
        </w:rPr>
        <w:t>homeless, based on eligibility.</w:t>
      </w:r>
    </w:p>
    <w:p w14:paraId="58303668" w14:textId="77777777" w:rsidR="004B4321" w:rsidRDefault="004B4321" w:rsidP="004B4321">
      <w:pPr>
        <w:pStyle w:val="BodyText"/>
        <w:spacing w:before="31"/>
        <w:ind w:left="201" w:right="581"/>
      </w:pPr>
      <w:r>
        <w:rPr>
          <w:color w:val="484848"/>
        </w:rPr>
        <w:t>The</w:t>
      </w:r>
      <w:r>
        <w:rPr>
          <w:color w:val="484848"/>
          <w:spacing w:val="-6"/>
        </w:rPr>
        <w:t xml:space="preserve"> </w:t>
      </w:r>
      <w:r>
        <w:rPr>
          <w:color w:val="585858"/>
        </w:rPr>
        <w:t xml:space="preserve">project Grantee </w:t>
      </w:r>
      <w:r>
        <w:rPr>
          <w:color w:val="484848"/>
        </w:rPr>
        <w:t xml:space="preserve">agrees to </w:t>
      </w:r>
      <w:r>
        <w:rPr>
          <w:color w:val="585858"/>
        </w:rPr>
        <w:t>provide</w:t>
      </w:r>
      <w:r>
        <w:rPr>
          <w:color w:val="585858"/>
          <w:spacing w:val="-17"/>
        </w:rPr>
        <w:t xml:space="preserve"> </w:t>
      </w:r>
      <w:r>
        <w:rPr>
          <w:color w:val="696969"/>
        </w:rPr>
        <w:t>(describe who will be served (</w:t>
      </w:r>
      <w:r>
        <w:rPr>
          <w:color w:val="585858"/>
        </w:rPr>
        <w:t>55 individuals / families with (describe services</w:t>
      </w:r>
      <w:r>
        <w:rPr>
          <w:color w:val="585858"/>
          <w:spacing w:val="40"/>
        </w:rPr>
        <w:t xml:space="preserve"> </w:t>
      </w:r>
      <w:r>
        <w:rPr>
          <w:color w:val="585858"/>
        </w:rPr>
        <w:t>or</w:t>
      </w:r>
      <w:r>
        <w:rPr>
          <w:color w:val="585858"/>
          <w:spacing w:val="40"/>
        </w:rPr>
        <w:t xml:space="preserve"> </w:t>
      </w:r>
      <w:r>
        <w:rPr>
          <w:color w:val="585858"/>
        </w:rPr>
        <w:t>other</w:t>
      </w:r>
      <w:r>
        <w:rPr>
          <w:color w:val="585858"/>
          <w:spacing w:val="40"/>
        </w:rPr>
        <w:t xml:space="preserve"> </w:t>
      </w:r>
      <w:r>
        <w:rPr>
          <w:color w:val="585858"/>
        </w:rPr>
        <w:t>resources).</w:t>
      </w:r>
    </w:p>
    <w:p w14:paraId="4CA4193C" w14:textId="77777777" w:rsidR="004B4321" w:rsidRDefault="004B4321" w:rsidP="004B4321">
      <w:pPr>
        <w:pStyle w:val="BodyText"/>
      </w:pPr>
    </w:p>
    <w:p w14:paraId="4E68EA63" w14:textId="77777777" w:rsidR="004B4321" w:rsidRDefault="004B4321" w:rsidP="004B4321">
      <w:pPr>
        <w:pStyle w:val="BodyText"/>
        <w:spacing w:line="484" w:lineRule="auto"/>
        <w:ind w:left="201" w:right="2925"/>
        <w:rPr>
          <w:i/>
        </w:rPr>
      </w:pPr>
      <w:r>
        <w:rPr>
          <w:noProof/>
        </w:rPr>
        <mc:AlternateContent>
          <mc:Choice Requires="wps">
            <w:drawing>
              <wp:anchor distT="0" distB="0" distL="114300" distR="114300" simplePos="0" relativeHeight="251669504" behindDoc="1" locked="0" layoutInCell="1" allowOverlap="1" wp14:anchorId="1F9A724B" wp14:editId="031F7A92">
                <wp:simplePos x="0" y="0"/>
                <wp:positionH relativeFrom="page">
                  <wp:posOffset>1532255</wp:posOffset>
                </wp:positionH>
                <wp:positionV relativeFrom="paragraph">
                  <wp:posOffset>191135</wp:posOffset>
                </wp:positionV>
                <wp:extent cx="6350" cy="92710"/>
                <wp:effectExtent l="0" t="0" r="0" b="0"/>
                <wp:wrapNone/>
                <wp:docPr id="17292569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EB579" id="docshape19" o:spid="_x0000_s1026" style="position:absolute;margin-left:120.65pt;margin-top:15.05pt;width:.5pt;height:7.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9ADE5EA" wp14:editId="4F5A28A9">
                <wp:simplePos x="0" y="0"/>
                <wp:positionH relativeFrom="page">
                  <wp:posOffset>2129790</wp:posOffset>
                </wp:positionH>
                <wp:positionV relativeFrom="paragraph">
                  <wp:posOffset>356870</wp:posOffset>
                </wp:positionV>
                <wp:extent cx="3175" cy="135255"/>
                <wp:effectExtent l="0" t="0" r="0" b="0"/>
                <wp:wrapNone/>
                <wp:docPr id="204513279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3525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C4177" id="docshape20" o:spid="_x0000_s1026" style="position:absolute;margin-left:167.7pt;margin-top:28.1pt;width:.25pt;height:10.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1552" behindDoc="1" locked="0" layoutInCell="1" allowOverlap="1" wp14:anchorId="50D6C664" wp14:editId="5A85D2DA">
                <wp:simplePos x="0" y="0"/>
                <wp:positionH relativeFrom="page">
                  <wp:posOffset>3945890</wp:posOffset>
                </wp:positionH>
                <wp:positionV relativeFrom="paragraph">
                  <wp:posOffset>361950</wp:posOffset>
                </wp:positionV>
                <wp:extent cx="6350" cy="130175"/>
                <wp:effectExtent l="0" t="0" r="0" b="0"/>
                <wp:wrapNone/>
                <wp:docPr id="180713656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8F3A" id="docshape21" o:spid="_x0000_s1026" style="position:absolute;margin-left:310.7pt;margin-top:28.5pt;width:.5pt;height:10.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" fillcolor="#e8e8e8" stroked="f">
                <w10:wrap anchorx="page"/>
              </v:rect>
            </w:pict>
          </mc:Fallback>
        </mc:AlternateContent>
      </w:r>
      <w:r>
        <w:rPr>
          <w:noProof/>
        </w:rPr>
        <mc:AlternateContent>
          <mc:Choice Requires="wps">
            <w:drawing>
              <wp:anchor distT="0" distB="0" distL="114300" distR="114300" simplePos="0" relativeHeight="251672576" behindDoc="1" locked="0" layoutInCell="1" allowOverlap="1" wp14:anchorId="5AF6DDF2" wp14:editId="4BAD6435">
                <wp:simplePos x="0" y="0"/>
                <wp:positionH relativeFrom="page">
                  <wp:posOffset>4445635</wp:posOffset>
                </wp:positionH>
                <wp:positionV relativeFrom="paragraph">
                  <wp:posOffset>361950</wp:posOffset>
                </wp:positionV>
                <wp:extent cx="6350" cy="130175"/>
                <wp:effectExtent l="0" t="0" r="0" b="0"/>
                <wp:wrapNone/>
                <wp:docPr id="14151141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30175"/>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307E" id="docshape22" o:spid="_x0000_s1026" style="position:absolute;margin-left:350.05pt;margin-top:28.5pt;width:.5pt;height:10.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" fillcolor="#e8e8e8" stroked="f">
                <w10:wrap anchorx="page"/>
              </v:rect>
            </w:pict>
          </mc:Fallback>
        </mc:AlternateContent>
      </w:r>
      <w:r>
        <w:rPr>
          <w:noProof/>
        </w:rPr>
        <mc:AlternateContent>
          <mc:Choice Requires="wps">
            <w:drawing>
              <wp:anchor distT="0" distB="0" distL="114300" distR="114300" simplePos="0" relativeHeight="251673600" behindDoc="1" locked="0" layoutInCell="1" allowOverlap="1" wp14:anchorId="55EA102E" wp14:editId="0F7BA721">
                <wp:simplePos x="0" y="0"/>
                <wp:positionH relativeFrom="page">
                  <wp:posOffset>1360170</wp:posOffset>
                </wp:positionH>
                <wp:positionV relativeFrom="paragraph">
                  <wp:posOffset>191135</wp:posOffset>
                </wp:positionV>
                <wp:extent cx="6350" cy="92710"/>
                <wp:effectExtent l="0" t="0" r="0" b="0"/>
                <wp:wrapNone/>
                <wp:docPr id="56309488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9271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66AC8" id="docshape23" o:spid="_x0000_s1026" style="position:absolute;margin-left:107.1pt;margin-top:15.05pt;width:.5pt;height:7.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" fillcolor="#e8e8e8" stroked="f">
                <w10:wrap anchorx="page"/>
              </v:rect>
            </w:pict>
          </mc:Fallback>
        </mc:AlternateContent>
      </w:r>
      <w:r>
        <w:t>The</w:t>
      </w:r>
      <w:r>
        <w:rPr>
          <w:spacing w:val="-4"/>
        </w:rPr>
        <w:t xml:space="preserve"> </w:t>
      </w:r>
      <w:r>
        <w:t>contributions</w:t>
      </w:r>
      <w:r>
        <w:rPr>
          <w:spacing w:val="-4"/>
        </w:rPr>
        <w:t xml:space="preserve"> </w:t>
      </w:r>
      <w:r>
        <w:t>result</w:t>
      </w:r>
      <w:r>
        <w:rPr>
          <w:spacing w:val="-6"/>
        </w:rPr>
        <w:t xml:space="preserve"> </w:t>
      </w:r>
      <w:r>
        <w:t>in</w:t>
      </w:r>
      <w:r>
        <w:rPr>
          <w:spacing w:val="-5"/>
        </w:rPr>
        <w:t xml:space="preserve"> </w:t>
      </w:r>
      <w:r>
        <w:t>mutual</w:t>
      </w:r>
      <w:r>
        <w:rPr>
          <w:spacing w:val="-2"/>
        </w:rPr>
        <w:t xml:space="preserve"> </w:t>
      </w:r>
      <w:r>
        <w:t>benefit</w:t>
      </w:r>
      <w:r>
        <w:rPr>
          <w:spacing w:val="-6"/>
        </w:rPr>
        <w:t xml:space="preserve"> </w:t>
      </w:r>
      <w:r>
        <w:t>to</w:t>
      </w:r>
      <w:r>
        <w:rPr>
          <w:spacing w:val="-1"/>
        </w:rPr>
        <w:t xml:space="preserve"> </w:t>
      </w:r>
      <w:r>
        <w:t>the</w:t>
      </w:r>
      <w:r>
        <w:rPr>
          <w:spacing w:val="-4"/>
        </w:rPr>
        <w:t xml:space="preserve"> </w:t>
      </w:r>
      <w:r>
        <w:t>parties</w:t>
      </w:r>
      <w:r>
        <w:rPr>
          <w:spacing w:val="-4"/>
        </w:rPr>
        <w:t xml:space="preserve"> </w:t>
      </w:r>
      <w:r>
        <w:t>in</w:t>
      </w:r>
      <w:r>
        <w:rPr>
          <w:spacing w:val="-5"/>
        </w:rPr>
        <w:t xml:space="preserve"> </w:t>
      </w:r>
      <w:r>
        <w:t>this</w:t>
      </w:r>
      <w:r>
        <w:rPr>
          <w:spacing w:val="-4"/>
        </w:rPr>
        <w:t xml:space="preserve"> </w:t>
      </w:r>
      <w:r>
        <w:t xml:space="preserve">agreement. </w:t>
      </w:r>
      <w:r>
        <w:rPr>
          <w:color w:val="484848"/>
        </w:rPr>
        <w:t>The active term of the agreement is: (date to date)</w:t>
      </w:r>
      <w:r>
        <w:rPr>
          <w:i/>
          <w:color w:val="484848"/>
        </w:rPr>
        <w:t>.</w:t>
      </w:r>
    </w:p>
    <w:p w14:paraId="29F4BEC5" w14:textId="77777777" w:rsidR="004B4321" w:rsidRDefault="004B4321" w:rsidP="004B4321">
      <w:pPr>
        <w:pStyle w:val="BodyText"/>
        <w:spacing w:before="5"/>
        <w:rPr>
          <w:i/>
          <w:sz w:val="31"/>
        </w:rPr>
      </w:pPr>
    </w:p>
    <w:p w14:paraId="2D474723" w14:textId="77777777" w:rsidR="004B4321" w:rsidRDefault="004B4321" w:rsidP="004B4321">
      <w:pPr>
        <w:pStyle w:val="BodyText"/>
        <w:spacing w:before="1"/>
        <w:ind w:left="201" w:right="170" w:hanging="1"/>
      </w:pPr>
      <w:r>
        <w:rPr>
          <w:color w:val="4D4D4D"/>
        </w:rPr>
        <w:t>Statement</w:t>
      </w:r>
      <w:r>
        <w:rPr>
          <w:color w:val="4D4D4D"/>
          <w:spacing w:val="-6"/>
        </w:rPr>
        <w:t xml:space="preserve"> </w:t>
      </w:r>
      <w:r>
        <w:rPr>
          <w:color w:val="4D4D4D"/>
        </w:rPr>
        <w:t>of</w:t>
      </w:r>
      <w:r>
        <w:rPr>
          <w:color w:val="4D4D4D"/>
          <w:spacing w:val="-5"/>
        </w:rPr>
        <w:t xml:space="preserve"> </w:t>
      </w:r>
      <w:r>
        <w:rPr>
          <w:color w:val="4D4D4D"/>
        </w:rPr>
        <w:t>Authority:</w:t>
      </w:r>
      <w:r>
        <w:rPr>
          <w:color w:val="4D4D4D"/>
          <w:spacing w:val="-1"/>
        </w:rPr>
        <w:t xml:space="preserve"> </w:t>
      </w:r>
      <w:r>
        <w:rPr>
          <w:color w:val="4D4D4D"/>
        </w:rPr>
        <w:t>The</w:t>
      </w:r>
      <w:r>
        <w:rPr>
          <w:color w:val="4D4D4D"/>
          <w:spacing w:val="-12"/>
        </w:rPr>
        <w:t xml:space="preserve"> </w:t>
      </w:r>
      <w:r>
        <w:rPr>
          <w:color w:val="383838"/>
        </w:rPr>
        <w:t>u</w:t>
      </w:r>
      <w:r>
        <w:rPr>
          <w:color w:val="636363"/>
        </w:rPr>
        <w:t>ndersig</w:t>
      </w:r>
      <w:r>
        <w:rPr>
          <w:color w:val="383838"/>
        </w:rPr>
        <w:t>ne</w:t>
      </w:r>
      <w:r>
        <w:rPr>
          <w:color w:val="636363"/>
        </w:rPr>
        <w:t>d is</w:t>
      </w:r>
      <w:r>
        <w:rPr>
          <w:color w:val="636363"/>
          <w:spacing w:val="-9"/>
        </w:rPr>
        <w:t xml:space="preserve"> </w:t>
      </w:r>
      <w:r>
        <w:rPr>
          <w:color w:val="4D4D4D"/>
        </w:rPr>
        <w:t>authorized</w:t>
      </w:r>
      <w:r>
        <w:rPr>
          <w:color w:val="4D4D4D"/>
          <w:spacing w:val="-13"/>
        </w:rPr>
        <w:t xml:space="preserve"> </w:t>
      </w:r>
      <w:r>
        <w:rPr>
          <w:color w:val="636363"/>
        </w:rPr>
        <w:t>to</w:t>
      </w:r>
      <w:r>
        <w:rPr>
          <w:color w:val="636363"/>
          <w:spacing w:val="-4"/>
        </w:rPr>
        <w:t xml:space="preserve"> </w:t>
      </w:r>
      <w:r>
        <w:rPr>
          <w:color w:val="636363"/>
        </w:rPr>
        <w:t>enter</w:t>
      </w:r>
      <w:r>
        <w:rPr>
          <w:color w:val="636363"/>
          <w:spacing w:val="-4"/>
        </w:rPr>
        <w:t xml:space="preserve"> </w:t>
      </w:r>
      <w:r>
        <w:rPr>
          <w:color w:val="636363"/>
        </w:rPr>
        <w:t>into</w:t>
      </w:r>
      <w:r>
        <w:rPr>
          <w:color w:val="636363"/>
          <w:spacing w:val="-1"/>
        </w:rPr>
        <w:t xml:space="preserve"> </w:t>
      </w:r>
      <w:r>
        <w:rPr>
          <w:color w:val="636363"/>
        </w:rPr>
        <w:t>the</w:t>
      </w:r>
      <w:r>
        <w:rPr>
          <w:color w:val="636363"/>
          <w:spacing w:val="-4"/>
        </w:rPr>
        <w:t xml:space="preserve"> </w:t>
      </w:r>
      <w:r>
        <w:rPr>
          <w:color w:val="636363"/>
        </w:rPr>
        <w:t>mutual</w:t>
      </w:r>
      <w:r>
        <w:rPr>
          <w:color w:val="636363"/>
          <w:spacing w:val="-2"/>
        </w:rPr>
        <w:t xml:space="preserve"> </w:t>
      </w:r>
      <w:r>
        <w:rPr>
          <w:color w:val="636363"/>
        </w:rPr>
        <w:t>benefit</w:t>
      </w:r>
      <w:r>
        <w:rPr>
          <w:color w:val="636363"/>
          <w:spacing w:val="-6"/>
        </w:rPr>
        <w:t xml:space="preserve"> </w:t>
      </w:r>
      <w:r>
        <w:rPr>
          <w:color w:val="636363"/>
        </w:rPr>
        <w:t>agreement</w:t>
      </w:r>
      <w:r>
        <w:rPr>
          <w:color w:val="636363"/>
          <w:spacing w:val="-6"/>
        </w:rPr>
        <w:t xml:space="preserve"> </w:t>
      </w:r>
      <w:r>
        <w:rPr>
          <w:color w:val="636363"/>
        </w:rPr>
        <w:t>ad</w:t>
      </w:r>
      <w:r>
        <w:rPr>
          <w:color w:val="636363"/>
          <w:spacing w:val="-5"/>
        </w:rPr>
        <w:t xml:space="preserve"> </w:t>
      </w:r>
      <w:r>
        <w:rPr>
          <w:color w:val="636363"/>
        </w:rPr>
        <w:t xml:space="preserve">to obligate the </w:t>
      </w:r>
      <w:r>
        <w:rPr>
          <w:color w:val="4D4D4D"/>
        </w:rPr>
        <w:t>agency</w:t>
      </w:r>
      <w:r>
        <w:rPr>
          <w:color w:val="636363"/>
        </w:rPr>
        <w:t>/</w:t>
      </w:r>
      <w:r>
        <w:rPr>
          <w:color w:val="383838"/>
        </w:rPr>
        <w:t>p</w:t>
      </w:r>
      <w:r>
        <w:rPr>
          <w:color w:val="636363"/>
        </w:rPr>
        <w:t xml:space="preserve">roject </w:t>
      </w:r>
      <w:r>
        <w:rPr>
          <w:color w:val="4D4D4D"/>
        </w:rPr>
        <w:t xml:space="preserve">resources as identifies and agrees </w:t>
      </w:r>
      <w:r>
        <w:rPr>
          <w:color w:val="636363"/>
        </w:rPr>
        <w:t>to</w:t>
      </w:r>
      <w:r>
        <w:rPr>
          <w:color w:val="636363"/>
          <w:spacing w:val="40"/>
        </w:rPr>
        <w:t xml:space="preserve"> </w:t>
      </w:r>
      <w:r>
        <w:rPr>
          <w:color w:val="636363"/>
        </w:rPr>
        <w:t>the</w:t>
      </w:r>
      <w:r>
        <w:rPr>
          <w:color w:val="636363"/>
          <w:spacing w:val="36"/>
        </w:rPr>
        <w:t xml:space="preserve"> </w:t>
      </w:r>
      <w:r>
        <w:rPr>
          <w:color w:val="383838"/>
        </w:rPr>
        <w:t>te</w:t>
      </w:r>
      <w:r>
        <w:rPr>
          <w:color w:val="636363"/>
        </w:rPr>
        <w:t>rms of this</w:t>
      </w:r>
      <w:r>
        <w:rPr>
          <w:color w:val="636363"/>
          <w:spacing w:val="-3"/>
        </w:rPr>
        <w:t xml:space="preserve"> </w:t>
      </w:r>
      <w:r>
        <w:rPr>
          <w:color w:val="636363"/>
        </w:rPr>
        <w:t>MOU.</w:t>
      </w:r>
    </w:p>
    <w:p w14:paraId="2280CCB4" w14:textId="77777777" w:rsidR="004B4321" w:rsidRDefault="004B4321" w:rsidP="004B4321">
      <w:pPr>
        <w:pStyle w:val="BodyText"/>
        <w:spacing w:before="9"/>
        <w:rPr>
          <w:sz w:val="28"/>
        </w:rPr>
      </w:pPr>
    </w:p>
    <w:p w14:paraId="4239D7B4" w14:textId="77777777" w:rsidR="004B4321" w:rsidRDefault="004B4321" w:rsidP="004B4321">
      <w:pPr>
        <w:tabs>
          <w:tab w:val="left" w:pos="1910"/>
          <w:tab w:val="left" w:pos="3146"/>
        </w:tabs>
        <w:spacing w:line="290" w:lineRule="auto"/>
        <w:ind w:left="1137" w:right="6911" w:firstLine="4"/>
      </w:pPr>
      <w:r>
        <w:rPr>
          <w:noProof/>
        </w:rPr>
        <w:drawing>
          <wp:anchor distT="0" distB="0" distL="0" distR="0" simplePos="0" relativeHeight="251661312" behindDoc="0" locked="0" layoutInCell="1" allowOverlap="1" wp14:anchorId="15C75E7A" wp14:editId="1C803EB9">
            <wp:simplePos x="0" y="0"/>
            <wp:positionH relativeFrom="page">
              <wp:posOffset>4530088</wp:posOffset>
            </wp:positionH>
            <wp:positionV relativeFrom="paragraph">
              <wp:posOffset>314198</wp:posOffset>
            </wp:positionV>
            <wp:extent cx="1551305" cy="126372"/>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4" cstate="print"/>
                    <a:stretch>
                      <a:fillRect/>
                    </a:stretch>
                  </pic:blipFill>
                  <pic:spPr>
                    <a:xfrm>
                      <a:off x="0" y="0"/>
                      <a:ext cx="1551305" cy="126372"/>
                    </a:xfrm>
                    <a:prstGeom prst="rect">
                      <a:avLst/>
                    </a:prstGeom>
                  </pic:spPr>
                </pic:pic>
              </a:graphicData>
            </a:graphic>
          </wp:anchor>
        </w:drawing>
      </w:r>
      <w:r>
        <w:rPr>
          <w:color w:val="4D4D4D"/>
          <w:spacing w:val="-4"/>
          <w:w w:val="105"/>
        </w:rPr>
        <w:t>Date</w:t>
      </w:r>
      <w:r>
        <w:rPr>
          <w:color w:val="4D4D4D"/>
        </w:rPr>
        <w:tab/>
      </w:r>
      <w:r>
        <w:rPr>
          <w:color w:val="4D4D4D"/>
          <w:u w:val="single" w:color="222222"/>
        </w:rPr>
        <w:tab/>
      </w:r>
      <w:r>
        <w:rPr>
          <w:color w:val="4D4D4D"/>
        </w:rPr>
        <w:t xml:space="preserve"> </w:t>
      </w:r>
      <w:r>
        <w:rPr>
          <w:color w:val="4D4D4D"/>
          <w:w w:val="105"/>
        </w:rPr>
        <w:t xml:space="preserve">Executive </w:t>
      </w:r>
      <w:r>
        <w:rPr>
          <w:b/>
          <w:color w:val="636363"/>
          <w:w w:val="105"/>
        </w:rPr>
        <w:t xml:space="preserve">Name: </w:t>
      </w:r>
      <w:r>
        <w:rPr>
          <w:color w:val="4D4D4D"/>
          <w:spacing w:val="-2"/>
          <w:w w:val="105"/>
        </w:rPr>
        <w:t>Title:</w:t>
      </w:r>
    </w:p>
    <w:p w14:paraId="4014E4B7" w14:textId="77777777" w:rsidR="004B4321" w:rsidRDefault="004B4321" w:rsidP="004B4321">
      <w:pPr>
        <w:spacing w:line="235" w:lineRule="exact"/>
        <w:ind w:left="1151"/>
      </w:pPr>
      <w:r>
        <w:rPr>
          <w:b/>
          <w:color w:val="4D4D4D"/>
          <w:w w:val="95"/>
        </w:rPr>
        <w:t>Donor</w:t>
      </w:r>
      <w:r>
        <w:rPr>
          <w:b/>
          <w:color w:val="4D4D4D"/>
          <w:spacing w:val="-2"/>
        </w:rPr>
        <w:t xml:space="preserve"> </w:t>
      </w:r>
      <w:r>
        <w:rPr>
          <w:color w:val="4D4D4D"/>
          <w:spacing w:val="-2"/>
          <w:w w:val="95"/>
        </w:rPr>
        <w:t>Organization</w:t>
      </w:r>
    </w:p>
    <w:p w14:paraId="7C970F87" w14:textId="77777777" w:rsidR="004B4321" w:rsidRDefault="004B4321" w:rsidP="004B4321">
      <w:pPr>
        <w:spacing w:line="235" w:lineRule="exact"/>
        <w:sectPr w:rsidR="004B4321" w:rsidSect="004B4321">
          <w:pgSz w:w="12240" w:h="15840"/>
          <w:pgMar w:top="1820" w:right="1100" w:bottom="1200" w:left="1080" w:header="0" w:footer="1012" w:gutter="0"/>
          <w:cols w:space="720"/>
        </w:sectPr>
      </w:pPr>
    </w:p>
    <w:p w14:paraId="4A3BA015" w14:textId="77777777" w:rsidR="004B4321" w:rsidRDefault="004B4321" w:rsidP="004B4321">
      <w:pPr>
        <w:pStyle w:val="BodyText"/>
        <w:spacing w:before="44"/>
        <w:ind w:left="1365" w:right="2090"/>
        <w:jc w:val="center"/>
        <w:rPr>
          <w:color w:val="5E5E5E"/>
          <w:spacing w:val="-2"/>
        </w:rPr>
      </w:pPr>
      <w:r>
        <w:rPr>
          <w:noProof/>
        </w:rPr>
        <w:lastRenderedPageBreak/>
        <mc:AlternateContent>
          <mc:Choice Requires="wps">
            <w:drawing>
              <wp:anchor distT="0" distB="0" distL="114300" distR="114300" simplePos="0" relativeHeight="251674624" behindDoc="1" locked="0" layoutInCell="1" allowOverlap="1" wp14:anchorId="7EF2EEDC" wp14:editId="48C25BD7">
                <wp:simplePos x="0" y="0"/>
                <wp:positionH relativeFrom="page">
                  <wp:posOffset>3307080</wp:posOffset>
                </wp:positionH>
                <wp:positionV relativeFrom="paragraph">
                  <wp:posOffset>17780</wp:posOffset>
                </wp:positionV>
                <wp:extent cx="3175" cy="147320"/>
                <wp:effectExtent l="0" t="0" r="0" b="0"/>
                <wp:wrapNone/>
                <wp:docPr id="129353089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BF3D" id="docshape24" o:spid="_x0000_s1026" style="position:absolute;margin-left:260.4pt;margin-top:1.4pt;width:.25pt;height:11.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634A32ED" wp14:editId="3090968D">
                <wp:simplePos x="0" y="0"/>
                <wp:positionH relativeFrom="page">
                  <wp:posOffset>3534410</wp:posOffset>
                </wp:positionH>
                <wp:positionV relativeFrom="paragraph">
                  <wp:posOffset>17780</wp:posOffset>
                </wp:positionV>
                <wp:extent cx="3175" cy="147320"/>
                <wp:effectExtent l="0" t="0" r="0" b="0"/>
                <wp:wrapNone/>
                <wp:docPr id="97126603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4732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2ED2" id="docshape25" o:spid="_x0000_s1026" style="position:absolute;margin-left:278.3pt;margin-top:1.4pt;width:.25pt;height:11.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" fillcolor="#d1d1d1" stroked="f">
                <w10:wrap anchorx="page"/>
              </v:rect>
            </w:pict>
          </mc:Fallback>
        </mc:AlternateContent>
      </w:r>
      <w:r>
        <w:rPr>
          <w:color w:val="424242"/>
          <w:w w:val="90"/>
        </w:rPr>
        <w:t>AGENCY</w:t>
      </w:r>
      <w:r>
        <w:rPr>
          <w:color w:val="424242"/>
          <w:spacing w:val="8"/>
        </w:rPr>
        <w:t xml:space="preserve"> </w:t>
      </w:r>
      <w:r>
        <w:rPr>
          <w:color w:val="424242"/>
          <w:spacing w:val="-2"/>
        </w:rPr>
        <w:t>LETTERHE</w:t>
      </w:r>
      <w:r>
        <w:rPr>
          <w:color w:val="5E5E5E"/>
          <w:spacing w:val="-2"/>
        </w:rPr>
        <w:t>AD</w:t>
      </w:r>
    </w:p>
    <w:p w14:paraId="6C793126" w14:textId="77777777" w:rsidR="004B4321" w:rsidRDefault="004B4321" w:rsidP="004B4321">
      <w:pPr>
        <w:pStyle w:val="BodyText"/>
        <w:spacing w:before="44"/>
        <w:ind w:left="1365" w:right="2090"/>
        <w:jc w:val="center"/>
      </w:pPr>
    </w:p>
    <w:bookmarkStart w:id="12" w:name="_Toc111214686"/>
    <w:p w14:paraId="005F71C0" w14:textId="77777777" w:rsidR="004B4321" w:rsidRDefault="004B4321" w:rsidP="004B4321">
      <w:pPr>
        <w:pStyle w:val="Heading2"/>
        <w:jc w:val="center"/>
      </w:pPr>
      <w:r>
        <w:rPr>
          <w:noProof/>
        </w:rPr>
        <mc:AlternateContent>
          <mc:Choice Requires="wps">
            <w:drawing>
              <wp:anchor distT="0" distB="0" distL="114300" distR="114300" simplePos="0" relativeHeight="251676672" behindDoc="1" locked="0" layoutInCell="1" allowOverlap="1" wp14:anchorId="35EC5AA4" wp14:editId="475E20FE">
                <wp:simplePos x="0" y="0"/>
                <wp:positionH relativeFrom="page">
                  <wp:posOffset>4459605</wp:posOffset>
                </wp:positionH>
                <wp:positionV relativeFrom="paragraph">
                  <wp:posOffset>64135</wp:posOffset>
                </wp:positionV>
                <wp:extent cx="6350" cy="156210"/>
                <wp:effectExtent l="0" t="0" r="0" b="0"/>
                <wp:wrapNone/>
                <wp:docPr id="114418489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562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A9634" id="docshape26" o:spid="_x0000_s1026" style="position:absolute;margin-left:351.15pt;margin-top:5.05pt;width:.5pt;height:12.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" fillcolor="#d1d1d1" stroked="f">
                <w10:wrap anchorx="page"/>
              </v:rect>
            </w:pict>
          </mc:Fallback>
        </mc:AlternateContent>
      </w:r>
      <w:r>
        <w:rPr>
          <w:color w:val="424242"/>
          <w:w w:val="90"/>
        </w:rPr>
        <w:t>Grantee</w:t>
      </w:r>
      <w:r>
        <w:rPr>
          <w:color w:val="424242"/>
          <w:spacing w:val="-8"/>
          <w:w w:val="90"/>
        </w:rPr>
        <w:t xml:space="preserve"> </w:t>
      </w:r>
      <w:r>
        <w:rPr>
          <w:w w:val="90"/>
        </w:rPr>
        <w:t>Letter</w:t>
      </w:r>
      <w:r>
        <w:rPr>
          <w:spacing w:val="-5"/>
          <w:w w:val="90"/>
        </w:rPr>
        <w:t xml:space="preserve"> </w:t>
      </w:r>
      <w:r>
        <w:rPr>
          <w:w w:val="90"/>
        </w:rPr>
        <w:t>of</w:t>
      </w:r>
      <w:r>
        <w:rPr>
          <w:spacing w:val="27"/>
        </w:rPr>
        <w:t xml:space="preserve"> </w:t>
      </w:r>
      <w:r>
        <w:rPr>
          <w:w w:val="90"/>
        </w:rPr>
        <w:t>Match</w:t>
      </w:r>
      <w:r>
        <w:rPr>
          <w:spacing w:val="-6"/>
          <w:w w:val="90"/>
        </w:rPr>
        <w:t xml:space="preserve"> </w:t>
      </w:r>
      <w:r>
        <w:rPr>
          <w:spacing w:val="-2"/>
          <w:w w:val="90"/>
        </w:rPr>
        <w:t>Commitment</w:t>
      </w:r>
      <w:bookmarkEnd w:id="12"/>
    </w:p>
    <w:p w14:paraId="689B7870" w14:textId="77777777" w:rsidR="004B4321" w:rsidRDefault="004B4321" w:rsidP="004B4321">
      <w:pPr>
        <w:pStyle w:val="BodyText"/>
        <w:spacing w:before="5"/>
        <w:rPr>
          <w:b/>
        </w:rPr>
      </w:pPr>
    </w:p>
    <w:p w14:paraId="2F68488A" w14:textId="77777777" w:rsidR="004B4321" w:rsidRDefault="004B4321" w:rsidP="004B4321">
      <w:pPr>
        <w:pStyle w:val="BodyText"/>
        <w:spacing w:before="1" w:line="266" w:lineRule="auto"/>
        <w:ind w:left="1367" w:right="1124"/>
      </w:pPr>
      <w:r>
        <w:rPr>
          <w:color w:val="5E5E5E"/>
        </w:rPr>
        <w:t xml:space="preserve">This </w:t>
      </w:r>
      <w:r>
        <w:rPr>
          <w:color w:val="717171"/>
        </w:rPr>
        <w:t xml:space="preserve">letter </w:t>
      </w:r>
      <w:r>
        <w:rPr>
          <w:color w:val="5E5E5E"/>
        </w:rPr>
        <w:t>confirms</w:t>
      </w:r>
      <w:r>
        <w:rPr>
          <w:color w:val="5E5E5E"/>
          <w:spacing w:val="-2"/>
        </w:rPr>
        <w:t xml:space="preserve"> </w:t>
      </w:r>
      <w:r>
        <w:rPr>
          <w:color w:val="717171"/>
        </w:rPr>
        <w:t>t</w:t>
      </w:r>
      <w:r>
        <w:rPr>
          <w:color w:val="424242"/>
        </w:rPr>
        <w:t xml:space="preserve">he </w:t>
      </w:r>
      <w:r>
        <w:rPr>
          <w:color w:val="5E5E5E"/>
        </w:rPr>
        <w:t>(Organization's Name}</w:t>
      </w:r>
      <w:r>
        <w:rPr>
          <w:color w:val="5E5E5E"/>
          <w:spacing w:val="-6"/>
        </w:rPr>
        <w:t xml:space="preserve"> </w:t>
      </w:r>
      <w:r>
        <w:rPr>
          <w:color w:val="5E5E5E"/>
        </w:rPr>
        <w:t>commitment of match resources</w:t>
      </w:r>
      <w:r>
        <w:rPr>
          <w:color w:val="5E5E5E"/>
          <w:spacing w:val="-3"/>
        </w:rPr>
        <w:t xml:space="preserve"> </w:t>
      </w:r>
      <w:r>
        <w:rPr>
          <w:color w:val="424242"/>
        </w:rPr>
        <w:t>for the</w:t>
      </w:r>
      <w:r>
        <w:rPr>
          <w:color w:val="424242"/>
          <w:spacing w:val="1"/>
        </w:rPr>
        <w:t xml:space="preserve"> </w:t>
      </w:r>
      <w:r>
        <w:rPr>
          <w:color w:val="717171"/>
        </w:rPr>
        <w:t>(</w:t>
      </w:r>
      <w:r>
        <w:rPr>
          <w:color w:val="424242"/>
        </w:rPr>
        <w:t>Project</w:t>
      </w:r>
      <w:r>
        <w:rPr>
          <w:color w:val="424242"/>
          <w:spacing w:val="-12"/>
        </w:rPr>
        <w:t xml:space="preserve"> </w:t>
      </w:r>
      <w:r>
        <w:rPr>
          <w:color w:val="424242"/>
        </w:rPr>
        <w:t>Name</w:t>
      </w:r>
      <w:r>
        <w:rPr>
          <w:color w:val="424242"/>
          <w:spacing w:val="-13"/>
        </w:rPr>
        <w:t xml:space="preserve"> </w:t>
      </w:r>
      <w:r>
        <w:rPr>
          <w:color w:val="424242"/>
        </w:rPr>
        <w:t>and</w:t>
      </w:r>
      <w:r>
        <w:rPr>
          <w:color w:val="424242"/>
          <w:spacing w:val="-12"/>
        </w:rPr>
        <w:t xml:space="preserve"> </w:t>
      </w:r>
      <w:r>
        <w:rPr>
          <w:color w:val="424242"/>
        </w:rPr>
        <w:t>Grant #)</w:t>
      </w:r>
      <w:r>
        <w:rPr>
          <w:color w:val="424242"/>
          <w:spacing w:val="-10"/>
        </w:rPr>
        <w:t xml:space="preserve"> </w:t>
      </w:r>
      <w:r>
        <w:rPr>
          <w:color w:val="424242"/>
        </w:rPr>
        <w:t>which</w:t>
      </w:r>
      <w:r>
        <w:rPr>
          <w:color w:val="424242"/>
          <w:spacing w:val="-13"/>
        </w:rPr>
        <w:t xml:space="preserve"> </w:t>
      </w:r>
      <w:r>
        <w:rPr>
          <w:color w:val="424242"/>
        </w:rPr>
        <w:t>is</w:t>
      </w:r>
      <w:r>
        <w:rPr>
          <w:color w:val="424242"/>
          <w:spacing w:val="-12"/>
        </w:rPr>
        <w:t xml:space="preserve"> </w:t>
      </w:r>
      <w:r>
        <w:rPr>
          <w:color w:val="424242"/>
        </w:rPr>
        <w:t>supported</w:t>
      </w:r>
      <w:r>
        <w:rPr>
          <w:color w:val="424242"/>
          <w:spacing w:val="-13"/>
        </w:rPr>
        <w:t xml:space="preserve"> </w:t>
      </w:r>
      <w:r>
        <w:rPr>
          <w:color w:val="424242"/>
        </w:rPr>
        <w:t>by</w:t>
      </w:r>
      <w:r>
        <w:rPr>
          <w:color w:val="424242"/>
          <w:spacing w:val="-6"/>
        </w:rPr>
        <w:t xml:space="preserve"> </w:t>
      </w:r>
      <w:r>
        <w:rPr>
          <w:color w:val="424242"/>
        </w:rPr>
        <w:t>t</w:t>
      </w:r>
      <w:r>
        <w:rPr>
          <w:color w:val="717171"/>
        </w:rPr>
        <w:t>h</w:t>
      </w:r>
      <w:r>
        <w:rPr>
          <w:color w:val="424242"/>
        </w:rPr>
        <w:t>e</w:t>
      </w:r>
      <w:r>
        <w:rPr>
          <w:color w:val="424242"/>
          <w:spacing w:val="-12"/>
        </w:rPr>
        <w:t xml:space="preserve"> </w:t>
      </w:r>
      <w:r>
        <w:rPr>
          <w:color w:val="717171"/>
        </w:rPr>
        <w:t>U.S</w:t>
      </w:r>
      <w:r>
        <w:rPr>
          <w:color w:val="222222"/>
        </w:rPr>
        <w:t xml:space="preserve">. </w:t>
      </w:r>
      <w:r>
        <w:rPr>
          <w:color w:val="5E5E5E"/>
        </w:rPr>
        <w:t>Department</w:t>
      </w:r>
      <w:r>
        <w:rPr>
          <w:color w:val="5E5E5E"/>
          <w:spacing w:val="-12"/>
        </w:rPr>
        <w:t xml:space="preserve"> </w:t>
      </w:r>
      <w:r>
        <w:rPr>
          <w:color w:val="5E5E5E"/>
        </w:rPr>
        <w:t>of</w:t>
      </w:r>
      <w:r>
        <w:rPr>
          <w:color w:val="5E5E5E"/>
          <w:spacing w:val="-11"/>
        </w:rPr>
        <w:t xml:space="preserve"> </w:t>
      </w:r>
      <w:r>
        <w:rPr>
          <w:color w:val="424242"/>
        </w:rPr>
        <w:t xml:space="preserve">Housing </w:t>
      </w:r>
      <w:r>
        <w:rPr>
          <w:color w:val="5E5E5E"/>
          <w:w w:val="95"/>
        </w:rPr>
        <w:t>and Urban Development (HUD) Continuum of Care (CoC) funds.</w:t>
      </w:r>
    </w:p>
    <w:p w14:paraId="4EB3B4EB" w14:textId="77777777" w:rsidR="004B4321" w:rsidRDefault="004B4321" w:rsidP="004B4321">
      <w:pPr>
        <w:pStyle w:val="BodyText"/>
        <w:ind w:left="2087" w:right="334" w:hanging="360"/>
      </w:pPr>
      <w:r>
        <w:rPr>
          <w:noProof/>
        </w:rPr>
        <mc:AlternateContent>
          <mc:Choice Requires="wps">
            <w:drawing>
              <wp:anchor distT="0" distB="0" distL="114300" distR="114300" simplePos="0" relativeHeight="251677696" behindDoc="1" locked="0" layoutInCell="1" allowOverlap="1" wp14:anchorId="01247AD5" wp14:editId="6F88E696">
                <wp:simplePos x="0" y="0"/>
                <wp:positionH relativeFrom="page">
                  <wp:posOffset>4158615</wp:posOffset>
                </wp:positionH>
                <wp:positionV relativeFrom="paragraph">
                  <wp:posOffset>82550</wp:posOffset>
                </wp:positionV>
                <wp:extent cx="18415" cy="120015"/>
                <wp:effectExtent l="0" t="0" r="0" b="0"/>
                <wp:wrapNone/>
                <wp:docPr id="124005270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527D4" id="docshape27" o:spid="_x0000_s1026" style="position:absolute;margin-left:327.45pt;margin-top:6.5pt;width:1.45pt;height:9.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" fillcolor="#eee" stroked="f">
                <w10:wrap anchorx="page"/>
              </v:rect>
            </w:pict>
          </mc:Fallback>
        </mc:AlternateContent>
      </w:r>
      <w:r>
        <w:rPr>
          <w:color w:val="717171"/>
          <w:w w:val="95"/>
        </w:rPr>
        <w:t>1 .</w:t>
      </w:r>
      <w:r>
        <w:rPr>
          <w:color w:val="717171"/>
          <w:spacing w:val="80"/>
        </w:rPr>
        <w:t xml:space="preserve"> </w:t>
      </w:r>
      <w:r>
        <w:rPr>
          <w:color w:val="717171"/>
          <w:w w:val="95"/>
        </w:rPr>
        <w:t>The</w:t>
      </w:r>
      <w:r>
        <w:rPr>
          <w:color w:val="717171"/>
          <w:spacing w:val="17"/>
        </w:rPr>
        <w:t xml:space="preserve"> </w:t>
      </w:r>
      <w:r>
        <w:rPr>
          <w:color w:val="717171"/>
          <w:w w:val="95"/>
        </w:rPr>
        <w:t>undersigned</w:t>
      </w:r>
      <w:r>
        <w:rPr>
          <w:color w:val="717171"/>
          <w:spacing w:val="35"/>
        </w:rPr>
        <w:t xml:space="preserve"> </w:t>
      </w:r>
      <w:r>
        <w:rPr>
          <w:color w:val="717171"/>
          <w:w w:val="95"/>
        </w:rPr>
        <w:t>organization</w:t>
      </w:r>
      <w:r>
        <w:rPr>
          <w:color w:val="717171"/>
          <w:spacing w:val="21"/>
        </w:rPr>
        <w:t xml:space="preserve"> </w:t>
      </w:r>
      <w:r>
        <w:rPr>
          <w:color w:val="5E5E5E"/>
          <w:w w:val="95"/>
        </w:rPr>
        <w:t>{Grantee</w:t>
      </w:r>
      <w:r>
        <w:rPr>
          <w:color w:val="5E5E5E"/>
          <w:spacing w:val="-11"/>
          <w:w w:val="95"/>
        </w:rPr>
        <w:t xml:space="preserve"> </w:t>
      </w:r>
      <w:r>
        <w:rPr>
          <w:color w:val="5E5E5E"/>
          <w:w w:val="95"/>
        </w:rPr>
        <w:t xml:space="preserve">name) </w:t>
      </w:r>
      <w:r>
        <w:rPr>
          <w:color w:val="868686"/>
          <w:w w:val="95"/>
        </w:rPr>
        <w:t>will</w:t>
      </w:r>
      <w:r>
        <w:rPr>
          <w:color w:val="868686"/>
          <w:spacing w:val="20"/>
        </w:rPr>
        <w:t xml:space="preserve"> </w:t>
      </w:r>
      <w:r>
        <w:rPr>
          <w:color w:val="717171"/>
          <w:w w:val="95"/>
        </w:rPr>
        <w:t>provide</w:t>
      </w:r>
      <w:r>
        <w:rPr>
          <w:color w:val="717171"/>
          <w:spacing w:val="17"/>
        </w:rPr>
        <w:t xml:space="preserve"> </w:t>
      </w:r>
      <w:r>
        <w:rPr>
          <w:color w:val="717171"/>
          <w:w w:val="95"/>
        </w:rPr>
        <w:t>the</w:t>
      </w:r>
      <w:r>
        <w:rPr>
          <w:color w:val="717171"/>
          <w:spacing w:val="-1"/>
          <w:w w:val="95"/>
        </w:rPr>
        <w:t xml:space="preserve"> </w:t>
      </w:r>
      <w:r>
        <w:rPr>
          <w:color w:val="717171"/>
          <w:w w:val="95"/>
        </w:rPr>
        <w:t>resources</w:t>
      </w:r>
      <w:r>
        <w:rPr>
          <w:color w:val="717171"/>
          <w:spacing w:val="-13"/>
          <w:w w:val="95"/>
        </w:rPr>
        <w:t xml:space="preserve"> </w:t>
      </w:r>
      <w:r>
        <w:rPr>
          <w:color w:val="717171"/>
          <w:w w:val="95"/>
        </w:rPr>
        <w:t>listed</w:t>
      </w:r>
      <w:r>
        <w:rPr>
          <w:color w:val="717171"/>
          <w:spacing w:val="-1"/>
          <w:w w:val="95"/>
        </w:rPr>
        <w:t xml:space="preserve"> </w:t>
      </w:r>
      <w:r>
        <w:rPr>
          <w:color w:val="717171"/>
          <w:w w:val="95"/>
        </w:rPr>
        <w:t>below</w:t>
      </w:r>
      <w:r>
        <w:rPr>
          <w:color w:val="717171"/>
          <w:spacing w:val="-18"/>
          <w:w w:val="95"/>
        </w:rPr>
        <w:t xml:space="preserve"> </w:t>
      </w:r>
      <w:r>
        <w:rPr>
          <w:color w:val="717171"/>
        </w:rPr>
        <w:t>t</w:t>
      </w:r>
      <w:r w:rsidRPr="00D37CED">
        <w:rPr>
          <w:color w:val="717171"/>
        </w:rPr>
        <w:t>o</w:t>
      </w:r>
      <w:r>
        <w:rPr>
          <w:color w:val="717171"/>
          <w:spacing w:val="40"/>
        </w:rPr>
        <w:t xml:space="preserve"> </w:t>
      </w:r>
      <w:r>
        <w:rPr>
          <w:color w:val="717171"/>
        </w:rPr>
        <w:t>(</w:t>
      </w:r>
      <w:r w:rsidRPr="00F14B55">
        <w:rPr>
          <w:rFonts w:asciiTheme="minorHAnsi" w:hAnsiTheme="minorHAnsi" w:cstheme="minorHAnsi"/>
          <w:color w:val="717171"/>
        </w:rPr>
        <w:t>P</w:t>
      </w:r>
      <w:r w:rsidRPr="00F14B55">
        <w:rPr>
          <w:rFonts w:asciiTheme="minorHAnsi" w:hAnsiTheme="minorHAnsi" w:cstheme="minorHAnsi"/>
          <w:color w:val="717171"/>
          <w:spacing w:val="-23"/>
        </w:rPr>
        <w:t xml:space="preserve"> </w:t>
      </w:r>
      <w:r w:rsidRPr="00F14B55">
        <w:rPr>
          <w:rFonts w:asciiTheme="minorHAnsi" w:hAnsiTheme="minorHAnsi" w:cstheme="minorHAnsi"/>
          <w:color w:val="717171"/>
        </w:rPr>
        <w:t>r</w:t>
      </w:r>
      <w:r w:rsidRPr="00F14B55">
        <w:rPr>
          <w:rFonts w:asciiTheme="minorHAnsi" w:hAnsiTheme="minorHAnsi" w:cstheme="minorHAnsi"/>
          <w:color w:val="717171"/>
          <w:spacing w:val="-17"/>
        </w:rPr>
        <w:t xml:space="preserve"> </w:t>
      </w:r>
      <w:r w:rsidRPr="00F14B55">
        <w:rPr>
          <w:rFonts w:asciiTheme="minorHAnsi" w:hAnsiTheme="minorHAnsi" w:cstheme="minorHAnsi"/>
          <w:color w:val="717171"/>
        </w:rPr>
        <w:t>o</w:t>
      </w:r>
      <w:r w:rsidRPr="00F14B55">
        <w:rPr>
          <w:rFonts w:asciiTheme="minorHAnsi" w:hAnsiTheme="minorHAnsi" w:cstheme="minorHAnsi"/>
          <w:color w:val="717171"/>
          <w:spacing w:val="-25"/>
        </w:rPr>
        <w:t xml:space="preserve"> </w:t>
      </w:r>
      <w:r w:rsidRPr="00F14B55">
        <w:rPr>
          <w:rFonts w:asciiTheme="minorHAnsi" w:hAnsiTheme="minorHAnsi" w:cstheme="minorHAnsi"/>
          <w:color w:val="717171"/>
        </w:rPr>
        <w:t>j</w:t>
      </w:r>
      <w:r w:rsidRPr="00F14B55">
        <w:rPr>
          <w:rFonts w:asciiTheme="minorHAnsi" w:hAnsiTheme="minorHAnsi" w:cstheme="minorHAnsi"/>
          <w:color w:val="717171"/>
          <w:spacing w:val="-18"/>
        </w:rPr>
        <w:t xml:space="preserve"> </w:t>
      </w:r>
      <w:proofErr w:type="spellStart"/>
      <w:r w:rsidRPr="00F14B55">
        <w:rPr>
          <w:rFonts w:asciiTheme="minorHAnsi" w:hAnsiTheme="minorHAnsi" w:cstheme="minorHAnsi"/>
          <w:color w:val="717171"/>
          <w:spacing w:val="13"/>
        </w:rPr>
        <w:t>ec</w:t>
      </w:r>
      <w:proofErr w:type="spellEnd"/>
      <w:r w:rsidRPr="00F14B55">
        <w:rPr>
          <w:rFonts w:asciiTheme="minorHAnsi" w:hAnsiTheme="minorHAnsi" w:cstheme="minorHAnsi"/>
          <w:color w:val="717171"/>
          <w:spacing w:val="-18"/>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40"/>
        </w:rPr>
        <w:t xml:space="preserve"> </w:t>
      </w:r>
      <w:r w:rsidRPr="00F14B55">
        <w:rPr>
          <w:rFonts w:asciiTheme="minorHAnsi" w:hAnsiTheme="minorHAnsi" w:cstheme="minorHAnsi"/>
          <w:color w:val="717171"/>
        </w:rPr>
        <w:t>N</w:t>
      </w:r>
      <w:r w:rsidRPr="00F14B55">
        <w:rPr>
          <w:rFonts w:asciiTheme="minorHAnsi" w:hAnsiTheme="minorHAnsi" w:cstheme="minorHAnsi"/>
          <w:color w:val="717171"/>
          <w:spacing w:val="-21"/>
        </w:rPr>
        <w:t xml:space="preserve"> </w:t>
      </w:r>
      <w:r w:rsidRPr="00F14B55">
        <w:rPr>
          <w:rFonts w:asciiTheme="minorHAnsi" w:hAnsiTheme="minorHAnsi" w:cstheme="minorHAnsi"/>
          <w:color w:val="717171"/>
        </w:rPr>
        <w:t>a</w:t>
      </w:r>
      <w:r w:rsidRPr="00F14B55">
        <w:rPr>
          <w:rFonts w:asciiTheme="minorHAnsi" w:hAnsiTheme="minorHAnsi" w:cstheme="minorHAnsi"/>
          <w:color w:val="717171"/>
          <w:spacing w:val="-20"/>
        </w:rPr>
        <w:t xml:space="preserve"> </w:t>
      </w:r>
      <w:r w:rsidRPr="00F14B55">
        <w:rPr>
          <w:rFonts w:asciiTheme="minorHAnsi" w:hAnsiTheme="minorHAnsi" w:cstheme="minorHAnsi"/>
          <w:color w:val="717171"/>
          <w:spacing w:val="13"/>
        </w:rPr>
        <w:t>m</w:t>
      </w:r>
      <w:r>
        <w:rPr>
          <w:color w:val="717171"/>
          <w:spacing w:val="13"/>
        </w:rPr>
        <w:t>e</w:t>
      </w:r>
      <w:r>
        <w:rPr>
          <w:color w:val="717171"/>
          <w:spacing w:val="40"/>
        </w:rPr>
        <w:t xml:space="preserve"> </w:t>
      </w:r>
      <w:r>
        <w:rPr>
          <w:color w:val="717171"/>
        </w:rPr>
        <w:t>a</w:t>
      </w:r>
      <w:r>
        <w:rPr>
          <w:color w:val="717171"/>
          <w:spacing w:val="-20"/>
        </w:rPr>
        <w:t xml:space="preserve"> </w:t>
      </w:r>
      <w:r>
        <w:rPr>
          <w:color w:val="717171"/>
        </w:rPr>
        <w:t>n</w:t>
      </w:r>
      <w:r>
        <w:rPr>
          <w:color w:val="717171"/>
          <w:spacing w:val="-20"/>
        </w:rPr>
        <w:t xml:space="preserve"> </w:t>
      </w:r>
      <w:r>
        <w:rPr>
          <w:color w:val="717171"/>
        </w:rPr>
        <w:t>d</w:t>
      </w:r>
      <w:r>
        <w:rPr>
          <w:color w:val="717171"/>
          <w:spacing w:val="40"/>
        </w:rPr>
        <w:t xml:space="preserve"> </w:t>
      </w:r>
      <w:r>
        <w:rPr>
          <w:color w:val="717171"/>
        </w:rPr>
        <w:t>N</w:t>
      </w:r>
      <w:r>
        <w:rPr>
          <w:color w:val="717171"/>
          <w:spacing w:val="-21"/>
        </w:rPr>
        <w:t xml:space="preserve"> </w:t>
      </w:r>
      <w:r>
        <w:rPr>
          <w:color w:val="717171"/>
        </w:rPr>
        <w:t>u</w:t>
      </w:r>
      <w:r>
        <w:rPr>
          <w:color w:val="717171"/>
          <w:spacing w:val="-20"/>
        </w:rPr>
        <w:t xml:space="preserve"> </w:t>
      </w:r>
      <w:r>
        <w:rPr>
          <w:color w:val="717171"/>
        </w:rPr>
        <w:t>m</w:t>
      </w:r>
      <w:r>
        <w:rPr>
          <w:color w:val="717171"/>
          <w:spacing w:val="-19"/>
        </w:rPr>
        <w:t xml:space="preserve"> </w:t>
      </w:r>
      <w:proofErr w:type="spellStart"/>
      <w:r>
        <w:rPr>
          <w:color w:val="717171"/>
          <w:spacing w:val="17"/>
        </w:rPr>
        <w:t>ber</w:t>
      </w:r>
      <w:proofErr w:type="spellEnd"/>
      <w:r>
        <w:rPr>
          <w:color w:val="717171"/>
        </w:rPr>
        <w:t>)</w:t>
      </w:r>
      <w:r>
        <w:rPr>
          <w:color w:val="717171"/>
          <w:spacing w:val="40"/>
        </w:rPr>
        <w:t xml:space="preserve"> </w:t>
      </w:r>
      <w:r>
        <w:rPr>
          <w:color w:val="717171"/>
          <w:spacing w:val="12"/>
        </w:rPr>
        <w:t>as</w:t>
      </w:r>
      <w:r>
        <w:rPr>
          <w:color w:val="717171"/>
          <w:spacing w:val="40"/>
        </w:rPr>
        <w:t xml:space="preserve"> </w:t>
      </w:r>
      <w:r w:rsidRPr="00F14B55">
        <w:rPr>
          <w:rFonts w:asciiTheme="minorHAnsi" w:hAnsiTheme="minorHAnsi" w:cstheme="minorHAnsi"/>
          <w:color w:val="717171"/>
        </w:rPr>
        <w:t>i d</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 n</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t</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i f</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i 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d</w:t>
      </w:r>
      <w:r w:rsidRPr="00F14B55">
        <w:rPr>
          <w:rFonts w:asciiTheme="minorHAnsi" w:hAnsiTheme="minorHAnsi" w:cstheme="minorHAnsi"/>
          <w:color w:val="717171"/>
          <w:spacing w:val="80"/>
        </w:rPr>
        <w:t xml:space="preserve"> </w:t>
      </w:r>
      <w:r w:rsidRPr="00F14B55">
        <w:rPr>
          <w:rFonts w:asciiTheme="minorHAnsi" w:hAnsiTheme="minorHAnsi" w:cstheme="minorHAnsi"/>
          <w:color w:val="717171"/>
        </w:rPr>
        <w:t>b</w:t>
      </w:r>
      <w:r w:rsidRPr="00F14B55">
        <w:rPr>
          <w:rFonts w:asciiTheme="minorHAnsi" w:hAnsiTheme="minorHAnsi" w:cstheme="minorHAnsi"/>
          <w:color w:val="717171"/>
          <w:spacing w:val="-2"/>
        </w:rPr>
        <w:t xml:space="preserve"> </w:t>
      </w:r>
      <w:r w:rsidRPr="00F14B55">
        <w:rPr>
          <w:rFonts w:asciiTheme="minorHAnsi" w:hAnsiTheme="minorHAnsi" w:cstheme="minorHAnsi"/>
          <w:color w:val="717171"/>
        </w:rPr>
        <w:t>e</w:t>
      </w:r>
      <w:r w:rsidRPr="00F14B55">
        <w:rPr>
          <w:rFonts w:asciiTheme="minorHAnsi" w:hAnsiTheme="minorHAnsi" w:cstheme="minorHAnsi"/>
          <w:color w:val="717171"/>
          <w:spacing w:val="-1"/>
        </w:rPr>
        <w:t xml:space="preserve"> </w:t>
      </w:r>
      <w:r w:rsidRPr="00F14B55">
        <w:rPr>
          <w:rFonts w:asciiTheme="minorHAnsi" w:hAnsiTheme="minorHAnsi" w:cstheme="minorHAnsi"/>
          <w:color w:val="717171"/>
        </w:rPr>
        <w:t>l o</w:t>
      </w:r>
      <w:r w:rsidRPr="00F14B55">
        <w:rPr>
          <w:rFonts w:asciiTheme="minorHAnsi" w:hAnsiTheme="minorHAnsi" w:cstheme="minorHAnsi"/>
          <w:color w:val="717171"/>
          <w:spacing w:val="-3"/>
        </w:rPr>
        <w:t xml:space="preserve"> </w:t>
      </w:r>
      <w:r w:rsidRPr="00F14B55">
        <w:rPr>
          <w:rFonts w:asciiTheme="minorHAnsi" w:hAnsiTheme="minorHAnsi" w:cstheme="minorHAnsi"/>
          <w:color w:val="717171"/>
        </w:rPr>
        <w:t>w</w:t>
      </w:r>
      <w:r>
        <w:rPr>
          <w:color w:val="717171"/>
          <w:spacing w:val="80"/>
        </w:rPr>
        <w:t xml:space="preserve"> </w:t>
      </w:r>
      <w:r>
        <w:rPr>
          <w:color w:val="5E5E5E"/>
        </w:rPr>
        <w:t>for</w:t>
      </w:r>
      <w:r>
        <w:rPr>
          <w:color w:val="5E5E5E"/>
          <w:spacing w:val="40"/>
        </w:rPr>
        <w:t xml:space="preserve"> </w:t>
      </w:r>
      <w:r>
        <w:rPr>
          <w:color w:val="868686"/>
        </w:rPr>
        <w:t>Fiscal</w:t>
      </w:r>
      <w:r>
        <w:rPr>
          <w:color w:val="868686"/>
          <w:spacing w:val="13"/>
        </w:rPr>
        <w:t xml:space="preserve"> </w:t>
      </w:r>
      <w:r>
        <w:rPr>
          <w:color w:val="868686"/>
        </w:rPr>
        <w:t xml:space="preserve">Year (dates) </w:t>
      </w:r>
      <w:r>
        <w:rPr>
          <w:color w:val="5E5E5E"/>
        </w:rPr>
        <w:t xml:space="preserve">as </w:t>
      </w:r>
      <w:r>
        <w:rPr>
          <w:color w:val="717171"/>
        </w:rPr>
        <w:t>match to</w:t>
      </w:r>
      <w:r>
        <w:rPr>
          <w:color w:val="717171"/>
          <w:spacing w:val="40"/>
        </w:rPr>
        <w:t xml:space="preserve"> </w:t>
      </w:r>
      <w:r>
        <w:rPr>
          <w:color w:val="868686"/>
        </w:rPr>
        <w:t>the</w:t>
      </w:r>
      <w:r>
        <w:rPr>
          <w:color w:val="868686"/>
          <w:spacing w:val="40"/>
        </w:rPr>
        <w:t xml:space="preserve"> </w:t>
      </w:r>
      <w:r>
        <w:rPr>
          <w:color w:val="868686"/>
        </w:rPr>
        <w:t xml:space="preserve">HUD COC funds </w:t>
      </w:r>
      <w:r>
        <w:rPr>
          <w:color w:val="717171"/>
        </w:rPr>
        <w:t>awarded.</w:t>
      </w:r>
    </w:p>
    <w:p w14:paraId="5F306C97" w14:textId="77777777" w:rsidR="004B4321" w:rsidRDefault="004B4321" w:rsidP="004B4321">
      <w:pPr>
        <w:pStyle w:val="BodyText"/>
        <w:spacing w:before="8"/>
        <w:rPr>
          <w:sz w:val="20"/>
        </w:rPr>
      </w:pPr>
    </w:p>
    <w:p w14:paraId="5FC2D929" w14:textId="77777777" w:rsidR="004B4321" w:rsidRDefault="004B4321" w:rsidP="004B4321">
      <w:pPr>
        <w:pStyle w:val="BodyText"/>
        <w:spacing w:before="1"/>
        <w:ind w:left="1363" w:right="1448"/>
      </w:pPr>
      <w:r>
        <w:rPr>
          <w:color w:val="717171"/>
          <w:w w:val="110"/>
        </w:rPr>
        <w:t>The</w:t>
      </w:r>
      <w:r>
        <w:rPr>
          <w:color w:val="717171"/>
          <w:spacing w:val="33"/>
          <w:w w:val="110"/>
        </w:rPr>
        <w:t xml:space="preserve"> </w:t>
      </w:r>
      <w:r>
        <w:rPr>
          <w:color w:val="717171"/>
          <w:w w:val="110"/>
        </w:rPr>
        <w:t>resources</w:t>
      </w:r>
      <w:r>
        <w:rPr>
          <w:color w:val="717171"/>
          <w:spacing w:val="-5"/>
          <w:w w:val="110"/>
        </w:rPr>
        <w:t xml:space="preserve"> </w:t>
      </w:r>
      <w:r>
        <w:rPr>
          <w:color w:val="5E5E5E"/>
          <w:w w:val="110"/>
        </w:rPr>
        <w:t>are</w:t>
      </w:r>
      <w:r>
        <w:rPr>
          <w:color w:val="5E5E5E"/>
          <w:spacing w:val="-5"/>
          <w:w w:val="110"/>
        </w:rPr>
        <w:t xml:space="preserve"> </w:t>
      </w:r>
      <w:r>
        <w:rPr>
          <w:color w:val="5E5E5E"/>
          <w:w w:val="110"/>
        </w:rPr>
        <w:t>allowable</w:t>
      </w:r>
      <w:r>
        <w:rPr>
          <w:color w:val="5E5E5E"/>
          <w:spacing w:val="-2"/>
          <w:w w:val="110"/>
        </w:rPr>
        <w:t xml:space="preserve"> </w:t>
      </w:r>
      <w:r>
        <w:rPr>
          <w:color w:val="717171"/>
          <w:w w:val="110"/>
        </w:rPr>
        <w:t>under</w:t>
      </w:r>
      <w:r>
        <w:rPr>
          <w:color w:val="717171"/>
          <w:spacing w:val="-8"/>
          <w:w w:val="110"/>
        </w:rPr>
        <w:t xml:space="preserve"> </w:t>
      </w:r>
      <w:r>
        <w:rPr>
          <w:color w:val="717171"/>
          <w:w w:val="110"/>
        </w:rPr>
        <w:t xml:space="preserve">the </w:t>
      </w:r>
      <w:r>
        <w:rPr>
          <w:color w:val="5E5E5E"/>
          <w:w w:val="110"/>
        </w:rPr>
        <w:t>grant</w:t>
      </w:r>
      <w:r>
        <w:rPr>
          <w:color w:val="5E5E5E"/>
          <w:spacing w:val="-5"/>
          <w:w w:val="110"/>
        </w:rPr>
        <w:t xml:space="preserve"> </w:t>
      </w:r>
      <w:r>
        <w:rPr>
          <w:color w:val="868686"/>
          <w:w w:val="110"/>
        </w:rPr>
        <w:t>rules</w:t>
      </w:r>
      <w:r>
        <w:rPr>
          <w:color w:val="868686"/>
          <w:spacing w:val="-5"/>
          <w:w w:val="110"/>
        </w:rPr>
        <w:t xml:space="preserve"> </w:t>
      </w:r>
      <w:r>
        <w:rPr>
          <w:color w:val="717171"/>
          <w:w w:val="110"/>
        </w:rPr>
        <w:t>as</w:t>
      </w:r>
      <w:r>
        <w:rPr>
          <w:color w:val="717171"/>
          <w:spacing w:val="-5"/>
          <w:w w:val="110"/>
        </w:rPr>
        <w:t xml:space="preserve"> </w:t>
      </w:r>
      <w:r>
        <w:rPr>
          <w:color w:val="717171"/>
          <w:w w:val="110"/>
        </w:rPr>
        <w:t>match</w:t>
      </w:r>
      <w:r>
        <w:rPr>
          <w:color w:val="717171"/>
          <w:spacing w:val="-3"/>
          <w:w w:val="110"/>
        </w:rPr>
        <w:t xml:space="preserve"> </w:t>
      </w:r>
      <w:r>
        <w:rPr>
          <w:color w:val="5E5E5E"/>
          <w:w w:val="110"/>
        </w:rPr>
        <w:t>and</w:t>
      </w:r>
      <w:r>
        <w:rPr>
          <w:color w:val="5E5E5E"/>
          <w:spacing w:val="-8"/>
          <w:w w:val="110"/>
        </w:rPr>
        <w:t xml:space="preserve"> </w:t>
      </w:r>
      <w:r>
        <w:rPr>
          <w:color w:val="717171"/>
          <w:w w:val="110"/>
        </w:rPr>
        <w:t xml:space="preserve">Include: </w:t>
      </w:r>
      <w:r>
        <w:rPr>
          <w:color w:val="5E5E5E"/>
          <w:w w:val="110"/>
        </w:rPr>
        <w:t xml:space="preserve">(Describe </w:t>
      </w:r>
      <w:r>
        <w:rPr>
          <w:color w:val="868686"/>
          <w:w w:val="110"/>
        </w:rPr>
        <w:t xml:space="preserve">items in </w:t>
      </w:r>
      <w:r>
        <w:rPr>
          <w:color w:val="5E5E5E"/>
          <w:w w:val="110"/>
        </w:rPr>
        <w:t>Chart)</w:t>
      </w:r>
    </w:p>
    <w:p w14:paraId="5111E0D8" w14:textId="77777777" w:rsidR="004B4321" w:rsidRDefault="004B4321" w:rsidP="004B4321">
      <w:pPr>
        <w:spacing w:line="202" w:lineRule="exact"/>
        <w:ind w:left="1265"/>
        <w:jc w:val="center"/>
      </w:pPr>
      <w:r>
        <w:rPr>
          <w:color w:val="C7C7C7"/>
          <w:w w:val="117"/>
        </w:rPr>
        <w:t>,</w:t>
      </w:r>
    </w:p>
    <w:tbl>
      <w:tblPr>
        <w:tblW w:w="0" w:type="auto"/>
        <w:tblInd w:w="1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05"/>
        <w:gridCol w:w="2086"/>
        <w:gridCol w:w="771"/>
        <w:gridCol w:w="2242"/>
      </w:tblGrid>
      <w:tr w:rsidR="004B4321" w14:paraId="27047906" w14:textId="77777777" w:rsidTr="00356C9E">
        <w:trPr>
          <w:trHeight w:val="272"/>
        </w:trPr>
        <w:tc>
          <w:tcPr>
            <w:tcW w:w="2705" w:type="dxa"/>
            <w:tcBorders>
              <w:left w:val="single" w:sz="6" w:space="0" w:color="000000"/>
            </w:tcBorders>
          </w:tcPr>
          <w:p w14:paraId="35EBAE56" w14:textId="77777777" w:rsidR="004B4321" w:rsidRPr="00F14B55" w:rsidRDefault="004B4321" w:rsidP="00356C9E">
            <w:pPr>
              <w:pStyle w:val="TableParagraph"/>
              <w:spacing w:line="148" w:lineRule="exact"/>
              <w:ind w:left="-1"/>
            </w:pPr>
            <w:r>
              <w:rPr>
                <w:color w:val="5E5E5E"/>
                <w:w w:val="110"/>
              </w:rPr>
              <w:t>Item</w:t>
            </w:r>
            <w:r>
              <w:rPr>
                <w:color w:val="5E5E5E"/>
                <w:spacing w:val="3"/>
                <w:w w:val="110"/>
              </w:rPr>
              <w:t xml:space="preserve"> </w:t>
            </w:r>
            <w:r>
              <w:rPr>
                <w:color w:val="717171"/>
                <w:spacing w:val="-2"/>
                <w:w w:val="110"/>
              </w:rPr>
              <w:t>committed</w:t>
            </w:r>
          </w:p>
        </w:tc>
        <w:tc>
          <w:tcPr>
            <w:tcW w:w="2086" w:type="dxa"/>
            <w:tcBorders>
              <w:right w:val="single" w:sz="2" w:space="0" w:color="EEEEEE"/>
            </w:tcBorders>
          </w:tcPr>
          <w:p w14:paraId="2D8BFA5A" w14:textId="77777777" w:rsidR="004B4321" w:rsidRDefault="004B4321" w:rsidP="00356C9E">
            <w:pPr>
              <w:pStyle w:val="TableParagraph"/>
              <w:spacing w:line="115" w:lineRule="auto"/>
              <w:ind w:left="6" w:firstLine="52"/>
              <w:rPr>
                <w:color w:val="717171"/>
                <w:w w:val="105"/>
              </w:rPr>
            </w:pPr>
          </w:p>
          <w:p w14:paraId="6E1011C1" w14:textId="77777777" w:rsidR="004B4321" w:rsidRDefault="004B4321" w:rsidP="00356C9E">
            <w:pPr>
              <w:pStyle w:val="TableParagraph"/>
              <w:spacing w:line="115" w:lineRule="auto"/>
              <w:ind w:left="6" w:firstLine="52"/>
              <w:rPr>
                <w:color w:val="717171"/>
                <w:spacing w:val="-2"/>
                <w:w w:val="105"/>
              </w:rPr>
            </w:pPr>
            <w:r>
              <w:rPr>
                <w:color w:val="717171"/>
                <w:w w:val="105"/>
              </w:rPr>
              <w:t>Quantity</w:t>
            </w:r>
            <w:r>
              <w:rPr>
                <w:color w:val="717171"/>
                <w:spacing w:val="-14"/>
                <w:w w:val="105"/>
              </w:rPr>
              <w:t xml:space="preserve"> </w:t>
            </w:r>
            <w:r>
              <w:rPr>
                <w:color w:val="717171"/>
                <w:w w:val="105"/>
              </w:rPr>
              <w:t>and</w:t>
            </w:r>
            <w:r>
              <w:rPr>
                <w:color w:val="717171"/>
                <w:spacing w:val="-13"/>
                <w:w w:val="105"/>
              </w:rPr>
              <w:t xml:space="preserve"> </w:t>
            </w:r>
            <w:r>
              <w:rPr>
                <w:color w:val="717171"/>
                <w:w w:val="105"/>
              </w:rPr>
              <w:t xml:space="preserve">Unit </w:t>
            </w:r>
            <w:r>
              <w:rPr>
                <w:color w:val="717171"/>
                <w:spacing w:val="-2"/>
                <w:w w:val="105"/>
              </w:rPr>
              <w:t>Value</w:t>
            </w:r>
          </w:p>
          <w:p w14:paraId="798608C1" w14:textId="77777777" w:rsidR="004B4321" w:rsidRDefault="004B4321" w:rsidP="00356C9E">
            <w:pPr>
              <w:pStyle w:val="TableParagraph"/>
              <w:spacing w:line="115" w:lineRule="auto"/>
              <w:ind w:left="6" w:firstLine="52"/>
            </w:pPr>
          </w:p>
        </w:tc>
        <w:tc>
          <w:tcPr>
            <w:tcW w:w="771" w:type="dxa"/>
            <w:tcBorders>
              <w:left w:val="single" w:sz="2" w:space="0" w:color="EEEEEE"/>
            </w:tcBorders>
          </w:tcPr>
          <w:p w14:paraId="260AC6D5" w14:textId="77777777" w:rsidR="004B4321" w:rsidRDefault="004B4321" w:rsidP="00356C9E">
            <w:pPr>
              <w:pStyle w:val="TableParagraph"/>
              <w:rPr>
                <w:rFonts w:ascii="Times New Roman"/>
                <w:sz w:val="20"/>
              </w:rPr>
            </w:pPr>
          </w:p>
        </w:tc>
        <w:tc>
          <w:tcPr>
            <w:tcW w:w="2242" w:type="dxa"/>
            <w:tcBorders>
              <w:right w:val="nil"/>
            </w:tcBorders>
          </w:tcPr>
          <w:p w14:paraId="067A9074" w14:textId="77777777" w:rsidR="004B4321" w:rsidRDefault="004B4321" w:rsidP="00356C9E">
            <w:pPr>
              <w:pStyle w:val="TableParagraph"/>
              <w:spacing w:line="153" w:lineRule="exact"/>
              <w:ind w:left="739"/>
            </w:pPr>
            <w:r>
              <w:rPr>
                <w:color w:val="5E5E5E"/>
                <w:w w:val="110"/>
              </w:rPr>
              <w:t>Total</w:t>
            </w:r>
            <w:r>
              <w:rPr>
                <w:color w:val="5E5E5E"/>
                <w:spacing w:val="17"/>
                <w:w w:val="110"/>
              </w:rPr>
              <w:t xml:space="preserve"> </w:t>
            </w:r>
            <w:r>
              <w:rPr>
                <w:color w:val="5E5E5E"/>
                <w:spacing w:val="-2"/>
                <w:w w:val="110"/>
              </w:rPr>
              <w:t>Value</w:t>
            </w:r>
          </w:p>
        </w:tc>
      </w:tr>
      <w:tr w:rsidR="004B4321" w14:paraId="4747BB42" w14:textId="77777777" w:rsidTr="00356C9E">
        <w:trPr>
          <w:trHeight w:val="176"/>
        </w:trPr>
        <w:tc>
          <w:tcPr>
            <w:tcW w:w="2705" w:type="dxa"/>
            <w:tcBorders>
              <w:left w:val="single" w:sz="6" w:space="0" w:color="000000"/>
            </w:tcBorders>
          </w:tcPr>
          <w:p w14:paraId="71A3AE92" w14:textId="77777777" w:rsidR="004B4321" w:rsidRDefault="004B4321" w:rsidP="00356C9E">
            <w:pPr>
              <w:pStyle w:val="TableParagraph"/>
              <w:rPr>
                <w:rFonts w:ascii="Times New Roman"/>
                <w:sz w:val="10"/>
              </w:rPr>
            </w:pPr>
          </w:p>
        </w:tc>
        <w:tc>
          <w:tcPr>
            <w:tcW w:w="2857" w:type="dxa"/>
            <w:gridSpan w:val="2"/>
          </w:tcPr>
          <w:p w14:paraId="2F6D1D9D" w14:textId="77777777" w:rsidR="004B4321" w:rsidRDefault="004B4321" w:rsidP="00356C9E">
            <w:pPr>
              <w:pStyle w:val="TableParagraph"/>
              <w:rPr>
                <w:rFonts w:ascii="Times New Roman"/>
                <w:sz w:val="10"/>
              </w:rPr>
            </w:pPr>
          </w:p>
        </w:tc>
        <w:tc>
          <w:tcPr>
            <w:tcW w:w="2242" w:type="dxa"/>
            <w:tcBorders>
              <w:right w:val="nil"/>
            </w:tcBorders>
          </w:tcPr>
          <w:p w14:paraId="0815CC35" w14:textId="77777777" w:rsidR="004B4321" w:rsidRDefault="004B4321" w:rsidP="00356C9E">
            <w:pPr>
              <w:pStyle w:val="TableParagraph"/>
              <w:rPr>
                <w:rFonts w:ascii="Times New Roman"/>
                <w:sz w:val="10"/>
              </w:rPr>
            </w:pPr>
          </w:p>
        </w:tc>
      </w:tr>
      <w:tr w:rsidR="004B4321" w14:paraId="49767A6E" w14:textId="77777777" w:rsidTr="00356C9E">
        <w:trPr>
          <w:trHeight w:val="162"/>
        </w:trPr>
        <w:tc>
          <w:tcPr>
            <w:tcW w:w="2705" w:type="dxa"/>
            <w:tcBorders>
              <w:left w:val="single" w:sz="6" w:space="0" w:color="000000"/>
            </w:tcBorders>
          </w:tcPr>
          <w:p w14:paraId="25E7C10C" w14:textId="77777777" w:rsidR="004B4321" w:rsidRDefault="004B4321" w:rsidP="00356C9E">
            <w:pPr>
              <w:pStyle w:val="TableParagraph"/>
              <w:rPr>
                <w:rFonts w:ascii="Times New Roman"/>
                <w:sz w:val="10"/>
              </w:rPr>
            </w:pPr>
          </w:p>
        </w:tc>
        <w:tc>
          <w:tcPr>
            <w:tcW w:w="2857" w:type="dxa"/>
            <w:gridSpan w:val="2"/>
          </w:tcPr>
          <w:p w14:paraId="46E5BCAE" w14:textId="77777777" w:rsidR="004B4321" w:rsidRDefault="004B4321" w:rsidP="00356C9E">
            <w:pPr>
              <w:pStyle w:val="TableParagraph"/>
              <w:rPr>
                <w:rFonts w:ascii="Times New Roman"/>
                <w:sz w:val="10"/>
              </w:rPr>
            </w:pPr>
          </w:p>
        </w:tc>
        <w:tc>
          <w:tcPr>
            <w:tcW w:w="2242" w:type="dxa"/>
            <w:tcBorders>
              <w:right w:val="nil"/>
            </w:tcBorders>
          </w:tcPr>
          <w:p w14:paraId="76843873" w14:textId="77777777" w:rsidR="004B4321" w:rsidRDefault="004B4321" w:rsidP="00356C9E">
            <w:pPr>
              <w:pStyle w:val="TableParagraph"/>
              <w:rPr>
                <w:rFonts w:ascii="Times New Roman"/>
                <w:sz w:val="10"/>
              </w:rPr>
            </w:pPr>
          </w:p>
        </w:tc>
      </w:tr>
      <w:tr w:rsidR="004B4321" w14:paraId="06E6DB46" w14:textId="77777777" w:rsidTr="00356C9E">
        <w:trPr>
          <w:trHeight w:val="162"/>
        </w:trPr>
        <w:tc>
          <w:tcPr>
            <w:tcW w:w="2705" w:type="dxa"/>
            <w:tcBorders>
              <w:left w:val="single" w:sz="6" w:space="0" w:color="000000"/>
            </w:tcBorders>
          </w:tcPr>
          <w:p w14:paraId="6143A21B" w14:textId="77777777" w:rsidR="004B4321" w:rsidRDefault="004B4321" w:rsidP="00356C9E">
            <w:pPr>
              <w:pStyle w:val="TableParagraph"/>
              <w:rPr>
                <w:rFonts w:ascii="Times New Roman"/>
                <w:sz w:val="10"/>
              </w:rPr>
            </w:pPr>
          </w:p>
        </w:tc>
        <w:tc>
          <w:tcPr>
            <w:tcW w:w="2857" w:type="dxa"/>
            <w:gridSpan w:val="2"/>
          </w:tcPr>
          <w:p w14:paraId="7AAEBEF8" w14:textId="77777777" w:rsidR="004B4321" w:rsidRDefault="004B4321" w:rsidP="00356C9E">
            <w:pPr>
              <w:pStyle w:val="TableParagraph"/>
              <w:rPr>
                <w:rFonts w:ascii="Times New Roman"/>
                <w:sz w:val="10"/>
              </w:rPr>
            </w:pPr>
          </w:p>
        </w:tc>
        <w:tc>
          <w:tcPr>
            <w:tcW w:w="2242" w:type="dxa"/>
            <w:tcBorders>
              <w:right w:val="nil"/>
            </w:tcBorders>
          </w:tcPr>
          <w:p w14:paraId="1CE13625" w14:textId="77777777" w:rsidR="004B4321" w:rsidRDefault="004B4321" w:rsidP="00356C9E">
            <w:pPr>
              <w:pStyle w:val="TableParagraph"/>
              <w:rPr>
                <w:rFonts w:ascii="Times New Roman"/>
                <w:sz w:val="10"/>
              </w:rPr>
            </w:pPr>
          </w:p>
        </w:tc>
      </w:tr>
    </w:tbl>
    <w:p w14:paraId="6176B7E3" w14:textId="77777777" w:rsidR="004B4321" w:rsidRDefault="004B4321" w:rsidP="004B4321">
      <w:pPr>
        <w:pStyle w:val="BodyText"/>
      </w:pPr>
    </w:p>
    <w:p w14:paraId="227966CB" w14:textId="77777777" w:rsidR="004B4321" w:rsidRDefault="004B4321" w:rsidP="004B4321">
      <w:pPr>
        <w:pStyle w:val="BodyText"/>
        <w:spacing w:before="5"/>
        <w:rPr>
          <w:sz w:val="18"/>
        </w:rPr>
      </w:pPr>
    </w:p>
    <w:p w14:paraId="26693FBB" w14:textId="77777777" w:rsidR="004B4321" w:rsidRDefault="004B4321" w:rsidP="004B4321">
      <w:pPr>
        <w:spacing w:before="1"/>
        <w:ind w:left="1368"/>
        <w:rPr>
          <w:i/>
        </w:rPr>
      </w:pPr>
      <w:r>
        <w:rPr>
          <w:i/>
          <w:color w:val="717171"/>
          <w:spacing w:val="-2"/>
          <w:w w:val="110"/>
        </w:rPr>
        <w:t>Duration</w:t>
      </w:r>
    </w:p>
    <w:p w14:paraId="2EBEB570" w14:textId="77777777" w:rsidR="004B4321" w:rsidRDefault="004B4321" w:rsidP="004B4321">
      <w:pPr>
        <w:pStyle w:val="BodyText"/>
        <w:spacing w:before="24"/>
        <w:ind w:left="1367"/>
      </w:pPr>
      <w:r>
        <w:rPr>
          <w:noProof/>
        </w:rPr>
        <mc:AlternateContent>
          <mc:Choice Requires="wps">
            <w:drawing>
              <wp:anchor distT="0" distB="0" distL="114300" distR="114300" simplePos="0" relativeHeight="251678720" behindDoc="1" locked="0" layoutInCell="1" allowOverlap="1" wp14:anchorId="720304F2" wp14:editId="78E1B86A">
                <wp:simplePos x="0" y="0"/>
                <wp:positionH relativeFrom="page">
                  <wp:posOffset>2367915</wp:posOffset>
                </wp:positionH>
                <wp:positionV relativeFrom="paragraph">
                  <wp:posOffset>10160</wp:posOffset>
                </wp:positionV>
                <wp:extent cx="18415" cy="120015"/>
                <wp:effectExtent l="0" t="0" r="0" b="0"/>
                <wp:wrapNone/>
                <wp:docPr id="185455126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D9D1" id="docshape28" o:spid="_x0000_s1026" style="position:absolute;margin-left:186.45pt;margin-top:.8pt;width:1.45pt;height:9.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" fillcolor="#eee" stroked="f">
                <w10:wrap anchorx="page"/>
              </v:rect>
            </w:pict>
          </mc:Fallback>
        </mc:AlternateContent>
      </w:r>
      <w:r>
        <w:rPr>
          <w:noProof/>
        </w:rPr>
        <mc:AlternateContent>
          <mc:Choice Requires="wps">
            <w:drawing>
              <wp:anchor distT="0" distB="0" distL="114300" distR="114300" simplePos="0" relativeHeight="251679744" behindDoc="1" locked="0" layoutInCell="1" allowOverlap="1" wp14:anchorId="066CA822" wp14:editId="117AC9F1">
                <wp:simplePos x="0" y="0"/>
                <wp:positionH relativeFrom="page">
                  <wp:posOffset>2711450</wp:posOffset>
                </wp:positionH>
                <wp:positionV relativeFrom="paragraph">
                  <wp:posOffset>10160</wp:posOffset>
                </wp:positionV>
                <wp:extent cx="6350" cy="120015"/>
                <wp:effectExtent l="0" t="0" r="0" b="0"/>
                <wp:wrapNone/>
                <wp:docPr id="142558735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7092" id="docshape29" o:spid="_x0000_s1026" style="position:absolute;margin-left:213.5pt;margin-top:.8pt;width:.5pt;height:9.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" fillcolor="#eee" stroked="f">
                <w10:wrap anchorx="page"/>
              </v:rect>
            </w:pict>
          </mc:Fallback>
        </mc:AlternateContent>
      </w:r>
      <w:r>
        <w:rPr>
          <w:color w:val="717171"/>
        </w:rPr>
        <w:t>The</w:t>
      </w:r>
      <w:r>
        <w:rPr>
          <w:color w:val="717171"/>
          <w:spacing w:val="-3"/>
        </w:rPr>
        <w:t xml:space="preserve"> </w:t>
      </w:r>
      <w:r>
        <w:rPr>
          <w:color w:val="717171"/>
        </w:rPr>
        <w:t>resources</w:t>
      </w:r>
      <w:r>
        <w:rPr>
          <w:color w:val="717171"/>
          <w:spacing w:val="-3"/>
        </w:rPr>
        <w:t xml:space="preserve"> </w:t>
      </w:r>
      <w:r>
        <w:rPr>
          <w:color w:val="717171"/>
        </w:rPr>
        <w:t>listed</w:t>
      </w:r>
      <w:r>
        <w:rPr>
          <w:color w:val="717171"/>
          <w:spacing w:val="-4"/>
        </w:rPr>
        <w:t xml:space="preserve"> </w:t>
      </w:r>
      <w:r>
        <w:rPr>
          <w:color w:val="717171"/>
        </w:rPr>
        <w:t>will</w:t>
      </w:r>
      <w:r>
        <w:rPr>
          <w:color w:val="717171"/>
          <w:spacing w:val="-2"/>
        </w:rPr>
        <w:t xml:space="preserve"> </w:t>
      </w:r>
      <w:r>
        <w:rPr>
          <w:color w:val="717171"/>
        </w:rPr>
        <w:t>be</w:t>
      </w:r>
      <w:r>
        <w:rPr>
          <w:color w:val="717171"/>
          <w:spacing w:val="40"/>
        </w:rPr>
        <w:t xml:space="preserve"> </w:t>
      </w:r>
      <w:r>
        <w:rPr>
          <w:color w:val="5E5E5E"/>
        </w:rPr>
        <w:t>available</w:t>
      </w:r>
      <w:r>
        <w:rPr>
          <w:color w:val="5E5E5E"/>
          <w:spacing w:val="29"/>
        </w:rPr>
        <w:t xml:space="preserve"> </w:t>
      </w:r>
      <w:r>
        <w:rPr>
          <w:color w:val="5E5E5E"/>
        </w:rPr>
        <w:t>beginning</w:t>
      </w:r>
      <w:r>
        <w:rPr>
          <w:color w:val="5E5E5E"/>
          <w:spacing w:val="-11"/>
        </w:rPr>
        <w:t xml:space="preserve"> </w:t>
      </w:r>
      <w:r>
        <w:rPr>
          <w:color w:val="868686"/>
        </w:rPr>
        <w:t>{specific</w:t>
      </w:r>
      <w:r>
        <w:rPr>
          <w:color w:val="868686"/>
          <w:spacing w:val="-5"/>
        </w:rPr>
        <w:t xml:space="preserve"> </w:t>
      </w:r>
      <w:r>
        <w:rPr>
          <w:color w:val="717171"/>
        </w:rPr>
        <w:t>date)</w:t>
      </w:r>
      <w:r>
        <w:rPr>
          <w:color w:val="717171"/>
          <w:spacing w:val="20"/>
        </w:rPr>
        <w:t xml:space="preserve"> </w:t>
      </w:r>
      <w:r>
        <w:rPr>
          <w:color w:val="5E5E5E"/>
        </w:rPr>
        <w:t xml:space="preserve">and remain </w:t>
      </w:r>
      <w:r>
        <w:rPr>
          <w:color w:val="717171"/>
        </w:rPr>
        <w:t>available</w:t>
      </w:r>
      <w:r>
        <w:rPr>
          <w:color w:val="717171"/>
          <w:spacing w:val="20"/>
        </w:rPr>
        <w:t xml:space="preserve"> </w:t>
      </w:r>
      <w:r>
        <w:rPr>
          <w:color w:val="5E5E5E"/>
        </w:rPr>
        <w:t xml:space="preserve">through </w:t>
      </w:r>
      <w:r>
        <w:rPr>
          <w:color w:val="868686"/>
          <w:spacing w:val="-2"/>
        </w:rPr>
        <w:t>(date).</w:t>
      </w:r>
    </w:p>
    <w:p w14:paraId="65434E9F" w14:textId="77777777" w:rsidR="004B4321" w:rsidRDefault="004B4321" w:rsidP="004B4321">
      <w:pPr>
        <w:pStyle w:val="BodyText"/>
        <w:spacing w:before="5"/>
      </w:pPr>
    </w:p>
    <w:p w14:paraId="622C07CC" w14:textId="77777777" w:rsidR="004B4321" w:rsidRDefault="004B4321" w:rsidP="004B4321">
      <w:pPr>
        <w:pStyle w:val="BodyText"/>
        <w:ind w:left="1372"/>
      </w:pPr>
      <w:r>
        <w:rPr>
          <w:color w:val="5E5E5E"/>
          <w:spacing w:val="-2"/>
        </w:rPr>
        <w:t>Restriction</w:t>
      </w:r>
    </w:p>
    <w:p w14:paraId="4E33F560" w14:textId="77777777" w:rsidR="004B4321" w:rsidRDefault="004B4321" w:rsidP="004B4321">
      <w:pPr>
        <w:pStyle w:val="BodyText"/>
        <w:spacing w:before="15" w:line="278" w:lineRule="auto"/>
        <w:ind w:left="1372" w:right="2191" w:hanging="5"/>
      </w:pPr>
      <w:r>
        <w:rPr>
          <w:noProof/>
        </w:rPr>
        <mc:AlternateContent>
          <mc:Choice Requires="wps">
            <w:drawing>
              <wp:anchor distT="0" distB="0" distL="114300" distR="114300" simplePos="0" relativeHeight="251680768" behindDoc="1" locked="0" layoutInCell="1" allowOverlap="1" wp14:anchorId="2EA1CEC3" wp14:editId="1085C8C3">
                <wp:simplePos x="0" y="0"/>
                <wp:positionH relativeFrom="page">
                  <wp:posOffset>2891790</wp:posOffset>
                </wp:positionH>
                <wp:positionV relativeFrom="paragraph">
                  <wp:posOffset>236855</wp:posOffset>
                </wp:positionV>
                <wp:extent cx="18415" cy="120015"/>
                <wp:effectExtent l="0" t="0" r="0" b="0"/>
                <wp:wrapNone/>
                <wp:docPr id="30570532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19E2" id="docshape30" o:spid="_x0000_s1026" style="position:absolute;margin-left:227.7pt;margin-top:18.65pt;width:1.45pt;height:9.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" fillcolor="#eee" stroked="f">
                <w10:wrap anchorx="page"/>
              </v:rect>
            </w:pict>
          </mc:Fallback>
        </mc:AlternateContent>
      </w:r>
      <w:r>
        <w:rPr>
          <w:color w:val="717171"/>
          <w:w w:val="110"/>
        </w:rPr>
        <w:t>The</w:t>
      </w:r>
      <w:r>
        <w:rPr>
          <w:color w:val="717171"/>
          <w:spacing w:val="19"/>
          <w:w w:val="110"/>
        </w:rPr>
        <w:t xml:space="preserve"> </w:t>
      </w:r>
      <w:r>
        <w:rPr>
          <w:color w:val="717171"/>
          <w:w w:val="110"/>
        </w:rPr>
        <w:t>identified</w:t>
      </w:r>
      <w:r>
        <w:rPr>
          <w:color w:val="717171"/>
          <w:spacing w:val="-6"/>
          <w:w w:val="110"/>
        </w:rPr>
        <w:t xml:space="preserve"> </w:t>
      </w:r>
      <w:r>
        <w:rPr>
          <w:color w:val="717171"/>
          <w:w w:val="110"/>
        </w:rPr>
        <w:t>resources</w:t>
      </w:r>
      <w:r>
        <w:rPr>
          <w:color w:val="717171"/>
          <w:spacing w:val="-8"/>
          <w:w w:val="110"/>
        </w:rPr>
        <w:t xml:space="preserve"> </w:t>
      </w:r>
      <w:r>
        <w:rPr>
          <w:color w:val="717171"/>
          <w:w w:val="110"/>
        </w:rPr>
        <w:t>are</w:t>
      </w:r>
      <w:r>
        <w:rPr>
          <w:color w:val="717171"/>
          <w:spacing w:val="-5"/>
          <w:w w:val="110"/>
        </w:rPr>
        <w:t xml:space="preserve"> </w:t>
      </w:r>
      <w:r>
        <w:rPr>
          <w:color w:val="717171"/>
          <w:w w:val="110"/>
        </w:rPr>
        <w:t>not</w:t>
      </w:r>
      <w:r>
        <w:rPr>
          <w:color w:val="717171"/>
          <w:spacing w:val="-4"/>
          <w:w w:val="110"/>
        </w:rPr>
        <w:t xml:space="preserve"> </w:t>
      </w:r>
      <w:r>
        <w:rPr>
          <w:color w:val="717171"/>
          <w:w w:val="110"/>
        </w:rPr>
        <w:t>concurrently</w:t>
      </w:r>
      <w:r>
        <w:rPr>
          <w:color w:val="717171"/>
          <w:spacing w:val="-8"/>
          <w:w w:val="110"/>
        </w:rPr>
        <w:t xml:space="preserve"> </w:t>
      </w:r>
      <w:r>
        <w:rPr>
          <w:color w:val="717171"/>
          <w:w w:val="110"/>
        </w:rPr>
        <w:t>committed</w:t>
      </w:r>
      <w:r>
        <w:rPr>
          <w:color w:val="717171"/>
          <w:spacing w:val="-3"/>
          <w:w w:val="110"/>
        </w:rPr>
        <w:t xml:space="preserve"> </w:t>
      </w:r>
      <w:r>
        <w:rPr>
          <w:color w:val="717171"/>
          <w:w w:val="110"/>
        </w:rPr>
        <w:t>to</w:t>
      </w:r>
      <w:r>
        <w:rPr>
          <w:color w:val="717171"/>
          <w:spacing w:val="22"/>
          <w:w w:val="110"/>
        </w:rPr>
        <w:t xml:space="preserve"> </w:t>
      </w:r>
      <w:r>
        <w:rPr>
          <w:color w:val="717171"/>
          <w:w w:val="110"/>
        </w:rPr>
        <w:t xml:space="preserve">other grants but may </w:t>
      </w:r>
      <w:r>
        <w:rPr>
          <w:color w:val="5E5E5E"/>
          <w:w w:val="110"/>
        </w:rPr>
        <w:t>represent an</w:t>
      </w:r>
      <w:r>
        <w:rPr>
          <w:color w:val="5E5E5E"/>
          <w:spacing w:val="-9"/>
          <w:w w:val="110"/>
        </w:rPr>
        <w:t xml:space="preserve"> </w:t>
      </w:r>
      <w:r>
        <w:rPr>
          <w:color w:val="5E5E5E"/>
          <w:w w:val="110"/>
        </w:rPr>
        <w:t xml:space="preserve">allocated portion </w:t>
      </w:r>
      <w:r>
        <w:rPr>
          <w:color w:val="717171"/>
          <w:w w:val="110"/>
        </w:rPr>
        <w:t xml:space="preserve">of more extensive resources. Allocation to this match commitment to the </w:t>
      </w:r>
      <w:r>
        <w:rPr>
          <w:color w:val="868686"/>
          <w:w w:val="110"/>
        </w:rPr>
        <w:t xml:space="preserve">(project </w:t>
      </w:r>
      <w:r>
        <w:rPr>
          <w:color w:val="717171"/>
          <w:w w:val="105"/>
        </w:rPr>
        <w:t>name}</w:t>
      </w:r>
      <w:r>
        <w:rPr>
          <w:color w:val="717171"/>
          <w:spacing w:val="-5"/>
          <w:w w:val="105"/>
        </w:rPr>
        <w:t xml:space="preserve"> </w:t>
      </w:r>
      <w:r>
        <w:rPr>
          <w:color w:val="717171"/>
          <w:w w:val="105"/>
        </w:rPr>
        <w:t>represents (i</w:t>
      </w:r>
      <w:r>
        <w:rPr>
          <w:color w:val="868686"/>
          <w:w w:val="105"/>
        </w:rPr>
        <w:t>dentify</w:t>
      </w:r>
      <w:r>
        <w:rPr>
          <w:color w:val="868686"/>
          <w:spacing w:val="-14"/>
          <w:w w:val="105"/>
        </w:rPr>
        <w:t xml:space="preserve"> </w:t>
      </w:r>
      <w:r>
        <w:rPr>
          <w:color w:val="868686"/>
          <w:w w:val="105"/>
        </w:rPr>
        <w:t>%</w:t>
      </w:r>
      <w:r>
        <w:rPr>
          <w:color w:val="868686"/>
          <w:spacing w:val="-30"/>
          <w:w w:val="105"/>
        </w:rPr>
        <w:t xml:space="preserve"> </w:t>
      </w:r>
      <w:r>
        <w:rPr>
          <w:color w:val="717171"/>
          <w:w w:val="105"/>
        </w:rPr>
        <w:t>or other</w:t>
      </w:r>
      <w:r>
        <w:rPr>
          <w:color w:val="717171"/>
          <w:spacing w:val="-18"/>
          <w:w w:val="105"/>
        </w:rPr>
        <w:t xml:space="preserve"> </w:t>
      </w:r>
      <w:r>
        <w:rPr>
          <w:color w:val="717171"/>
          <w:w w:val="105"/>
        </w:rPr>
        <w:t>al</w:t>
      </w:r>
      <w:r>
        <w:rPr>
          <w:color w:val="A0A0A0"/>
          <w:w w:val="105"/>
        </w:rPr>
        <w:t>l</w:t>
      </w:r>
      <w:r>
        <w:rPr>
          <w:color w:val="717171"/>
          <w:w w:val="105"/>
        </w:rPr>
        <w:t>ocation) of the</w:t>
      </w:r>
      <w:r>
        <w:rPr>
          <w:color w:val="717171"/>
          <w:spacing w:val="-2"/>
          <w:w w:val="105"/>
        </w:rPr>
        <w:t xml:space="preserve"> </w:t>
      </w:r>
      <w:r>
        <w:rPr>
          <w:color w:val="5E5E5E"/>
          <w:w w:val="105"/>
        </w:rPr>
        <w:t xml:space="preserve">total </w:t>
      </w:r>
      <w:r>
        <w:rPr>
          <w:color w:val="868686"/>
          <w:w w:val="105"/>
        </w:rPr>
        <w:t>value</w:t>
      </w:r>
      <w:r>
        <w:rPr>
          <w:color w:val="868686"/>
          <w:spacing w:val="-7"/>
          <w:w w:val="105"/>
        </w:rPr>
        <w:t xml:space="preserve"> </w:t>
      </w:r>
      <w:r>
        <w:rPr>
          <w:color w:val="717171"/>
          <w:w w:val="105"/>
        </w:rPr>
        <w:t xml:space="preserve">of </w:t>
      </w:r>
      <w:r>
        <w:rPr>
          <w:color w:val="5E5E5E"/>
          <w:w w:val="110"/>
        </w:rPr>
        <w:t xml:space="preserve">the </w:t>
      </w:r>
      <w:r>
        <w:rPr>
          <w:color w:val="717171"/>
          <w:w w:val="110"/>
        </w:rPr>
        <w:t xml:space="preserve">available </w:t>
      </w:r>
      <w:r>
        <w:rPr>
          <w:color w:val="5E5E5E"/>
          <w:w w:val="110"/>
        </w:rPr>
        <w:t>resource.</w:t>
      </w:r>
    </w:p>
    <w:p w14:paraId="3A593CAA" w14:textId="77777777" w:rsidR="004B4321" w:rsidRDefault="004B4321" w:rsidP="004B4321">
      <w:pPr>
        <w:pStyle w:val="BodyText"/>
        <w:spacing w:before="8"/>
        <w:rPr>
          <w:sz w:val="29"/>
        </w:rPr>
      </w:pPr>
    </w:p>
    <w:p w14:paraId="0C7928F7" w14:textId="77777777" w:rsidR="004B4321" w:rsidRDefault="004B4321" w:rsidP="004B4321">
      <w:pPr>
        <w:pStyle w:val="BodyText"/>
        <w:spacing w:line="271" w:lineRule="auto"/>
        <w:ind w:left="1368" w:right="2368" w:firstLine="14"/>
      </w:pPr>
      <w:r>
        <w:rPr>
          <w:noProof/>
        </w:rPr>
        <mc:AlternateContent>
          <mc:Choice Requires="wps">
            <w:drawing>
              <wp:anchor distT="0" distB="0" distL="114300" distR="114300" simplePos="0" relativeHeight="251681792" behindDoc="1" locked="0" layoutInCell="1" allowOverlap="1" wp14:anchorId="7773A3F9" wp14:editId="2A667E12">
                <wp:simplePos x="0" y="0"/>
                <wp:positionH relativeFrom="page">
                  <wp:posOffset>1755140</wp:posOffset>
                </wp:positionH>
                <wp:positionV relativeFrom="paragraph">
                  <wp:posOffset>-10795</wp:posOffset>
                </wp:positionV>
                <wp:extent cx="12065" cy="120015"/>
                <wp:effectExtent l="0" t="0" r="0" b="0"/>
                <wp:wrapNone/>
                <wp:docPr id="207180036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C0C30" id="docshape31" o:spid="_x0000_s1026" style="position:absolute;margin-left:138.2pt;margin-top:-.85pt;width:.95pt;height:9.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" fillcolor="#eee"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38FF40B2" wp14:editId="3361C36F">
                <wp:simplePos x="0" y="0"/>
                <wp:positionH relativeFrom="page">
                  <wp:posOffset>4144645</wp:posOffset>
                </wp:positionH>
                <wp:positionV relativeFrom="paragraph">
                  <wp:posOffset>-10795</wp:posOffset>
                </wp:positionV>
                <wp:extent cx="3175" cy="120015"/>
                <wp:effectExtent l="0" t="0" r="0" b="0"/>
                <wp:wrapNone/>
                <wp:docPr id="53940854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BA18E" id="docshape32" o:spid="_x0000_s1026" style="position:absolute;margin-left:326.35pt;margin-top:-.85pt;width:.25pt;height:9.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" fillcolor="#eee" stroked="f">
                <w10:wrap anchorx="page"/>
              </v:rect>
            </w:pict>
          </mc:Fallback>
        </mc:AlternateContent>
      </w:r>
      <w:r>
        <w:rPr>
          <w:color w:val="5E5E5E"/>
          <w:w w:val="105"/>
        </w:rPr>
        <w:t>It is r</w:t>
      </w:r>
      <w:r>
        <w:rPr>
          <w:color w:val="A0A0A0"/>
          <w:w w:val="105"/>
        </w:rPr>
        <w:t xml:space="preserve">ecognized </w:t>
      </w:r>
      <w:r>
        <w:rPr>
          <w:color w:val="5E5E5E"/>
          <w:w w:val="105"/>
        </w:rPr>
        <w:t xml:space="preserve">that the full value of commitments of land, </w:t>
      </w:r>
      <w:r>
        <w:rPr>
          <w:color w:val="717171"/>
          <w:w w:val="105"/>
        </w:rPr>
        <w:t>buildin</w:t>
      </w:r>
      <w:r>
        <w:rPr>
          <w:color w:val="B6B6B6"/>
          <w:w w:val="105"/>
        </w:rPr>
        <w:t xml:space="preserve">gs </w:t>
      </w:r>
      <w:r>
        <w:rPr>
          <w:color w:val="5E5E5E"/>
          <w:w w:val="105"/>
        </w:rPr>
        <w:t xml:space="preserve">and equipment are one-time only and are </w:t>
      </w:r>
      <w:r>
        <w:rPr>
          <w:color w:val="717171"/>
          <w:w w:val="105"/>
        </w:rPr>
        <w:t xml:space="preserve">not </w:t>
      </w:r>
      <w:r>
        <w:rPr>
          <w:color w:val="5E5E5E"/>
          <w:w w:val="105"/>
        </w:rPr>
        <w:t>being claimed</w:t>
      </w:r>
      <w:r>
        <w:rPr>
          <w:color w:val="5E5E5E"/>
          <w:spacing w:val="34"/>
          <w:w w:val="105"/>
        </w:rPr>
        <w:t xml:space="preserve"> </w:t>
      </w:r>
      <w:r>
        <w:rPr>
          <w:color w:val="717171"/>
          <w:w w:val="105"/>
        </w:rPr>
        <w:t xml:space="preserve">by more than </w:t>
      </w:r>
      <w:r>
        <w:rPr>
          <w:color w:val="5E5E5E"/>
          <w:w w:val="105"/>
        </w:rPr>
        <w:t xml:space="preserve">one project or by the </w:t>
      </w:r>
      <w:r>
        <w:rPr>
          <w:color w:val="717171"/>
          <w:w w:val="105"/>
        </w:rPr>
        <w:t xml:space="preserve">same </w:t>
      </w:r>
      <w:r>
        <w:rPr>
          <w:color w:val="5E5E5E"/>
          <w:w w:val="105"/>
        </w:rPr>
        <w:t xml:space="preserve">project </w:t>
      </w:r>
      <w:r>
        <w:rPr>
          <w:color w:val="868686"/>
          <w:w w:val="105"/>
        </w:rPr>
        <w:t>in</w:t>
      </w:r>
      <w:r>
        <w:rPr>
          <w:color w:val="868686"/>
          <w:spacing w:val="40"/>
          <w:w w:val="105"/>
        </w:rPr>
        <w:t xml:space="preserve"> </w:t>
      </w:r>
      <w:r>
        <w:rPr>
          <w:color w:val="5E5E5E"/>
          <w:w w:val="105"/>
        </w:rPr>
        <w:t>another year.</w:t>
      </w:r>
    </w:p>
    <w:p w14:paraId="1F255217" w14:textId="77777777" w:rsidR="004B4321" w:rsidRDefault="004B4321" w:rsidP="004B4321">
      <w:pPr>
        <w:pStyle w:val="BodyText"/>
        <w:spacing w:before="1"/>
      </w:pPr>
    </w:p>
    <w:p w14:paraId="75CB0555" w14:textId="77777777" w:rsidR="004B4321" w:rsidRDefault="004B4321" w:rsidP="004B4321">
      <w:pPr>
        <w:ind w:left="1363"/>
        <w:rPr>
          <w:i/>
        </w:rPr>
      </w:pPr>
      <w:r>
        <w:rPr>
          <w:i/>
          <w:color w:val="717171"/>
          <w:spacing w:val="-2"/>
          <w:w w:val="115"/>
        </w:rPr>
        <w:t>Certification</w:t>
      </w:r>
    </w:p>
    <w:p w14:paraId="08988AF0" w14:textId="77777777" w:rsidR="004B4321" w:rsidRDefault="004B4321" w:rsidP="004B4321">
      <w:pPr>
        <w:pStyle w:val="BodyText"/>
        <w:spacing w:before="39" w:line="271" w:lineRule="auto"/>
        <w:ind w:left="1367" w:right="2191" w:firstLine="14"/>
        <w:rPr>
          <w:b/>
        </w:rPr>
      </w:pPr>
      <w:r>
        <w:rPr>
          <w:noProof/>
        </w:rPr>
        <mc:AlternateContent>
          <mc:Choice Requires="wps">
            <w:drawing>
              <wp:anchor distT="0" distB="0" distL="114300" distR="114300" simplePos="0" relativeHeight="251683840" behindDoc="1" locked="0" layoutInCell="1" allowOverlap="1" wp14:anchorId="489339D6" wp14:editId="531EAFA4">
                <wp:simplePos x="0" y="0"/>
                <wp:positionH relativeFrom="page">
                  <wp:posOffset>2070735</wp:posOffset>
                </wp:positionH>
                <wp:positionV relativeFrom="paragraph">
                  <wp:posOffset>12700</wp:posOffset>
                </wp:positionV>
                <wp:extent cx="18415" cy="120015"/>
                <wp:effectExtent l="0" t="0" r="0" b="0"/>
                <wp:wrapNone/>
                <wp:docPr id="187562252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01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82A1" id="docshape33" o:spid="_x0000_s1026" style="position:absolute;margin-left:163.05pt;margin-top:1pt;width:1.45pt;height:9.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" fillcolor="#eee" stroked="f">
                <w10:wrap anchorx="page"/>
              </v:rect>
            </w:pict>
          </mc:Fallback>
        </mc:AlternateContent>
      </w:r>
      <w:r>
        <w:rPr>
          <w:color w:val="5E5E5E"/>
        </w:rPr>
        <w:t xml:space="preserve">I certify </w:t>
      </w:r>
      <w:r>
        <w:rPr>
          <w:color w:val="717171"/>
        </w:rPr>
        <w:t xml:space="preserve">that </w:t>
      </w:r>
      <w:r>
        <w:rPr>
          <w:color w:val="A0A0A0"/>
        </w:rPr>
        <w:t xml:space="preserve">I </w:t>
      </w:r>
      <w:r>
        <w:rPr>
          <w:color w:val="5E5E5E"/>
        </w:rPr>
        <w:t xml:space="preserve">am authorized to commit </w:t>
      </w:r>
      <w:r>
        <w:rPr>
          <w:color w:val="717171"/>
        </w:rPr>
        <w:t xml:space="preserve">the (0rganization </w:t>
      </w:r>
      <w:r>
        <w:rPr>
          <w:color w:val="5E5E5E"/>
        </w:rPr>
        <w:t xml:space="preserve">Name) </w:t>
      </w:r>
      <w:r>
        <w:rPr>
          <w:color w:val="717171"/>
        </w:rPr>
        <w:t>resources</w:t>
      </w:r>
      <w:r>
        <w:rPr>
          <w:color w:val="717171"/>
          <w:spacing w:val="3"/>
        </w:rPr>
        <w:t xml:space="preserve"> </w:t>
      </w:r>
      <w:r>
        <w:rPr>
          <w:color w:val="5E5E5E"/>
        </w:rPr>
        <w:t>as</w:t>
      </w:r>
      <w:r>
        <w:rPr>
          <w:color w:val="5E5E5E"/>
          <w:spacing w:val="4"/>
        </w:rPr>
        <w:t xml:space="preserve"> </w:t>
      </w:r>
      <w:r>
        <w:rPr>
          <w:color w:val="5E5E5E"/>
        </w:rPr>
        <w:t>identified</w:t>
      </w:r>
      <w:r>
        <w:rPr>
          <w:color w:val="5E5E5E"/>
          <w:spacing w:val="3"/>
        </w:rPr>
        <w:t xml:space="preserve"> </w:t>
      </w:r>
      <w:r>
        <w:rPr>
          <w:color w:val="5E5E5E"/>
        </w:rPr>
        <w:t>for</w:t>
      </w:r>
      <w:r>
        <w:rPr>
          <w:color w:val="5E5E5E"/>
          <w:spacing w:val="3"/>
        </w:rPr>
        <w:t xml:space="preserve"> </w:t>
      </w:r>
      <w:r>
        <w:rPr>
          <w:color w:val="5E5E5E"/>
        </w:rPr>
        <w:t>use</w:t>
      </w:r>
      <w:r>
        <w:rPr>
          <w:color w:val="5E5E5E"/>
          <w:spacing w:val="4"/>
        </w:rPr>
        <w:t xml:space="preserve"> </w:t>
      </w:r>
      <w:r>
        <w:rPr>
          <w:color w:val="5E5E5E"/>
        </w:rPr>
        <w:t>in</w:t>
      </w:r>
      <w:r>
        <w:rPr>
          <w:color w:val="5E5E5E"/>
          <w:spacing w:val="3"/>
        </w:rPr>
        <w:t xml:space="preserve"> </w:t>
      </w:r>
      <w:r>
        <w:rPr>
          <w:color w:val="717171"/>
        </w:rPr>
        <w:t>the</w:t>
      </w:r>
      <w:r>
        <w:rPr>
          <w:color w:val="717171"/>
          <w:spacing w:val="10"/>
        </w:rPr>
        <w:t xml:space="preserve"> </w:t>
      </w:r>
      <w:r>
        <w:rPr>
          <w:color w:val="717171"/>
        </w:rPr>
        <w:t>CoC-funded</w:t>
      </w:r>
      <w:r>
        <w:rPr>
          <w:color w:val="717171"/>
          <w:spacing w:val="30"/>
        </w:rPr>
        <w:t xml:space="preserve"> </w:t>
      </w:r>
      <w:r>
        <w:rPr>
          <w:color w:val="868686"/>
        </w:rPr>
        <w:t>(Project</w:t>
      </w:r>
      <w:r>
        <w:rPr>
          <w:color w:val="868686"/>
          <w:spacing w:val="8"/>
        </w:rPr>
        <w:t xml:space="preserve"> </w:t>
      </w:r>
      <w:r>
        <w:rPr>
          <w:b/>
          <w:color w:val="5E5E5E"/>
          <w:spacing w:val="-2"/>
        </w:rPr>
        <w:t>Name).</w:t>
      </w:r>
    </w:p>
    <w:p w14:paraId="5F16D2CE" w14:textId="77777777" w:rsidR="004B4321" w:rsidRDefault="004B4321" w:rsidP="004B4321">
      <w:pPr>
        <w:pStyle w:val="BodyText"/>
        <w:spacing w:before="3"/>
        <w:rPr>
          <w:b/>
          <w:sz w:val="17"/>
        </w:rPr>
      </w:pPr>
    </w:p>
    <w:p w14:paraId="09A21CD4" w14:textId="77777777" w:rsidR="004B4321" w:rsidRDefault="004B4321" w:rsidP="004B4321">
      <w:pPr>
        <w:pStyle w:val="BodyText"/>
        <w:tabs>
          <w:tab w:val="left" w:pos="7129"/>
        </w:tabs>
        <w:spacing w:before="56"/>
        <w:ind w:left="5428"/>
      </w:pPr>
      <w:r>
        <w:rPr>
          <w:noProof/>
        </w:rPr>
        <mc:AlternateContent>
          <mc:Choice Requires="wps">
            <w:drawing>
              <wp:anchor distT="0" distB="0" distL="0" distR="0" simplePos="0" relativeHeight="251685888" behindDoc="1" locked="0" layoutInCell="1" allowOverlap="1" wp14:anchorId="5B450BCE" wp14:editId="02E2C6E4">
                <wp:simplePos x="0" y="0"/>
                <wp:positionH relativeFrom="page">
                  <wp:posOffset>1556385</wp:posOffset>
                </wp:positionH>
                <wp:positionV relativeFrom="paragraph">
                  <wp:posOffset>213995</wp:posOffset>
                </wp:positionV>
                <wp:extent cx="1428750" cy="1270"/>
                <wp:effectExtent l="0" t="0" r="0" b="0"/>
                <wp:wrapTopAndBottom/>
                <wp:docPr id="64001722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1270"/>
                        </a:xfrm>
                        <a:custGeom>
                          <a:avLst/>
                          <a:gdLst>
                            <a:gd name="T0" fmla="+- 0 2451 2451"/>
                            <a:gd name="T1" fmla="*/ T0 w 2250"/>
                            <a:gd name="T2" fmla="+- 0 4701 2451"/>
                            <a:gd name="T3" fmla="*/ T2 w 2250"/>
                          </a:gdLst>
                          <a:ahLst/>
                          <a:cxnLst>
                            <a:cxn ang="0">
                              <a:pos x="T1" y="0"/>
                            </a:cxn>
                            <a:cxn ang="0">
                              <a:pos x="T3" y="0"/>
                            </a:cxn>
                          </a:cxnLst>
                          <a:rect l="0" t="0" r="r" b="b"/>
                          <a:pathLst>
                            <a:path w="2250">
                              <a:moveTo>
                                <a:pt x="0" y="0"/>
                              </a:moveTo>
                              <a:lnTo>
                                <a:pt x="2250"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463C" id="docshape34" o:spid="_x0000_s1026" style="position:absolute;margin-left:122.55pt;margin-top:16.85pt;width:11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" path="m,l2250,e" filled="f" strokeweight=".16969mm">
                <v:path arrowok="t" o:connecttype="custom" o:connectlocs="0,0;1428750,0" o:connectangles="0,0"/>
                <w10:wrap type="topAndBottom" anchorx="page"/>
              </v:shape>
            </w:pict>
          </mc:Fallback>
        </mc:AlternateContent>
      </w:r>
      <w:r>
        <w:rPr>
          <w:color w:val="5E5E5E"/>
          <w:spacing w:val="-2"/>
          <w:w w:val="135"/>
        </w:rPr>
        <w:t>Dat</w:t>
      </w:r>
      <w:r>
        <w:rPr>
          <w:color w:val="5E5E5E"/>
          <w:spacing w:val="-2"/>
          <w:w w:val="135"/>
          <w:u w:val="single" w:color="414141"/>
        </w:rPr>
        <w:t>e:</w:t>
      </w:r>
      <w:r>
        <w:rPr>
          <w:color w:val="5E5E5E"/>
          <w:u w:val="single" w:color="414141"/>
        </w:rPr>
        <w:tab/>
      </w:r>
      <w:r>
        <w:rPr>
          <w:color w:val="424242"/>
          <w:spacing w:val="-10"/>
          <w:w w:val="170"/>
        </w:rPr>
        <w:t>_</w:t>
      </w:r>
    </w:p>
    <w:p w14:paraId="2B38AB63" w14:textId="77777777" w:rsidR="004B4321" w:rsidRDefault="004B4321" w:rsidP="004B4321">
      <w:pPr>
        <w:pStyle w:val="BodyText"/>
        <w:spacing w:before="35"/>
        <w:ind w:left="1363"/>
      </w:pPr>
      <w:r>
        <w:rPr>
          <w:color w:val="717171"/>
          <w:w w:val="105"/>
        </w:rPr>
        <w:t>Signature</w:t>
      </w:r>
      <w:r>
        <w:rPr>
          <w:color w:val="717171"/>
          <w:spacing w:val="-6"/>
          <w:w w:val="105"/>
        </w:rPr>
        <w:t xml:space="preserve"> </w:t>
      </w:r>
      <w:r>
        <w:rPr>
          <w:color w:val="717171"/>
          <w:w w:val="105"/>
        </w:rPr>
        <w:t>of</w:t>
      </w:r>
      <w:r>
        <w:rPr>
          <w:color w:val="717171"/>
          <w:spacing w:val="9"/>
          <w:w w:val="105"/>
        </w:rPr>
        <w:t xml:space="preserve"> </w:t>
      </w:r>
      <w:r>
        <w:rPr>
          <w:color w:val="5E5E5E"/>
          <w:spacing w:val="-2"/>
          <w:w w:val="105"/>
        </w:rPr>
        <w:t>person</w:t>
      </w:r>
    </w:p>
    <w:p w14:paraId="3813BB8C" w14:textId="77777777" w:rsidR="004B4321" w:rsidRDefault="004B4321" w:rsidP="004B4321">
      <w:pPr>
        <w:pStyle w:val="BodyText"/>
        <w:spacing w:before="4"/>
        <w:rPr>
          <w:sz w:val="30"/>
        </w:rPr>
      </w:pPr>
    </w:p>
    <w:p w14:paraId="680EC7BE" w14:textId="77777777" w:rsidR="004B4321" w:rsidRDefault="004B4321" w:rsidP="004B4321">
      <w:pPr>
        <w:pStyle w:val="BodyText"/>
        <w:ind w:left="1368"/>
      </w:pPr>
      <w:r>
        <w:rPr>
          <w:color w:val="717171"/>
          <w:w w:val="110"/>
        </w:rPr>
        <w:t>Typed</w:t>
      </w:r>
      <w:r>
        <w:rPr>
          <w:color w:val="717171"/>
          <w:spacing w:val="-2"/>
          <w:w w:val="110"/>
        </w:rPr>
        <w:t xml:space="preserve"> </w:t>
      </w:r>
      <w:r>
        <w:rPr>
          <w:color w:val="5E5E5E"/>
          <w:w w:val="110"/>
        </w:rPr>
        <w:t>name</w:t>
      </w:r>
      <w:r>
        <w:rPr>
          <w:color w:val="5E5E5E"/>
          <w:spacing w:val="-12"/>
          <w:w w:val="110"/>
        </w:rPr>
        <w:t xml:space="preserve"> </w:t>
      </w:r>
      <w:r>
        <w:rPr>
          <w:color w:val="5E5E5E"/>
          <w:w w:val="110"/>
        </w:rPr>
        <w:t>and</w:t>
      </w:r>
      <w:r>
        <w:rPr>
          <w:color w:val="5E5E5E"/>
          <w:spacing w:val="-9"/>
          <w:w w:val="110"/>
        </w:rPr>
        <w:t xml:space="preserve"> </w:t>
      </w:r>
      <w:r>
        <w:rPr>
          <w:color w:val="5E5E5E"/>
          <w:spacing w:val="-4"/>
          <w:w w:val="110"/>
        </w:rPr>
        <w:t>Title</w:t>
      </w:r>
    </w:p>
    <w:p w14:paraId="1A11B4B8" w14:textId="77777777" w:rsidR="004B4321" w:rsidRDefault="004B4321" w:rsidP="004B4321">
      <w:pPr>
        <w:pStyle w:val="BodyText"/>
        <w:spacing w:before="2"/>
        <w:rPr>
          <w:sz w:val="13"/>
        </w:rPr>
      </w:pPr>
      <w:r>
        <w:rPr>
          <w:noProof/>
        </w:rPr>
        <mc:AlternateContent>
          <mc:Choice Requires="wps">
            <w:drawing>
              <wp:anchor distT="0" distB="0" distL="0" distR="0" simplePos="0" relativeHeight="251686912" behindDoc="1" locked="0" layoutInCell="1" allowOverlap="1" wp14:anchorId="50F4BF44" wp14:editId="585A7483">
                <wp:simplePos x="0" y="0"/>
                <wp:positionH relativeFrom="page">
                  <wp:posOffset>1550670</wp:posOffset>
                </wp:positionH>
                <wp:positionV relativeFrom="paragraph">
                  <wp:posOffset>117475</wp:posOffset>
                </wp:positionV>
                <wp:extent cx="2259330" cy="1270"/>
                <wp:effectExtent l="0" t="0" r="0" b="0"/>
                <wp:wrapTopAndBottom/>
                <wp:docPr id="211613225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9330" cy="1270"/>
                        </a:xfrm>
                        <a:custGeom>
                          <a:avLst/>
                          <a:gdLst>
                            <a:gd name="T0" fmla="+- 0 2442 2442"/>
                            <a:gd name="T1" fmla="*/ T0 w 3558"/>
                            <a:gd name="T2" fmla="+- 0 6000 2442"/>
                            <a:gd name="T3" fmla="*/ T2 w 3558"/>
                          </a:gdLst>
                          <a:ahLst/>
                          <a:cxnLst>
                            <a:cxn ang="0">
                              <a:pos x="T1" y="0"/>
                            </a:cxn>
                            <a:cxn ang="0">
                              <a:pos x="T3" y="0"/>
                            </a:cxn>
                          </a:cxnLst>
                          <a:rect l="0" t="0" r="r" b="b"/>
                          <a:pathLst>
                            <a:path w="3558">
                              <a:moveTo>
                                <a:pt x="0" y="0"/>
                              </a:moveTo>
                              <a:lnTo>
                                <a:pt x="3558"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9D1F" id="docshape35" o:spid="_x0000_s1026" style="position:absolute;margin-left:122.1pt;margin-top:9.25pt;width:177.9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" path="m,l3558,e" filled="f" strokeweight=".16969mm">
                <v:path arrowok="t" o:connecttype="custom" o:connectlocs="0,0;2259330,0" o:connectangles="0,0"/>
                <w10:wrap type="topAndBottom" anchorx="page"/>
              </v:shape>
            </w:pict>
          </mc:Fallback>
        </mc:AlternateContent>
      </w:r>
    </w:p>
    <w:p w14:paraId="344EB183" w14:textId="77777777" w:rsidR="004B4321" w:rsidRDefault="004B4321" w:rsidP="004B4321">
      <w:pPr>
        <w:rPr>
          <w:sz w:val="13"/>
        </w:rPr>
        <w:sectPr w:rsidR="004B4321" w:rsidSect="004B4321">
          <w:pgSz w:w="12240" w:h="15840"/>
          <w:pgMar w:top="860" w:right="1100" w:bottom="1200" w:left="1080" w:header="0" w:footer="1012" w:gutter="0"/>
          <w:cols w:space="720"/>
        </w:sectPr>
      </w:pPr>
    </w:p>
    <w:p w14:paraId="49FCD10C" w14:textId="77777777" w:rsidR="004B4321" w:rsidRDefault="004B4321" w:rsidP="004B4321">
      <w:pPr>
        <w:pStyle w:val="Heading2"/>
        <w:spacing w:before="67"/>
        <w:ind w:left="2168" w:right="2090"/>
        <w:jc w:val="center"/>
      </w:pPr>
      <w:bookmarkStart w:id="13" w:name="_Toc111214687"/>
      <w:r>
        <w:rPr>
          <w:color w:val="212121"/>
          <w:spacing w:val="-2"/>
        </w:rPr>
        <w:lastRenderedPageBreak/>
        <w:t>LETTERHEAD</w:t>
      </w:r>
      <w:bookmarkEnd w:id="13"/>
    </w:p>
    <w:p w14:paraId="02EC86C4" w14:textId="77777777" w:rsidR="004B4321" w:rsidRDefault="004B4321" w:rsidP="004B4321">
      <w:pPr>
        <w:pStyle w:val="BodyText"/>
        <w:spacing w:before="11"/>
        <w:rPr>
          <w:rFonts w:ascii="Arial"/>
          <w:b/>
          <w:i/>
          <w:sz w:val="23"/>
        </w:rPr>
      </w:pPr>
    </w:p>
    <w:p w14:paraId="46FAB2AB" w14:textId="77777777" w:rsidR="004B4321" w:rsidRDefault="004B4321" w:rsidP="004B4321">
      <w:pPr>
        <w:spacing w:line="275" w:lineRule="exact"/>
        <w:ind w:left="2170" w:right="2090"/>
        <w:jc w:val="center"/>
        <w:rPr>
          <w:rFonts w:ascii="Arial"/>
          <w:b/>
          <w:i/>
          <w:sz w:val="24"/>
        </w:rPr>
      </w:pPr>
      <w:r>
        <w:rPr>
          <w:rFonts w:ascii="Arial"/>
          <w:b/>
          <w:i/>
          <w:color w:val="212121"/>
          <w:sz w:val="24"/>
        </w:rPr>
        <w:t>(PHA</w:t>
      </w:r>
      <w:r>
        <w:rPr>
          <w:rFonts w:ascii="Arial"/>
          <w:b/>
          <w:i/>
          <w:color w:val="212121"/>
          <w:spacing w:val="-2"/>
          <w:sz w:val="24"/>
        </w:rPr>
        <w:t xml:space="preserve"> identification)</w:t>
      </w:r>
    </w:p>
    <w:p w14:paraId="1AA51D12" w14:textId="77777777" w:rsidR="004B4321" w:rsidRDefault="004B4321" w:rsidP="004B4321">
      <w:pPr>
        <w:spacing w:line="275" w:lineRule="exact"/>
        <w:ind w:left="2170" w:right="2090"/>
        <w:jc w:val="center"/>
        <w:rPr>
          <w:rFonts w:ascii="Arial"/>
          <w:sz w:val="24"/>
        </w:rPr>
      </w:pPr>
      <w:r>
        <w:rPr>
          <w:rFonts w:ascii="Arial"/>
          <w:color w:val="212121"/>
          <w:sz w:val="24"/>
        </w:rPr>
        <w:t>Collaborative</w:t>
      </w:r>
      <w:r>
        <w:rPr>
          <w:rFonts w:ascii="Arial"/>
          <w:color w:val="212121"/>
          <w:spacing w:val="-6"/>
          <w:sz w:val="24"/>
        </w:rPr>
        <w:t xml:space="preserve"> </w:t>
      </w:r>
      <w:r>
        <w:rPr>
          <w:rFonts w:ascii="Arial"/>
          <w:color w:val="212121"/>
          <w:spacing w:val="-2"/>
          <w:sz w:val="24"/>
        </w:rPr>
        <w:t>(APPLICANT)</w:t>
      </w:r>
    </w:p>
    <w:p w14:paraId="4B5908F1" w14:textId="77777777" w:rsidR="004B4321" w:rsidRPr="003B7C0D" w:rsidRDefault="004B4321" w:rsidP="004B4321">
      <w:pPr>
        <w:pStyle w:val="Heading2"/>
        <w:jc w:val="center"/>
      </w:pPr>
      <w:bookmarkStart w:id="14" w:name="Commitment_for_Partnership"/>
      <w:bookmarkStart w:id="15" w:name="_Toc111214688"/>
      <w:bookmarkEnd w:id="14"/>
      <w:r w:rsidRPr="003B7C0D">
        <w:t>PHA Commitment for Partnership</w:t>
      </w:r>
      <w:bookmarkEnd w:id="15"/>
    </w:p>
    <w:p w14:paraId="31B8D161" w14:textId="77777777" w:rsidR="004B4321" w:rsidRDefault="004B4321" w:rsidP="004B4321">
      <w:pPr>
        <w:spacing w:line="275" w:lineRule="exact"/>
        <w:ind w:left="2176" w:right="2090"/>
        <w:jc w:val="center"/>
        <w:rPr>
          <w:rFonts w:ascii="Arial"/>
          <w:sz w:val="24"/>
        </w:rPr>
      </w:pPr>
      <w:r>
        <w:rPr>
          <w:rFonts w:ascii="Arial"/>
          <w:color w:val="212121"/>
          <w:sz w:val="24"/>
        </w:rPr>
        <w:t>2024</w:t>
      </w:r>
      <w:r>
        <w:rPr>
          <w:rFonts w:ascii="Arial"/>
          <w:color w:val="212121"/>
          <w:spacing w:val="-1"/>
          <w:sz w:val="24"/>
        </w:rPr>
        <w:t xml:space="preserve"> </w:t>
      </w:r>
      <w:r>
        <w:rPr>
          <w:rFonts w:ascii="Arial"/>
          <w:color w:val="212121"/>
          <w:sz w:val="24"/>
        </w:rPr>
        <w:t>Continuum</w:t>
      </w:r>
      <w:r>
        <w:rPr>
          <w:rFonts w:ascii="Arial"/>
          <w:color w:val="212121"/>
          <w:spacing w:val="-9"/>
          <w:sz w:val="24"/>
        </w:rPr>
        <w:t xml:space="preserve"> </w:t>
      </w:r>
      <w:r>
        <w:rPr>
          <w:rFonts w:ascii="Arial"/>
          <w:color w:val="212121"/>
          <w:sz w:val="24"/>
        </w:rPr>
        <w:t>of</w:t>
      </w:r>
      <w:r>
        <w:rPr>
          <w:rFonts w:ascii="Arial"/>
          <w:color w:val="212121"/>
          <w:spacing w:val="-2"/>
          <w:sz w:val="24"/>
        </w:rPr>
        <w:t xml:space="preserve"> </w:t>
      </w:r>
      <w:r>
        <w:rPr>
          <w:rFonts w:ascii="Arial"/>
          <w:color w:val="212121"/>
          <w:sz w:val="24"/>
        </w:rPr>
        <w:t xml:space="preserve">Care </w:t>
      </w:r>
      <w:r>
        <w:rPr>
          <w:rFonts w:ascii="Arial"/>
          <w:color w:val="212121"/>
          <w:spacing w:val="-2"/>
          <w:sz w:val="24"/>
        </w:rPr>
        <w:t>Application</w:t>
      </w:r>
    </w:p>
    <w:p w14:paraId="1A454930" w14:textId="77777777" w:rsidR="004B4321" w:rsidRDefault="004B4321" w:rsidP="004B4321">
      <w:pPr>
        <w:pStyle w:val="BodyText"/>
        <w:rPr>
          <w:rFonts w:ascii="Arial"/>
          <w:sz w:val="20"/>
        </w:rPr>
      </w:pPr>
    </w:p>
    <w:p w14:paraId="6F156CD5" w14:textId="77777777" w:rsidR="004B4321" w:rsidRDefault="004B4321" w:rsidP="004B4321">
      <w:pPr>
        <w:pStyle w:val="BodyText"/>
        <w:spacing w:before="4"/>
        <w:rPr>
          <w:rFonts w:ascii="Arial"/>
          <w:sz w:val="18"/>
        </w:rPr>
      </w:pPr>
    </w:p>
    <w:p w14:paraId="23FD22A3" w14:textId="77777777" w:rsidR="004B4321" w:rsidRDefault="004B4321" w:rsidP="004B4321">
      <w:pPr>
        <w:pStyle w:val="BodyText"/>
        <w:spacing w:before="93"/>
        <w:ind w:left="110"/>
        <w:jc w:val="both"/>
        <w:rPr>
          <w:rFonts w:ascii="Arial"/>
        </w:rPr>
      </w:pPr>
      <w:r>
        <w:rPr>
          <w:rFonts w:ascii="Arial"/>
          <w:color w:val="212121"/>
        </w:rPr>
        <w:t>Date</w:t>
      </w:r>
      <w:r>
        <w:rPr>
          <w:rFonts w:ascii="Arial"/>
          <w:color w:val="212121"/>
          <w:spacing w:val="4"/>
        </w:rPr>
        <w:t xml:space="preserve"> </w:t>
      </w:r>
      <w:r>
        <w:rPr>
          <w:rFonts w:ascii="Arial"/>
          <w:color w:val="212121"/>
          <w:spacing w:val="-2"/>
        </w:rPr>
        <w:t>MM/DD/YYYY:</w:t>
      </w:r>
    </w:p>
    <w:p w14:paraId="41269969" w14:textId="77777777" w:rsidR="004B4321" w:rsidRDefault="004B4321" w:rsidP="004B4321">
      <w:pPr>
        <w:pStyle w:val="BodyText"/>
        <w:spacing w:before="4"/>
        <w:rPr>
          <w:rFonts w:ascii="Arial"/>
        </w:rPr>
      </w:pPr>
    </w:p>
    <w:p w14:paraId="00D834F4" w14:textId="77777777" w:rsidR="004B4321" w:rsidRDefault="004B4321" w:rsidP="004B4321">
      <w:pPr>
        <w:pStyle w:val="BodyText"/>
        <w:ind w:left="110" w:right="666"/>
        <w:jc w:val="both"/>
        <w:rPr>
          <w:rFonts w:ascii="Arial" w:hAnsi="Arial"/>
        </w:rPr>
      </w:pPr>
      <w:r>
        <w:rPr>
          <w:rFonts w:ascii="Arial" w:hAnsi="Arial"/>
          <w:color w:val="212121"/>
        </w:rPr>
        <w:t>The Housing</w:t>
      </w:r>
      <w:r>
        <w:rPr>
          <w:rFonts w:ascii="Arial" w:hAnsi="Arial"/>
          <w:color w:val="212121"/>
          <w:spacing w:val="-1"/>
        </w:rPr>
        <w:t xml:space="preserve"> </w:t>
      </w:r>
      <w:r>
        <w:rPr>
          <w:rFonts w:ascii="Arial" w:hAnsi="Arial"/>
          <w:color w:val="212121"/>
        </w:rPr>
        <w:t>Authority of (jurisdiction) commits to</w:t>
      </w:r>
      <w:r>
        <w:rPr>
          <w:rFonts w:ascii="Arial" w:hAnsi="Arial"/>
          <w:color w:val="212121"/>
          <w:spacing w:val="-1"/>
        </w:rPr>
        <w:t xml:space="preserve"> </w:t>
      </w:r>
      <w:r>
        <w:rPr>
          <w:rFonts w:ascii="Arial" w:hAnsi="Arial"/>
          <w:color w:val="212121"/>
        </w:rPr>
        <w:t>partner with the Continuum</w:t>
      </w:r>
      <w:r>
        <w:rPr>
          <w:rFonts w:ascii="Arial" w:hAnsi="Arial"/>
          <w:color w:val="212121"/>
          <w:spacing w:val="-5"/>
        </w:rPr>
        <w:t xml:space="preserve"> </w:t>
      </w:r>
      <w:r>
        <w:rPr>
          <w:rFonts w:ascii="Arial" w:hAnsi="Arial"/>
          <w:color w:val="212121"/>
        </w:rPr>
        <w:t>of Care (CoC)</w:t>
      </w:r>
      <w:r>
        <w:rPr>
          <w:rFonts w:ascii="Arial" w:hAnsi="Arial"/>
          <w:color w:val="212121"/>
          <w:spacing w:val="-5"/>
        </w:rPr>
        <w:t xml:space="preserve"> </w:t>
      </w:r>
      <w:r>
        <w:rPr>
          <w:rFonts w:ascii="Arial" w:hAnsi="Arial"/>
          <w:color w:val="212121"/>
        </w:rPr>
        <w:t>by pairing</w:t>
      </w:r>
      <w:r>
        <w:rPr>
          <w:rFonts w:ascii="Arial" w:hAnsi="Arial"/>
          <w:color w:val="212121"/>
          <w:spacing w:val="-6"/>
        </w:rPr>
        <w:t xml:space="preserve"> </w:t>
      </w:r>
      <w:r>
        <w:rPr>
          <w:rFonts w:ascii="Arial" w:hAnsi="Arial"/>
          <w:color w:val="212121"/>
        </w:rPr>
        <w:t>vouchers</w:t>
      </w:r>
      <w:r>
        <w:rPr>
          <w:rFonts w:ascii="Arial" w:hAnsi="Arial"/>
          <w:color w:val="212121"/>
          <w:spacing w:val="-8"/>
        </w:rPr>
        <w:t xml:space="preserve"> </w:t>
      </w:r>
      <w:r>
        <w:rPr>
          <w:rFonts w:ascii="Arial" w:hAnsi="Arial"/>
          <w:color w:val="212121"/>
        </w:rPr>
        <w:t>available</w:t>
      </w:r>
      <w:r>
        <w:rPr>
          <w:rFonts w:ascii="Arial" w:hAnsi="Arial"/>
          <w:color w:val="212121"/>
          <w:spacing w:val="-6"/>
        </w:rPr>
        <w:t xml:space="preserve"> </w:t>
      </w:r>
      <w:r>
        <w:rPr>
          <w:rFonts w:ascii="Arial" w:hAnsi="Arial"/>
          <w:color w:val="212121"/>
        </w:rPr>
        <w:t>through</w:t>
      </w:r>
      <w:r>
        <w:rPr>
          <w:rFonts w:ascii="Arial" w:hAnsi="Arial"/>
          <w:color w:val="212121"/>
          <w:spacing w:val="-6"/>
        </w:rPr>
        <w:t xml:space="preserve"> </w:t>
      </w:r>
      <w:r>
        <w:rPr>
          <w:rFonts w:ascii="Arial" w:hAnsi="Arial"/>
          <w:color w:val="212121"/>
        </w:rPr>
        <w:t>the</w:t>
      </w:r>
      <w:r>
        <w:rPr>
          <w:rFonts w:ascii="Arial" w:hAnsi="Arial"/>
          <w:color w:val="212121"/>
          <w:spacing w:val="-1"/>
        </w:rPr>
        <w:t xml:space="preserve"> </w:t>
      </w:r>
      <w:r>
        <w:rPr>
          <w:rFonts w:ascii="Arial" w:hAnsi="Arial"/>
          <w:color w:val="212121"/>
        </w:rPr>
        <w:t>agency’s</w:t>
      </w:r>
      <w:r>
        <w:rPr>
          <w:rFonts w:ascii="Arial" w:hAnsi="Arial"/>
          <w:color w:val="212121"/>
          <w:spacing w:val="-8"/>
        </w:rPr>
        <w:t xml:space="preserve"> </w:t>
      </w:r>
      <w:r>
        <w:rPr>
          <w:rFonts w:ascii="Arial" w:hAnsi="Arial"/>
          <w:color w:val="212121"/>
        </w:rPr>
        <w:t>housing</w:t>
      </w:r>
      <w:r>
        <w:rPr>
          <w:rFonts w:ascii="Arial" w:hAnsi="Arial"/>
          <w:color w:val="212121"/>
          <w:spacing w:val="-1"/>
        </w:rPr>
        <w:t xml:space="preserve"> </w:t>
      </w:r>
      <w:r>
        <w:rPr>
          <w:rFonts w:ascii="Arial" w:hAnsi="Arial"/>
          <w:color w:val="212121"/>
        </w:rPr>
        <w:t>resources</w:t>
      </w:r>
      <w:r>
        <w:rPr>
          <w:rFonts w:ascii="Arial" w:hAnsi="Arial"/>
          <w:color w:val="212121"/>
          <w:spacing w:val="-3"/>
        </w:rPr>
        <w:t xml:space="preserve"> </w:t>
      </w:r>
      <w:r>
        <w:rPr>
          <w:rFonts w:ascii="Arial" w:hAnsi="Arial"/>
          <w:color w:val="212121"/>
        </w:rPr>
        <w:t>with</w:t>
      </w:r>
      <w:r>
        <w:rPr>
          <w:rFonts w:ascii="Arial" w:hAnsi="Arial"/>
          <w:color w:val="212121"/>
          <w:spacing w:val="-1"/>
        </w:rPr>
        <w:t xml:space="preserve"> </w:t>
      </w:r>
      <w:r>
        <w:rPr>
          <w:rFonts w:ascii="Arial" w:hAnsi="Arial"/>
          <w:color w:val="212121"/>
        </w:rPr>
        <w:t>CoC-funded</w:t>
      </w:r>
      <w:r>
        <w:rPr>
          <w:rFonts w:ascii="Arial" w:hAnsi="Arial"/>
          <w:color w:val="212121"/>
          <w:spacing w:val="-1"/>
        </w:rPr>
        <w:t xml:space="preserve"> </w:t>
      </w:r>
      <w:r>
        <w:rPr>
          <w:rFonts w:ascii="Arial" w:hAnsi="Arial"/>
          <w:color w:val="212121"/>
        </w:rPr>
        <w:t>supportive services to serve persons who are homeless, or at imminent risk of homelessness.</w:t>
      </w:r>
    </w:p>
    <w:p w14:paraId="01742606" w14:textId="77777777" w:rsidR="004B4321" w:rsidRDefault="004B4321" w:rsidP="004B4321">
      <w:pPr>
        <w:pStyle w:val="BodyText"/>
        <w:spacing w:before="2"/>
        <w:rPr>
          <w:rFonts w:ascii="Arial"/>
        </w:rPr>
      </w:pPr>
    </w:p>
    <w:p w14:paraId="5FE35C31" w14:textId="77777777" w:rsidR="004B4321" w:rsidRDefault="004B4321" w:rsidP="004B4321">
      <w:pPr>
        <w:pStyle w:val="BodyText"/>
        <w:ind w:left="110" w:right="138"/>
        <w:rPr>
          <w:rFonts w:ascii="Arial"/>
        </w:rPr>
      </w:pPr>
      <w:r>
        <w:rPr>
          <w:rFonts w:ascii="Arial"/>
          <w:color w:val="212121"/>
        </w:rPr>
        <w:t>The Housing Authority of (jurisdiction) commits to work with the (Collaborative Applicant) and other stakeholders to develop a prioritization plan for a potential allocation of Stability Vouchers or a preference</w:t>
      </w:r>
      <w:r>
        <w:rPr>
          <w:rFonts w:ascii="Arial"/>
          <w:color w:val="212121"/>
          <w:spacing w:val="-5"/>
        </w:rPr>
        <w:t xml:space="preserve"> </w:t>
      </w:r>
      <w:r>
        <w:rPr>
          <w:rFonts w:ascii="Arial"/>
          <w:color w:val="212121"/>
        </w:rPr>
        <w:t>for</w:t>
      </w:r>
      <w:r>
        <w:rPr>
          <w:rFonts w:ascii="Arial"/>
          <w:color w:val="212121"/>
          <w:spacing w:val="-4"/>
        </w:rPr>
        <w:t xml:space="preserve"> </w:t>
      </w:r>
      <w:r>
        <w:rPr>
          <w:rFonts w:ascii="Arial"/>
          <w:color w:val="212121"/>
        </w:rPr>
        <w:t>general</w:t>
      </w:r>
      <w:r>
        <w:rPr>
          <w:rFonts w:ascii="Arial"/>
          <w:color w:val="212121"/>
          <w:spacing w:val="-8"/>
        </w:rPr>
        <w:t xml:space="preserve"> </w:t>
      </w:r>
      <w:r>
        <w:rPr>
          <w:rFonts w:ascii="Arial"/>
          <w:color w:val="212121"/>
        </w:rPr>
        <w:t>admission</w:t>
      </w:r>
      <w:r>
        <w:rPr>
          <w:rFonts w:ascii="Arial"/>
          <w:color w:val="212121"/>
          <w:spacing w:val="-5"/>
        </w:rPr>
        <w:t xml:space="preserve"> </w:t>
      </w:r>
      <w:r>
        <w:rPr>
          <w:rFonts w:ascii="Arial"/>
          <w:color w:val="212121"/>
        </w:rPr>
        <w:t>to Housing</w:t>
      </w:r>
      <w:r>
        <w:rPr>
          <w:rFonts w:ascii="Arial"/>
          <w:color w:val="212121"/>
          <w:spacing w:val="-5"/>
        </w:rPr>
        <w:t xml:space="preserve"> </w:t>
      </w:r>
      <w:r>
        <w:rPr>
          <w:rFonts w:ascii="Arial"/>
          <w:color w:val="212121"/>
        </w:rPr>
        <w:t>Choice Voucher</w:t>
      </w:r>
      <w:r>
        <w:rPr>
          <w:rFonts w:ascii="Arial"/>
          <w:color w:val="212121"/>
          <w:spacing w:val="-9"/>
        </w:rPr>
        <w:t xml:space="preserve"> </w:t>
      </w:r>
      <w:r>
        <w:rPr>
          <w:rFonts w:ascii="Arial"/>
          <w:color w:val="212121"/>
        </w:rPr>
        <w:t>Program</w:t>
      </w:r>
      <w:r>
        <w:rPr>
          <w:rFonts w:ascii="Arial"/>
          <w:color w:val="212121"/>
          <w:spacing w:val="-4"/>
        </w:rPr>
        <w:t xml:space="preserve"> </w:t>
      </w:r>
      <w:r>
        <w:rPr>
          <w:rFonts w:ascii="Arial"/>
          <w:color w:val="212121"/>
        </w:rPr>
        <w:t>through the coordinated</w:t>
      </w:r>
      <w:r>
        <w:rPr>
          <w:rFonts w:ascii="Arial"/>
          <w:color w:val="212121"/>
          <w:spacing w:val="-5"/>
        </w:rPr>
        <w:t xml:space="preserve"> </w:t>
      </w:r>
      <w:r>
        <w:rPr>
          <w:rFonts w:ascii="Arial"/>
          <w:color w:val="212121"/>
        </w:rPr>
        <w:t>entry process for individuals and families experiencing homelessness, at risk of homelessness, or fleeing or attempting to flee domestic violence, dating violence, sexual assault, or stalking.</w:t>
      </w:r>
    </w:p>
    <w:p w14:paraId="3054A8FE" w14:textId="77777777" w:rsidR="004B4321" w:rsidRDefault="004B4321" w:rsidP="004B4321">
      <w:pPr>
        <w:pStyle w:val="BodyText"/>
        <w:rPr>
          <w:rFonts w:ascii="Arial"/>
        </w:rPr>
      </w:pPr>
    </w:p>
    <w:p w14:paraId="3AE3D3B1" w14:textId="77777777" w:rsidR="004B4321" w:rsidRDefault="004B4321" w:rsidP="004B4321">
      <w:pPr>
        <w:pStyle w:val="BodyText"/>
        <w:spacing w:line="244" w:lineRule="auto"/>
        <w:ind w:left="110" w:right="170"/>
        <w:rPr>
          <w:rFonts w:ascii="Arial"/>
        </w:rPr>
      </w:pPr>
      <w:r>
        <w:rPr>
          <w:rFonts w:ascii="Arial"/>
          <w:b/>
          <w:color w:val="FF0000"/>
        </w:rPr>
        <w:t>OR</w:t>
      </w:r>
      <w:r>
        <w:rPr>
          <w:rFonts w:ascii="Arial"/>
          <w:b/>
          <w:color w:val="FF0000"/>
          <w:spacing w:val="40"/>
        </w:rPr>
        <w:t xml:space="preserve"> </w:t>
      </w:r>
      <w:r>
        <w:rPr>
          <w:rFonts w:ascii="Arial"/>
          <w:b/>
          <w:color w:val="FF0000"/>
        </w:rPr>
        <w:t xml:space="preserve">if there is already an agreement: </w:t>
      </w:r>
      <w:r>
        <w:rPr>
          <w:rFonts w:ascii="Arial"/>
          <w:color w:val="212121"/>
        </w:rPr>
        <w:t>The partnership between the (PHA) and the (CoC) has developed a</w:t>
      </w:r>
      <w:r>
        <w:rPr>
          <w:rFonts w:ascii="Arial"/>
          <w:color w:val="212121"/>
          <w:spacing w:val="-4"/>
        </w:rPr>
        <w:t xml:space="preserve"> </w:t>
      </w:r>
      <w:r>
        <w:rPr>
          <w:rFonts w:ascii="Arial"/>
          <w:color w:val="212121"/>
        </w:rPr>
        <w:t>prioritization</w:t>
      </w:r>
      <w:r>
        <w:rPr>
          <w:rFonts w:ascii="Arial"/>
          <w:color w:val="212121"/>
          <w:spacing w:val="-4"/>
        </w:rPr>
        <w:t xml:space="preserve"> </w:t>
      </w:r>
      <w:r>
        <w:rPr>
          <w:rFonts w:ascii="Arial"/>
          <w:color w:val="212121"/>
        </w:rPr>
        <w:t>plan</w:t>
      </w:r>
      <w:r>
        <w:rPr>
          <w:rFonts w:ascii="Arial"/>
          <w:color w:val="212121"/>
          <w:spacing w:val="-4"/>
        </w:rPr>
        <w:t xml:space="preserve"> </w:t>
      </w:r>
      <w:r>
        <w:rPr>
          <w:rFonts w:ascii="Arial"/>
          <w:color w:val="212121"/>
        </w:rPr>
        <w:t>for</w:t>
      </w:r>
      <w:r>
        <w:rPr>
          <w:rFonts w:ascii="Arial"/>
          <w:color w:val="212121"/>
          <w:spacing w:val="-7"/>
        </w:rPr>
        <w:t xml:space="preserve"> </w:t>
      </w:r>
      <w:r>
        <w:rPr>
          <w:rFonts w:ascii="Arial"/>
          <w:color w:val="212121"/>
        </w:rPr>
        <w:t>use</w:t>
      </w:r>
      <w:r>
        <w:rPr>
          <w:rFonts w:ascii="Arial"/>
          <w:color w:val="212121"/>
          <w:spacing w:val="-4"/>
        </w:rPr>
        <w:t xml:space="preserve"> </w:t>
      </w:r>
      <w:r>
        <w:rPr>
          <w:rFonts w:ascii="Arial"/>
          <w:color w:val="212121"/>
        </w:rPr>
        <w:t>of (Housing</w:t>
      </w:r>
      <w:r>
        <w:rPr>
          <w:rFonts w:ascii="Arial"/>
          <w:color w:val="212121"/>
          <w:spacing w:val="-4"/>
        </w:rPr>
        <w:t xml:space="preserve"> </w:t>
      </w:r>
      <w:r>
        <w:rPr>
          <w:rFonts w:ascii="Arial"/>
          <w:color w:val="212121"/>
        </w:rPr>
        <w:t>Choice, EHV,</w:t>
      </w:r>
      <w:r>
        <w:rPr>
          <w:rFonts w:ascii="Arial"/>
          <w:color w:val="212121"/>
          <w:spacing w:val="-5"/>
        </w:rPr>
        <w:t xml:space="preserve"> </w:t>
      </w:r>
      <w:proofErr w:type="spellStart"/>
      <w:r>
        <w:rPr>
          <w:rFonts w:ascii="Arial"/>
          <w:color w:val="212121"/>
        </w:rPr>
        <w:t>etc</w:t>
      </w:r>
      <w:proofErr w:type="spellEnd"/>
      <w:r>
        <w:rPr>
          <w:rFonts w:ascii="Arial"/>
          <w:color w:val="212121"/>
        </w:rPr>
        <w:t>)</w:t>
      </w:r>
      <w:r>
        <w:rPr>
          <w:rFonts w:ascii="Arial"/>
          <w:color w:val="212121"/>
          <w:spacing w:val="-3"/>
        </w:rPr>
        <w:t xml:space="preserve"> </w:t>
      </w:r>
      <w:r>
        <w:rPr>
          <w:rFonts w:ascii="Arial"/>
          <w:color w:val="212121"/>
        </w:rPr>
        <w:t>to</w:t>
      </w:r>
      <w:r>
        <w:rPr>
          <w:rFonts w:ascii="Arial"/>
          <w:color w:val="212121"/>
          <w:spacing w:val="-4"/>
        </w:rPr>
        <w:t xml:space="preserve"> </w:t>
      </w:r>
      <w:r>
        <w:rPr>
          <w:rFonts w:ascii="Arial"/>
          <w:color w:val="212121"/>
        </w:rPr>
        <w:t>assist</w:t>
      </w:r>
      <w:r>
        <w:rPr>
          <w:rFonts w:ascii="Arial"/>
          <w:color w:val="212121"/>
          <w:spacing w:val="-5"/>
        </w:rPr>
        <w:t xml:space="preserve"> </w:t>
      </w:r>
      <w:r>
        <w:rPr>
          <w:rFonts w:ascii="Arial"/>
          <w:color w:val="212121"/>
        </w:rPr>
        <w:t>persons</w:t>
      </w:r>
      <w:r>
        <w:rPr>
          <w:rFonts w:ascii="Arial"/>
          <w:color w:val="212121"/>
          <w:spacing w:val="-6"/>
        </w:rPr>
        <w:t xml:space="preserve"> </w:t>
      </w:r>
      <w:r>
        <w:rPr>
          <w:rFonts w:ascii="Arial"/>
          <w:color w:val="212121"/>
        </w:rPr>
        <w:t xml:space="preserve">experiencing </w:t>
      </w:r>
      <w:r>
        <w:rPr>
          <w:rFonts w:ascii="Arial"/>
          <w:color w:val="212121"/>
          <w:spacing w:val="-2"/>
        </w:rPr>
        <w:t>homelessness.</w:t>
      </w:r>
    </w:p>
    <w:p w14:paraId="513D08B6" w14:textId="77777777" w:rsidR="004B4321" w:rsidRDefault="004B4321" w:rsidP="004B4321">
      <w:pPr>
        <w:pStyle w:val="BodyText"/>
        <w:spacing w:before="3"/>
        <w:rPr>
          <w:rFonts w:ascii="Arial"/>
          <w:sz w:val="23"/>
        </w:rPr>
      </w:pPr>
    </w:p>
    <w:p w14:paraId="2D841F09" w14:textId="77777777" w:rsidR="004B4321" w:rsidRDefault="004B4321" w:rsidP="004B4321">
      <w:pPr>
        <w:pStyle w:val="BodyText"/>
        <w:ind w:left="110" w:right="334"/>
        <w:rPr>
          <w:rFonts w:ascii="Arial"/>
        </w:rPr>
      </w:pPr>
      <w:r>
        <w:rPr>
          <w:rFonts w:ascii="Arial"/>
          <w:color w:val="212121"/>
        </w:rPr>
        <w:t>This</w:t>
      </w:r>
      <w:r>
        <w:rPr>
          <w:rFonts w:ascii="Arial"/>
          <w:color w:val="212121"/>
          <w:spacing w:val="-2"/>
        </w:rPr>
        <w:t xml:space="preserve"> </w:t>
      </w:r>
      <w:r>
        <w:rPr>
          <w:rFonts w:ascii="Arial"/>
          <w:color w:val="212121"/>
        </w:rPr>
        <w:t>commitment</w:t>
      </w:r>
      <w:r>
        <w:rPr>
          <w:rFonts w:ascii="Arial"/>
          <w:color w:val="212121"/>
          <w:spacing w:val="-1"/>
        </w:rPr>
        <w:t xml:space="preserve"> </w:t>
      </w:r>
      <w:r>
        <w:rPr>
          <w:rFonts w:ascii="Arial"/>
          <w:color w:val="212121"/>
        </w:rPr>
        <w:t>is</w:t>
      </w:r>
      <w:r>
        <w:rPr>
          <w:rFonts w:ascii="Arial"/>
          <w:color w:val="212121"/>
          <w:spacing w:val="-7"/>
        </w:rPr>
        <w:t xml:space="preserve"> </w:t>
      </w:r>
      <w:r>
        <w:rPr>
          <w:rFonts w:ascii="Arial"/>
          <w:color w:val="212121"/>
        </w:rPr>
        <w:t>applicable</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w:t>
      </w:r>
      <w:r>
        <w:rPr>
          <w:rFonts w:ascii="Arial"/>
          <w:color w:val="212121"/>
          <w:spacing w:val="-5"/>
        </w:rPr>
        <w:t xml:space="preserve"> </w:t>
      </w:r>
      <w:r>
        <w:rPr>
          <w:rFonts w:ascii="Arial"/>
          <w:color w:val="212121"/>
        </w:rPr>
        <w:t>projects</w:t>
      </w:r>
      <w:r>
        <w:rPr>
          <w:rFonts w:ascii="Arial"/>
          <w:color w:val="212121"/>
          <w:spacing w:val="-2"/>
        </w:rPr>
        <w:t xml:space="preserve"> </w:t>
      </w:r>
      <w:r>
        <w:rPr>
          <w:rFonts w:ascii="Arial"/>
          <w:color w:val="212121"/>
        </w:rPr>
        <w:t>being submitted</w:t>
      </w:r>
      <w:r>
        <w:rPr>
          <w:rFonts w:ascii="Arial"/>
          <w:color w:val="212121"/>
          <w:spacing w:val="-5"/>
        </w:rPr>
        <w:t xml:space="preserve"> </w:t>
      </w:r>
      <w:r>
        <w:rPr>
          <w:rFonts w:ascii="Arial"/>
          <w:color w:val="212121"/>
        </w:rPr>
        <w:t>to</w:t>
      </w:r>
      <w:r>
        <w:rPr>
          <w:rFonts w:ascii="Arial"/>
          <w:color w:val="212121"/>
          <w:spacing w:val="-5"/>
        </w:rPr>
        <w:t xml:space="preserve"> </w:t>
      </w:r>
      <w:r>
        <w:rPr>
          <w:rFonts w:ascii="Arial"/>
          <w:color w:val="212121"/>
        </w:rPr>
        <w:t>the U.S.</w:t>
      </w:r>
      <w:r>
        <w:rPr>
          <w:rFonts w:ascii="Arial"/>
          <w:color w:val="212121"/>
          <w:spacing w:val="-1"/>
        </w:rPr>
        <w:t xml:space="preserve"> </w:t>
      </w:r>
      <w:r>
        <w:rPr>
          <w:rFonts w:ascii="Arial"/>
          <w:color w:val="212121"/>
        </w:rPr>
        <w:t>Department</w:t>
      </w:r>
      <w:r>
        <w:rPr>
          <w:rFonts w:ascii="Arial"/>
          <w:color w:val="212121"/>
          <w:spacing w:val="-1"/>
        </w:rPr>
        <w:t xml:space="preserve"> </w:t>
      </w:r>
      <w:r>
        <w:rPr>
          <w:rFonts w:ascii="Arial"/>
          <w:color w:val="212121"/>
        </w:rPr>
        <w:t>of</w:t>
      </w:r>
      <w:r>
        <w:rPr>
          <w:rFonts w:ascii="Arial"/>
          <w:color w:val="212121"/>
          <w:spacing w:val="-1"/>
        </w:rPr>
        <w:t xml:space="preserve"> </w:t>
      </w:r>
      <w:r>
        <w:rPr>
          <w:rFonts w:ascii="Arial"/>
          <w:color w:val="212121"/>
        </w:rPr>
        <w:t>Housing and Urban Development</w:t>
      </w:r>
      <w:r>
        <w:rPr>
          <w:rFonts w:ascii="Arial"/>
          <w:color w:val="212121"/>
          <w:spacing w:val="-2"/>
        </w:rPr>
        <w:t xml:space="preserve"> </w:t>
      </w:r>
      <w:r>
        <w:rPr>
          <w:rFonts w:ascii="Arial"/>
          <w:color w:val="212121"/>
        </w:rPr>
        <w:t>(HUD) for</w:t>
      </w:r>
      <w:r>
        <w:rPr>
          <w:rFonts w:ascii="Arial"/>
          <w:color w:val="212121"/>
          <w:spacing w:val="-5"/>
        </w:rPr>
        <w:t xml:space="preserve"> </w:t>
      </w:r>
      <w:r>
        <w:rPr>
          <w:rFonts w:ascii="Arial"/>
          <w:color w:val="212121"/>
        </w:rPr>
        <w:t>funding</w:t>
      </w:r>
      <w:r>
        <w:rPr>
          <w:rFonts w:ascii="Arial"/>
          <w:color w:val="212121"/>
          <w:spacing w:val="-1"/>
        </w:rPr>
        <w:t xml:space="preserve"> </w:t>
      </w:r>
      <w:r>
        <w:rPr>
          <w:rFonts w:ascii="Arial"/>
          <w:color w:val="212121"/>
        </w:rPr>
        <w:t>consideration</w:t>
      </w:r>
      <w:r>
        <w:rPr>
          <w:rFonts w:ascii="Arial"/>
          <w:color w:val="212121"/>
          <w:spacing w:val="-1"/>
        </w:rPr>
        <w:t xml:space="preserve"> </w:t>
      </w:r>
      <w:r>
        <w:rPr>
          <w:rFonts w:ascii="Arial"/>
          <w:color w:val="212121"/>
        </w:rPr>
        <w:t>under the 2022 CoC Notice</w:t>
      </w:r>
      <w:r>
        <w:rPr>
          <w:rFonts w:ascii="Arial"/>
          <w:color w:val="212121"/>
          <w:spacing w:val="-1"/>
        </w:rPr>
        <w:t xml:space="preserve"> </w:t>
      </w:r>
      <w:r>
        <w:rPr>
          <w:rFonts w:ascii="Arial"/>
          <w:color w:val="212121"/>
        </w:rPr>
        <w:t>of Funding Opportunity. The housing resources will be available during the operating period of the projects selected for funding, beginning (Date in 2023).</w:t>
      </w:r>
    </w:p>
    <w:p w14:paraId="40A76BD8" w14:textId="77777777" w:rsidR="004B4321" w:rsidRDefault="004B4321" w:rsidP="004B4321">
      <w:pPr>
        <w:pStyle w:val="BodyText"/>
        <w:spacing w:before="8"/>
        <w:rPr>
          <w:rFonts w:ascii="Arial"/>
        </w:rPr>
      </w:pPr>
    </w:p>
    <w:p w14:paraId="71E1138F" w14:textId="77777777" w:rsidR="004B4321" w:rsidRDefault="004B4321" w:rsidP="004B4321">
      <w:pPr>
        <w:pStyle w:val="BodyText"/>
        <w:tabs>
          <w:tab w:val="left" w:pos="2807"/>
        </w:tabs>
        <w:ind w:left="110" w:right="283"/>
        <w:rPr>
          <w:rFonts w:ascii="Arial"/>
        </w:rPr>
      </w:pPr>
      <w:r>
        <w:rPr>
          <w:rFonts w:ascii="Arial"/>
          <w:color w:val="212121"/>
        </w:rPr>
        <w:t xml:space="preserve">Currently the (name) Housing Authority serves persons experiencing homelessness as defined by HUD through </w:t>
      </w:r>
      <w:r>
        <w:rPr>
          <w:rFonts w:ascii="Arial"/>
          <w:color w:val="212121"/>
          <w:u w:val="single" w:color="202020"/>
        </w:rPr>
        <w:tab/>
      </w:r>
      <w:r>
        <w:rPr>
          <w:rFonts w:ascii="Arial"/>
          <w:color w:val="212121"/>
          <w:spacing w:val="-2"/>
        </w:rPr>
        <w:t xml:space="preserve"> </w:t>
      </w:r>
      <w:r>
        <w:rPr>
          <w:rFonts w:ascii="Arial"/>
          <w:color w:val="212121"/>
        </w:rPr>
        <w:t>(describe preference</w:t>
      </w:r>
      <w:r>
        <w:rPr>
          <w:rFonts w:ascii="Arial"/>
          <w:color w:val="212121"/>
          <w:spacing w:val="-5"/>
        </w:rPr>
        <w:t xml:space="preserve"> </w:t>
      </w:r>
      <w:r>
        <w:rPr>
          <w:rFonts w:ascii="Arial"/>
          <w:color w:val="212121"/>
        </w:rPr>
        <w:t>or program supports).</w:t>
      </w:r>
      <w:r>
        <w:rPr>
          <w:rFonts w:ascii="Arial"/>
          <w:color w:val="212121"/>
          <w:spacing w:val="-1"/>
        </w:rPr>
        <w:t xml:space="preserve"> </w:t>
      </w:r>
      <w:r>
        <w:rPr>
          <w:rFonts w:ascii="Arial"/>
          <w:color w:val="212121"/>
        </w:rPr>
        <w:t>These provisions</w:t>
      </w:r>
      <w:r>
        <w:rPr>
          <w:rFonts w:ascii="Arial"/>
          <w:color w:val="212121"/>
          <w:spacing w:val="-2"/>
        </w:rPr>
        <w:t xml:space="preserve"> </w:t>
      </w:r>
      <w:r>
        <w:rPr>
          <w:rFonts w:ascii="Arial"/>
          <w:color w:val="212121"/>
        </w:rPr>
        <w:t>will apply to the projects selected for funding under the 2022 CoC Notice of Funding Opportunity and the Supplemental</w:t>
      </w:r>
      <w:r>
        <w:rPr>
          <w:rFonts w:ascii="Arial"/>
          <w:color w:val="212121"/>
          <w:spacing w:val="-4"/>
        </w:rPr>
        <w:t xml:space="preserve"> </w:t>
      </w:r>
      <w:r>
        <w:rPr>
          <w:rFonts w:ascii="Arial"/>
          <w:color w:val="212121"/>
        </w:rPr>
        <w:t>Notice</w:t>
      </w:r>
      <w:r>
        <w:rPr>
          <w:rFonts w:ascii="Arial"/>
          <w:color w:val="212121"/>
          <w:spacing w:val="-6"/>
        </w:rPr>
        <w:t xml:space="preserve"> </w:t>
      </w:r>
      <w:r>
        <w:rPr>
          <w:rFonts w:ascii="Arial"/>
          <w:color w:val="212121"/>
        </w:rPr>
        <w:t>of Funding</w:t>
      </w:r>
      <w:r>
        <w:rPr>
          <w:rFonts w:ascii="Arial"/>
          <w:color w:val="212121"/>
          <w:spacing w:val="-1"/>
        </w:rPr>
        <w:t xml:space="preserve"> </w:t>
      </w:r>
      <w:r>
        <w:rPr>
          <w:rFonts w:ascii="Arial"/>
          <w:color w:val="212121"/>
        </w:rPr>
        <w:t>Opportunity</w:t>
      </w:r>
      <w:r>
        <w:rPr>
          <w:rFonts w:ascii="Arial"/>
          <w:color w:val="212121"/>
          <w:spacing w:val="-8"/>
        </w:rPr>
        <w:t xml:space="preserve"> </w:t>
      </w:r>
      <w:r>
        <w:rPr>
          <w:rFonts w:ascii="Arial"/>
          <w:color w:val="212121"/>
        </w:rPr>
        <w:t>for</w:t>
      </w:r>
      <w:r>
        <w:rPr>
          <w:rFonts w:ascii="Arial"/>
          <w:color w:val="212121"/>
          <w:spacing w:val="-5"/>
        </w:rPr>
        <w:t xml:space="preserve"> </w:t>
      </w:r>
      <w:r>
        <w:rPr>
          <w:rFonts w:ascii="Arial"/>
          <w:color w:val="212121"/>
        </w:rPr>
        <w:t>Unsheltered</w:t>
      </w:r>
      <w:r>
        <w:rPr>
          <w:rFonts w:ascii="Arial"/>
          <w:color w:val="212121"/>
          <w:spacing w:val="-6"/>
        </w:rPr>
        <w:t xml:space="preserve"> </w:t>
      </w:r>
      <w:r>
        <w:rPr>
          <w:rFonts w:ascii="Arial"/>
          <w:color w:val="212121"/>
        </w:rPr>
        <w:t>and</w:t>
      </w:r>
      <w:r>
        <w:rPr>
          <w:rFonts w:ascii="Arial"/>
          <w:color w:val="212121"/>
          <w:spacing w:val="-1"/>
        </w:rPr>
        <w:t xml:space="preserve"> </w:t>
      </w:r>
      <w:r>
        <w:rPr>
          <w:rFonts w:ascii="Arial"/>
          <w:color w:val="212121"/>
        </w:rPr>
        <w:t>Rural</w:t>
      </w:r>
      <w:r>
        <w:rPr>
          <w:rFonts w:ascii="Arial"/>
          <w:color w:val="212121"/>
          <w:spacing w:val="-4"/>
        </w:rPr>
        <w:t xml:space="preserve"> </w:t>
      </w:r>
      <w:r>
        <w:rPr>
          <w:rFonts w:ascii="Arial"/>
          <w:color w:val="212121"/>
        </w:rPr>
        <w:t>Homelessness</w:t>
      </w:r>
      <w:r>
        <w:rPr>
          <w:rFonts w:ascii="Arial"/>
          <w:color w:val="212121"/>
          <w:spacing w:val="-8"/>
        </w:rPr>
        <w:t xml:space="preserve"> </w:t>
      </w:r>
      <w:r>
        <w:rPr>
          <w:rFonts w:ascii="Arial"/>
          <w:color w:val="212121"/>
        </w:rPr>
        <w:t>beginning</w:t>
      </w:r>
      <w:r>
        <w:rPr>
          <w:rFonts w:ascii="Arial"/>
          <w:color w:val="212121"/>
          <w:spacing w:val="-1"/>
        </w:rPr>
        <w:t xml:space="preserve"> </w:t>
      </w:r>
      <w:r>
        <w:rPr>
          <w:rFonts w:ascii="Arial"/>
          <w:color w:val="212121"/>
        </w:rPr>
        <w:t xml:space="preserve">in </w:t>
      </w:r>
      <w:r>
        <w:rPr>
          <w:rFonts w:ascii="Arial"/>
          <w:color w:val="212121"/>
          <w:spacing w:val="-2"/>
        </w:rPr>
        <w:t>2023.</w:t>
      </w:r>
    </w:p>
    <w:p w14:paraId="62B849D6" w14:textId="77777777" w:rsidR="004B4321" w:rsidRDefault="004B4321" w:rsidP="004B4321">
      <w:pPr>
        <w:pStyle w:val="BodyText"/>
        <w:rPr>
          <w:rFonts w:ascii="Arial"/>
        </w:rPr>
      </w:pPr>
    </w:p>
    <w:p w14:paraId="52F57E5E" w14:textId="77777777" w:rsidR="004B4321" w:rsidRDefault="004B4321" w:rsidP="004B4321">
      <w:pPr>
        <w:pStyle w:val="BodyText"/>
        <w:rPr>
          <w:rFonts w:ascii="Arial"/>
        </w:rPr>
      </w:pPr>
    </w:p>
    <w:p w14:paraId="2EFDBE02" w14:textId="77777777" w:rsidR="004B4321" w:rsidRDefault="004B4321" w:rsidP="004B4321">
      <w:pPr>
        <w:pStyle w:val="BodyText"/>
        <w:rPr>
          <w:rFonts w:ascii="Arial"/>
        </w:rPr>
      </w:pPr>
    </w:p>
    <w:p w14:paraId="576F0EBE" w14:textId="77777777" w:rsidR="004B4321" w:rsidRDefault="004B4321" w:rsidP="004B4321">
      <w:pPr>
        <w:spacing w:line="550" w:lineRule="atLeas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5A957BD1" w14:textId="77777777" w:rsidR="004B4321" w:rsidRDefault="004B4321" w:rsidP="004B4321">
      <w:pPr>
        <w:spacing w:before="7" w:line="237" w:lineRule="auto"/>
        <w:ind w:left="201" w:right="6911"/>
        <w:rPr>
          <w:rFonts w:ascii="Arial"/>
          <w:sz w:val="24"/>
        </w:rPr>
      </w:pPr>
      <w:r>
        <w:rPr>
          <w:rFonts w:ascii="Arial"/>
          <w:color w:val="212121"/>
          <w:sz w:val="24"/>
        </w:rPr>
        <w:t>Printed</w:t>
      </w:r>
      <w:r>
        <w:rPr>
          <w:rFonts w:ascii="Arial"/>
          <w:color w:val="212121"/>
          <w:spacing w:val="-10"/>
          <w:sz w:val="24"/>
        </w:rPr>
        <w:t xml:space="preserve"> </w:t>
      </w:r>
      <w:r>
        <w:rPr>
          <w:rFonts w:ascii="Arial"/>
          <w:color w:val="212121"/>
          <w:sz w:val="24"/>
        </w:rPr>
        <w:t>Name</w:t>
      </w:r>
      <w:r>
        <w:rPr>
          <w:rFonts w:ascii="Arial"/>
          <w:color w:val="212121"/>
          <w:spacing w:val="-10"/>
          <w:sz w:val="24"/>
        </w:rPr>
        <w:t xml:space="preserve"> </w:t>
      </w:r>
      <w:r>
        <w:rPr>
          <w:rFonts w:ascii="Arial"/>
          <w:color w:val="212121"/>
          <w:sz w:val="24"/>
        </w:rPr>
        <w:t>&amp;</w:t>
      </w:r>
      <w:r>
        <w:rPr>
          <w:rFonts w:ascii="Arial"/>
          <w:color w:val="212121"/>
          <w:spacing w:val="-12"/>
          <w:sz w:val="24"/>
        </w:rPr>
        <w:t xml:space="preserve"> </w:t>
      </w:r>
      <w:r>
        <w:rPr>
          <w:rFonts w:ascii="Arial"/>
          <w:color w:val="212121"/>
          <w:sz w:val="24"/>
        </w:rPr>
        <w:t xml:space="preserve">Position </w:t>
      </w:r>
      <w:r>
        <w:rPr>
          <w:rFonts w:ascii="Arial"/>
          <w:color w:val="212121"/>
          <w:spacing w:val="-4"/>
          <w:sz w:val="24"/>
        </w:rPr>
        <w:t>Date</w:t>
      </w:r>
    </w:p>
    <w:p w14:paraId="33BBF73D" w14:textId="77777777" w:rsidR="004B4321" w:rsidRDefault="004B4321" w:rsidP="004B4321">
      <w:pPr>
        <w:spacing w:line="237" w:lineRule="auto"/>
        <w:rPr>
          <w:rFonts w:ascii="Arial"/>
          <w:sz w:val="24"/>
        </w:rPr>
        <w:sectPr w:rsidR="004B4321" w:rsidSect="004B4321">
          <w:pgSz w:w="12240" w:h="15840"/>
          <w:pgMar w:top="740" w:right="1100" w:bottom="1200" w:left="1080" w:header="0" w:footer="1012" w:gutter="0"/>
          <w:cols w:space="720"/>
        </w:sectPr>
      </w:pPr>
    </w:p>
    <w:p w14:paraId="4D08B1BB" w14:textId="77777777" w:rsidR="004B4321" w:rsidRDefault="004B4321" w:rsidP="004B4321">
      <w:pPr>
        <w:pStyle w:val="Heading2"/>
        <w:spacing w:before="67"/>
      </w:pPr>
      <w:bookmarkStart w:id="16" w:name="_Toc111214689"/>
      <w:r>
        <w:rPr>
          <w:color w:val="212121"/>
          <w:spacing w:val="-2"/>
        </w:rPr>
        <w:lastRenderedPageBreak/>
        <w:t>LETTERHEAD</w:t>
      </w:r>
      <w:bookmarkEnd w:id="16"/>
    </w:p>
    <w:p w14:paraId="61973337" w14:textId="77777777" w:rsidR="004B4321" w:rsidRDefault="004B4321" w:rsidP="004B4321">
      <w:pPr>
        <w:spacing w:line="275" w:lineRule="exact"/>
        <w:ind w:left="201"/>
        <w:rPr>
          <w:rFonts w:ascii="Arial"/>
          <w:b/>
          <w:i/>
          <w:sz w:val="24"/>
        </w:rPr>
      </w:pPr>
      <w:r>
        <w:rPr>
          <w:rFonts w:ascii="Arial"/>
          <w:b/>
          <w:i/>
          <w:color w:val="212121"/>
          <w:sz w:val="24"/>
        </w:rPr>
        <w:t>PHA</w:t>
      </w:r>
      <w:r>
        <w:rPr>
          <w:rFonts w:ascii="Arial"/>
          <w:b/>
          <w:i/>
          <w:color w:val="212121"/>
          <w:spacing w:val="-3"/>
          <w:sz w:val="24"/>
        </w:rPr>
        <w:t xml:space="preserve"> </w:t>
      </w:r>
      <w:r>
        <w:rPr>
          <w:rFonts w:ascii="Arial"/>
          <w:b/>
          <w:i/>
          <w:color w:val="212121"/>
          <w:spacing w:val="-2"/>
          <w:sz w:val="24"/>
        </w:rPr>
        <w:t>identification</w:t>
      </w:r>
    </w:p>
    <w:p w14:paraId="0094AE7C" w14:textId="77777777" w:rsidR="004B4321" w:rsidRDefault="004B4321" w:rsidP="004B4321">
      <w:pPr>
        <w:pStyle w:val="BodyText"/>
        <w:rPr>
          <w:rFonts w:ascii="Arial"/>
          <w:b/>
          <w:i/>
          <w:sz w:val="26"/>
        </w:rPr>
      </w:pPr>
    </w:p>
    <w:p w14:paraId="62F674EE" w14:textId="77777777" w:rsidR="004B4321" w:rsidRDefault="004B4321" w:rsidP="004B4321">
      <w:pPr>
        <w:pStyle w:val="BodyText"/>
        <w:spacing w:before="2"/>
        <w:rPr>
          <w:rFonts w:ascii="Arial"/>
          <w:b/>
          <w:i/>
        </w:rPr>
      </w:pPr>
    </w:p>
    <w:p w14:paraId="23F0BCE9" w14:textId="77777777" w:rsidR="004B4321" w:rsidRDefault="004B4321" w:rsidP="004B4321">
      <w:pPr>
        <w:spacing w:line="275" w:lineRule="exact"/>
        <w:ind w:left="201"/>
        <w:rPr>
          <w:rFonts w:ascii="Arial"/>
          <w:sz w:val="24"/>
        </w:rPr>
      </w:pPr>
      <w:r>
        <w:rPr>
          <w:rFonts w:ascii="Arial"/>
          <w:color w:val="212121"/>
          <w:sz w:val="24"/>
        </w:rPr>
        <w:t>To:</w:t>
      </w:r>
      <w:r>
        <w:rPr>
          <w:rFonts w:ascii="Arial"/>
          <w:color w:val="212121"/>
          <w:spacing w:val="61"/>
          <w:sz w:val="24"/>
        </w:rPr>
        <w:t xml:space="preserve"> </w:t>
      </w:r>
      <w:r>
        <w:rPr>
          <w:rFonts w:ascii="Arial"/>
          <w:color w:val="212121"/>
          <w:sz w:val="24"/>
        </w:rPr>
        <w:t>(Collaborative</w:t>
      </w:r>
      <w:r>
        <w:rPr>
          <w:rFonts w:ascii="Arial"/>
          <w:color w:val="212121"/>
          <w:spacing w:val="-1"/>
          <w:sz w:val="24"/>
        </w:rPr>
        <w:t xml:space="preserve"> </w:t>
      </w:r>
      <w:r>
        <w:rPr>
          <w:rFonts w:ascii="Arial"/>
          <w:color w:val="212121"/>
          <w:spacing w:val="-2"/>
          <w:sz w:val="24"/>
        </w:rPr>
        <w:t>APPLICANT)</w:t>
      </w:r>
    </w:p>
    <w:p w14:paraId="658BEB8B" w14:textId="77777777" w:rsidR="004B4321" w:rsidRDefault="004B4321" w:rsidP="004B4321">
      <w:pPr>
        <w:pStyle w:val="Heading2"/>
      </w:pPr>
      <w:bookmarkStart w:id="17" w:name="_Toc111214690"/>
      <w:r>
        <w:rPr>
          <w:color w:val="212121"/>
        </w:rPr>
        <w:t>RE:</w:t>
      </w:r>
      <w:r w:rsidRPr="003B7C0D">
        <w:t xml:space="preserve"> PHA Letter of Commitment General Homeless Preference or Set Aside Units</w:t>
      </w:r>
      <w:bookmarkEnd w:id="17"/>
    </w:p>
    <w:p w14:paraId="43D8167A" w14:textId="77777777" w:rsidR="004B4321" w:rsidRDefault="004B4321" w:rsidP="004B4321">
      <w:pPr>
        <w:spacing w:before="5" w:line="237" w:lineRule="auto"/>
        <w:ind w:left="201" w:right="5193"/>
        <w:rPr>
          <w:rFonts w:ascii="Arial"/>
          <w:sz w:val="24"/>
        </w:rPr>
      </w:pPr>
      <w:r>
        <w:rPr>
          <w:rFonts w:ascii="Arial"/>
          <w:color w:val="212121"/>
          <w:sz w:val="24"/>
        </w:rPr>
        <w:t>For:</w:t>
      </w:r>
      <w:r>
        <w:rPr>
          <w:rFonts w:ascii="Arial"/>
          <w:color w:val="212121"/>
          <w:spacing w:val="-5"/>
          <w:sz w:val="24"/>
        </w:rPr>
        <w:t xml:space="preserve"> </w:t>
      </w:r>
      <w:r>
        <w:rPr>
          <w:rFonts w:ascii="Arial"/>
          <w:color w:val="212121"/>
          <w:sz w:val="24"/>
        </w:rPr>
        <w:t>2024</w:t>
      </w:r>
      <w:r>
        <w:rPr>
          <w:rFonts w:ascii="Arial"/>
          <w:color w:val="212121"/>
          <w:spacing w:val="-5"/>
          <w:sz w:val="24"/>
        </w:rPr>
        <w:t xml:space="preserve"> </w:t>
      </w:r>
      <w:r>
        <w:rPr>
          <w:rFonts w:ascii="Arial"/>
          <w:color w:val="212121"/>
          <w:sz w:val="24"/>
        </w:rPr>
        <w:t>Continuum</w:t>
      </w:r>
      <w:r>
        <w:rPr>
          <w:rFonts w:ascii="Arial"/>
          <w:color w:val="212121"/>
          <w:spacing w:val="-14"/>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Care</w:t>
      </w:r>
      <w:r>
        <w:rPr>
          <w:rFonts w:ascii="Arial"/>
          <w:color w:val="212121"/>
          <w:spacing w:val="-5"/>
          <w:sz w:val="24"/>
        </w:rPr>
        <w:t xml:space="preserve"> </w:t>
      </w:r>
      <w:r>
        <w:rPr>
          <w:rFonts w:ascii="Arial"/>
          <w:color w:val="212121"/>
          <w:sz w:val="24"/>
        </w:rPr>
        <w:t>Application Date MM/DD/YYYY:</w:t>
      </w:r>
    </w:p>
    <w:p w14:paraId="53E31E23" w14:textId="77777777" w:rsidR="004B4321" w:rsidRDefault="004B4321" w:rsidP="004B4321">
      <w:pPr>
        <w:pStyle w:val="BodyText"/>
        <w:rPr>
          <w:rFonts w:ascii="Arial"/>
          <w:sz w:val="26"/>
        </w:rPr>
      </w:pPr>
    </w:p>
    <w:p w14:paraId="4B07FA0F" w14:textId="77777777" w:rsidR="004B4321" w:rsidRDefault="004B4321" w:rsidP="004B4321">
      <w:pPr>
        <w:pStyle w:val="BodyText"/>
        <w:spacing w:before="8"/>
        <w:rPr>
          <w:rFonts w:ascii="Arial"/>
        </w:rPr>
      </w:pPr>
    </w:p>
    <w:p w14:paraId="0C10E705" w14:textId="77777777" w:rsidR="004B4321" w:rsidRDefault="004B4321" w:rsidP="004B4321">
      <w:pPr>
        <w:spacing w:line="242" w:lineRule="auto"/>
        <w:ind w:left="1147" w:hanging="360"/>
        <w:rPr>
          <w:rFonts w:ascii="Arial"/>
          <w:sz w:val="24"/>
        </w:rPr>
      </w:pPr>
      <w:r>
        <w:rPr>
          <w:rFonts w:ascii="Arial"/>
          <w:color w:val="212121"/>
          <w:sz w:val="24"/>
        </w:rPr>
        <w:t>1.</w:t>
      </w:r>
      <w:r>
        <w:rPr>
          <w:rFonts w:ascii="Arial"/>
          <w:color w:val="212121"/>
          <w:spacing w:val="80"/>
          <w:sz w:val="24"/>
        </w:rPr>
        <w:t xml:space="preserve"> </w:t>
      </w:r>
      <w:r>
        <w:rPr>
          <w:rFonts w:ascii="Arial"/>
          <w:color w:val="212121"/>
          <w:sz w:val="24"/>
        </w:rPr>
        <w:t>The</w:t>
      </w:r>
      <w:r>
        <w:rPr>
          <w:rFonts w:ascii="Arial"/>
          <w:color w:val="212121"/>
          <w:spacing w:val="-2"/>
          <w:sz w:val="24"/>
        </w:rPr>
        <w:t xml:space="preserve"> </w:t>
      </w:r>
      <w:r>
        <w:rPr>
          <w:rFonts w:ascii="Arial"/>
          <w:color w:val="212121"/>
          <w:sz w:val="24"/>
        </w:rPr>
        <w:t>Housing</w:t>
      </w:r>
      <w:r>
        <w:rPr>
          <w:rFonts w:ascii="Arial"/>
          <w:color w:val="212121"/>
          <w:spacing w:val="-2"/>
          <w:sz w:val="24"/>
        </w:rPr>
        <w:t xml:space="preserve"> </w:t>
      </w:r>
      <w:r>
        <w:rPr>
          <w:rFonts w:ascii="Arial"/>
          <w:color w:val="212121"/>
          <w:sz w:val="24"/>
        </w:rPr>
        <w:t>Authority</w:t>
      </w:r>
      <w:r>
        <w:rPr>
          <w:rFonts w:ascii="Arial"/>
          <w:color w:val="212121"/>
          <w:spacing w:val="-8"/>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w:t>
      </w:r>
      <w:r>
        <w:rPr>
          <w:rFonts w:ascii="Arial"/>
          <w:color w:val="212121"/>
          <w:spacing w:val="-1"/>
          <w:sz w:val="24"/>
        </w:rPr>
        <w:t xml:space="preserve"> </w:t>
      </w:r>
      <w:r>
        <w:rPr>
          <w:rFonts w:ascii="Arial"/>
          <w:color w:val="212121"/>
          <w:sz w:val="24"/>
        </w:rPr>
        <w:t>has</w:t>
      </w:r>
      <w:r>
        <w:rPr>
          <w:rFonts w:ascii="Arial"/>
          <w:color w:val="212121"/>
          <w:spacing w:val="-3"/>
          <w:sz w:val="24"/>
        </w:rPr>
        <w:t xml:space="preserve"> </w:t>
      </w:r>
      <w:r>
        <w:rPr>
          <w:rFonts w:ascii="Arial"/>
          <w:color w:val="212121"/>
          <w:sz w:val="24"/>
        </w:rPr>
        <w:t>two</w:t>
      </w:r>
      <w:r>
        <w:rPr>
          <w:rFonts w:ascii="Arial"/>
          <w:color w:val="212121"/>
          <w:spacing w:val="-2"/>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 preferences</w:t>
      </w:r>
      <w:r>
        <w:rPr>
          <w:rFonts w:ascii="Arial"/>
          <w:color w:val="212121"/>
          <w:spacing w:val="-3"/>
          <w:sz w:val="24"/>
        </w:rPr>
        <w:t xml:space="preserve"> </w:t>
      </w:r>
      <w:r>
        <w:rPr>
          <w:rFonts w:ascii="Arial"/>
          <w:color w:val="212121"/>
          <w:sz w:val="24"/>
        </w:rPr>
        <w:t>that</w:t>
      </w:r>
      <w:r>
        <w:rPr>
          <w:rFonts w:ascii="Arial"/>
          <w:color w:val="212121"/>
          <w:spacing w:val="-2"/>
          <w:sz w:val="24"/>
        </w:rPr>
        <w:t xml:space="preserve"> </w:t>
      </w:r>
      <w:r>
        <w:rPr>
          <w:rFonts w:ascii="Arial"/>
          <w:color w:val="212121"/>
          <w:sz w:val="24"/>
        </w:rPr>
        <w:t>are specific to persons experiencing homelessness. They are:</w:t>
      </w:r>
    </w:p>
    <w:p w14:paraId="7F7B6EEC" w14:textId="77777777" w:rsidR="004B4321" w:rsidRDefault="004B4321" w:rsidP="004B4321">
      <w:pPr>
        <w:pStyle w:val="BodyText"/>
        <w:spacing w:before="8"/>
        <w:rPr>
          <w:rFonts w:ascii="Arial"/>
          <w:sz w:val="23"/>
        </w:rPr>
      </w:pPr>
    </w:p>
    <w:p w14:paraId="3D5B5835" w14:textId="77777777" w:rsidR="004B4321" w:rsidRDefault="004B4321" w:rsidP="004B4321">
      <w:pPr>
        <w:pStyle w:val="ListParagraph"/>
        <w:widowControl w:val="0"/>
        <w:numPr>
          <w:ilvl w:val="0"/>
          <w:numId w:val="42"/>
        </w:numPr>
        <w:tabs>
          <w:tab w:val="left" w:pos="921"/>
          <w:tab w:val="left" w:pos="922"/>
        </w:tabs>
        <w:autoSpaceDE w:val="0"/>
        <w:autoSpaceDN w:val="0"/>
        <w:ind w:right="318"/>
        <w:rPr>
          <w:rFonts w:ascii="Arial" w:hAnsi="Arial"/>
          <w:sz w:val="24"/>
        </w:rPr>
      </w:pPr>
      <w:r>
        <w:rPr>
          <w:rFonts w:ascii="Arial" w:hAnsi="Arial"/>
          <w:color w:val="212121"/>
          <w:sz w:val="24"/>
        </w:rPr>
        <w:t>Eligible homeless applicants who have been referred by the</w:t>
      </w:r>
      <w:r>
        <w:rPr>
          <w:rFonts w:ascii="Arial" w:hAnsi="Arial"/>
          <w:color w:val="212121"/>
          <w:spacing w:val="40"/>
          <w:sz w:val="24"/>
        </w:rPr>
        <w:t xml:space="preserve"> </w:t>
      </w:r>
      <w:r>
        <w:rPr>
          <w:rFonts w:ascii="Arial" w:hAnsi="Arial"/>
          <w:color w:val="212121"/>
          <w:sz w:val="24"/>
        </w:rPr>
        <w:t>(COLLABORATIVE APPLICANT or AUTHORIZED agency members who either meet the definition of homeless or who are exiting federally assisted, locally-assisted, or state-assisted (HOUSING</w:t>
      </w:r>
      <w:r>
        <w:rPr>
          <w:rFonts w:ascii="Arial" w:hAnsi="Arial"/>
          <w:color w:val="212121"/>
          <w:spacing w:val="-5"/>
          <w:sz w:val="24"/>
        </w:rPr>
        <w:t xml:space="preserve"> </w:t>
      </w:r>
      <w:r>
        <w:rPr>
          <w:rFonts w:ascii="Arial" w:hAnsi="Arial"/>
          <w:color w:val="212121"/>
          <w:sz w:val="24"/>
        </w:rPr>
        <w:t>AUTHORITY)</w:t>
      </w:r>
      <w:r>
        <w:rPr>
          <w:rFonts w:ascii="Arial" w:hAnsi="Arial"/>
          <w:color w:val="212121"/>
          <w:spacing w:val="-4"/>
          <w:sz w:val="24"/>
        </w:rPr>
        <w:t xml:space="preserve"> </w:t>
      </w:r>
      <w:r>
        <w:rPr>
          <w:rFonts w:ascii="Arial" w:hAnsi="Arial"/>
          <w:color w:val="212121"/>
          <w:sz w:val="24"/>
        </w:rPr>
        <w:t>administered</w:t>
      </w:r>
      <w:r>
        <w:rPr>
          <w:rFonts w:ascii="Arial" w:hAnsi="Arial"/>
          <w:color w:val="212121"/>
          <w:spacing w:val="-5"/>
          <w:sz w:val="24"/>
        </w:rPr>
        <w:t xml:space="preserve"> </w:t>
      </w:r>
      <w:r>
        <w:rPr>
          <w:rFonts w:ascii="Arial" w:hAnsi="Arial"/>
          <w:color w:val="212121"/>
          <w:sz w:val="24"/>
        </w:rPr>
        <w:t>housing</w:t>
      </w:r>
      <w:r>
        <w:rPr>
          <w:rFonts w:ascii="Arial" w:hAnsi="Arial"/>
          <w:color w:val="212121"/>
          <w:spacing w:val="-5"/>
          <w:sz w:val="24"/>
        </w:rPr>
        <w:t xml:space="preserve"> </w:t>
      </w:r>
      <w:r>
        <w:rPr>
          <w:rFonts w:ascii="Arial" w:hAnsi="Arial"/>
          <w:color w:val="212121"/>
          <w:sz w:val="24"/>
        </w:rPr>
        <w:t>programs</w:t>
      </w:r>
      <w:r>
        <w:rPr>
          <w:rFonts w:ascii="Arial" w:hAnsi="Arial"/>
          <w:color w:val="212121"/>
          <w:spacing w:val="-1"/>
          <w:sz w:val="24"/>
        </w:rPr>
        <w:t xml:space="preserve"> </w:t>
      </w:r>
      <w:r>
        <w:rPr>
          <w:rFonts w:ascii="Arial" w:hAnsi="Arial"/>
          <w:color w:val="212121"/>
          <w:sz w:val="24"/>
        </w:rPr>
        <w:t>with</w:t>
      </w:r>
      <w:r>
        <w:rPr>
          <w:rFonts w:ascii="Arial" w:hAnsi="Arial"/>
          <w:color w:val="212121"/>
          <w:spacing w:val="-5"/>
          <w:sz w:val="24"/>
        </w:rPr>
        <w:t xml:space="preserve"> </w:t>
      </w:r>
      <w:r>
        <w:rPr>
          <w:rFonts w:ascii="Arial" w:hAnsi="Arial"/>
          <w:color w:val="212121"/>
          <w:sz w:val="24"/>
        </w:rPr>
        <w:t>no</w:t>
      </w:r>
      <w:r>
        <w:rPr>
          <w:rFonts w:ascii="Arial" w:hAnsi="Arial"/>
          <w:color w:val="212121"/>
          <w:spacing w:val="-5"/>
          <w:sz w:val="24"/>
        </w:rPr>
        <w:t xml:space="preserve"> </w:t>
      </w:r>
      <w:r>
        <w:rPr>
          <w:rFonts w:ascii="Arial" w:hAnsi="Arial"/>
          <w:color w:val="212121"/>
          <w:sz w:val="24"/>
        </w:rPr>
        <w:t>other</w:t>
      </w:r>
      <w:r>
        <w:rPr>
          <w:rFonts w:ascii="Arial" w:hAnsi="Arial"/>
          <w:color w:val="212121"/>
          <w:spacing w:val="-9"/>
          <w:sz w:val="24"/>
        </w:rPr>
        <w:t xml:space="preserve"> </w:t>
      </w:r>
      <w:r>
        <w:rPr>
          <w:rFonts w:ascii="Arial" w:hAnsi="Arial"/>
          <w:color w:val="212121"/>
          <w:sz w:val="24"/>
        </w:rPr>
        <w:t>permanent housing placement options.</w:t>
      </w:r>
    </w:p>
    <w:p w14:paraId="7453C87C" w14:textId="77777777" w:rsidR="004B4321" w:rsidRDefault="004B4321" w:rsidP="004B4321">
      <w:pPr>
        <w:pStyle w:val="ListParagraph"/>
        <w:widowControl w:val="0"/>
        <w:numPr>
          <w:ilvl w:val="0"/>
          <w:numId w:val="42"/>
        </w:numPr>
        <w:tabs>
          <w:tab w:val="left" w:pos="921"/>
          <w:tab w:val="left" w:pos="922"/>
        </w:tabs>
        <w:autoSpaceDE w:val="0"/>
        <w:autoSpaceDN w:val="0"/>
        <w:spacing w:line="242" w:lineRule="auto"/>
        <w:ind w:right="396"/>
        <w:rPr>
          <w:rFonts w:ascii="Arial" w:hAnsi="Arial"/>
          <w:sz w:val="24"/>
        </w:rPr>
      </w:pPr>
      <w:r>
        <w:rPr>
          <w:rFonts w:ascii="Arial" w:hAnsi="Arial"/>
          <w:color w:val="212121"/>
          <w:sz w:val="24"/>
        </w:rPr>
        <w:t>Eligible (name the group such as non-elderly disabled applicants) who, (a) have been</w:t>
      </w:r>
      <w:r>
        <w:rPr>
          <w:rFonts w:ascii="Arial" w:hAnsi="Arial"/>
          <w:color w:val="212121"/>
          <w:spacing w:val="-3"/>
          <w:sz w:val="24"/>
        </w:rPr>
        <w:t xml:space="preserve"> </w:t>
      </w:r>
      <w:r>
        <w:rPr>
          <w:rFonts w:ascii="Arial" w:hAnsi="Arial"/>
          <w:color w:val="212121"/>
          <w:sz w:val="24"/>
        </w:rPr>
        <w:t>referred</w:t>
      </w:r>
      <w:r>
        <w:rPr>
          <w:rFonts w:ascii="Arial" w:hAnsi="Arial"/>
          <w:color w:val="212121"/>
          <w:spacing w:val="-3"/>
          <w:sz w:val="24"/>
        </w:rPr>
        <w:t xml:space="preserve"> </w:t>
      </w:r>
      <w:r>
        <w:rPr>
          <w:rFonts w:ascii="Arial" w:hAnsi="Arial"/>
          <w:color w:val="212121"/>
          <w:sz w:val="24"/>
        </w:rPr>
        <w:t>by</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(example:</w:t>
      </w:r>
      <w:r>
        <w:rPr>
          <w:rFonts w:ascii="Arial" w:hAnsi="Arial"/>
          <w:color w:val="212121"/>
          <w:spacing w:val="-4"/>
          <w:sz w:val="24"/>
        </w:rPr>
        <w:t xml:space="preserve"> </w:t>
      </w:r>
      <w:r>
        <w:rPr>
          <w:rFonts w:ascii="Arial" w:hAnsi="Arial"/>
          <w:color w:val="212121"/>
          <w:sz w:val="24"/>
        </w:rPr>
        <w:t>Health</w:t>
      </w:r>
      <w:r>
        <w:rPr>
          <w:rFonts w:ascii="Arial" w:hAnsi="Arial"/>
          <w:color w:val="212121"/>
          <w:spacing w:val="-3"/>
          <w:sz w:val="24"/>
        </w:rPr>
        <w:t xml:space="preserve"> </w:t>
      </w:r>
      <w:r>
        <w:rPr>
          <w:rFonts w:ascii="Arial" w:hAnsi="Arial"/>
          <w:color w:val="212121"/>
          <w:sz w:val="24"/>
        </w:rPr>
        <w:t>and</w:t>
      </w:r>
      <w:r>
        <w:rPr>
          <w:rFonts w:ascii="Arial" w:hAnsi="Arial"/>
          <w:color w:val="212121"/>
          <w:spacing w:val="-3"/>
          <w:sz w:val="24"/>
        </w:rPr>
        <w:t xml:space="preserve"> </w:t>
      </w:r>
      <w:r>
        <w:rPr>
          <w:rFonts w:ascii="Arial" w:hAnsi="Arial"/>
          <w:color w:val="212121"/>
          <w:sz w:val="24"/>
        </w:rPr>
        <w:t>Human</w:t>
      </w:r>
      <w:r>
        <w:rPr>
          <w:rFonts w:ascii="Arial" w:hAnsi="Arial"/>
          <w:color w:val="212121"/>
          <w:spacing w:val="-3"/>
          <w:sz w:val="24"/>
        </w:rPr>
        <w:t xml:space="preserve"> </w:t>
      </w:r>
      <w:r>
        <w:rPr>
          <w:rFonts w:ascii="Arial" w:hAnsi="Arial"/>
          <w:color w:val="212121"/>
          <w:sz w:val="24"/>
        </w:rPr>
        <w:t>Services</w:t>
      </w:r>
      <w:r>
        <w:rPr>
          <w:rFonts w:ascii="Arial" w:hAnsi="Arial"/>
          <w:color w:val="212121"/>
          <w:spacing w:val="-4"/>
          <w:sz w:val="24"/>
        </w:rPr>
        <w:t xml:space="preserve"> </w:t>
      </w:r>
      <w:r>
        <w:rPr>
          <w:rFonts w:ascii="Arial" w:hAnsi="Arial"/>
          <w:color w:val="212121"/>
          <w:sz w:val="24"/>
        </w:rPr>
        <w:t>Division</w:t>
      </w:r>
      <w:r>
        <w:rPr>
          <w:rFonts w:ascii="Arial" w:hAnsi="Arial"/>
          <w:color w:val="212121"/>
          <w:spacing w:val="-7"/>
          <w:sz w:val="24"/>
        </w:rPr>
        <w:t xml:space="preserve"> </w:t>
      </w:r>
      <w:r>
        <w:rPr>
          <w:rFonts w:ascii="Arial" w:hAnsi="Arial"/>
          <w:color w:val="212121"/>
          <w:sz w:val="24"/>
        </w:rPr>
        <w:t>of</w:t>
      </w:r>
      <w:r>
        <w:rPr>
          <w:rFonts w:ascii="Arial" w:hAnsi="Arial"/>
          <w:color w:val="212121"/>
          <w:spacing w:val="-4"/>
          <w:sz w:val="24"/>
        </w:rPr>
        <w:t xml:space="preserve"> </w:t>
      </w:r>
      <w:r>
        <w:rPr>
          <w:rFonts w:ascii="Arial" w:hAnsi="Arial"/>
          <w:color w:val="212121"/>
          <w:sz w:val="24"/>
        </w:rPr>
        <w:t>the</w:t>
      </w:r>
      <w:r>
        <w:rPr>
          <w:rFonts w:ascii="Arial" w:hAnsi="Arial"/>
          <w:color w:val="212121"/>
          <w:spacing w:val="-3"/>
          <w:sz w:val="24"/>
        </w:rPr>
        <w:t xml:space="preserve"> </w:t>
      </w:r>
      <w:r>
        <w:rPr>
          <w:rFonts w:ascii="Arial" w:hAnsi="Arial"/>
          <w:color w:val="212121"/>
          <w:sz w:val="24"/>
        </w:rPr>
        <w:t>County Agency), and</w:t>
      </w:r>
      <w:r>
        <w:rPr>
          <w:rFonts w:ascii="Arial" w:hAnsi="Arial"/>
          <w:color w:val="212121"/>
          <w:spacing w:val="-5"/>
          <w:sz w:val="24"/>
        </w:rPr>
        <w:t xml:space="preserve"> </w:t>
      </w:r>
      <w:r>
        <w:rPr>
          <w:rFonts w:ascii="Arial" w:hAnsi="Arial"/>
          <w:color w:val="212121"/>
          <w:sz w:val="24"/>
        </w:rPr>
        <w:t>(b)</w:t>
      </w:r>
      <w:r>
        <w:rPr>
          <w:rFonts w:ascii="Arial" w:hAnsi="Arial"/>
          <w:color w:val="212121"/>
          <w:spacing w:val="-4"/>
          <w:sz w:val="24"/>
        </w:rPr>
        <w:t xml:space="preserve"> </w:t>
      </w:r>
      <w:r>
        <w:rPr>
          <w:rFonts w:ascii="Arial" w:hAnsi="Arial"/>
          <w:color w:val="212121"/>
          <w:sz w:val="24"/>
        </w:rPr>
        <w:t>who are homeless</w:t>
      </w:r>
      <w:r>
        <w:rPr>
          <w:rFonts w:ascii="Arial" w:hAnsi="Arial"/>
          <w:color w:val="212121"/>
          <w:spacing w:val="-1"/>
          <w:sz w:val="24"/>
        </w:rPr>
        <w:t xml:space="preserve"> </w:t>
      </w:r>
      <w:r>
        <w:rPr>
          <w:rFonts w:ascii="Arial" w:hAnsi="Arial"/>
          <w:color w:val="212121"/>
          <w:sz w:val="24"/>
        </w:rPr>
        <w:t>or who are exiting an</w:t>
      </w:r>
      <w:r>
        <w:rPr>
          <w:rFonts w:ascii="Arial" w:hAnsi="Arial"/>
          <w:color w:val="212121"/>
          <w:spacing w:val="-5"/>
          <w:sz w:val="24"/>
        </w:rPr>
        <w:t xml:space="preserve"> </w:t>
      </w:r>
      <w:r>
        <w:rPr>
          <w:rFonts w:ascii="Arial" w:hAnsi="Arial"/>
          <w:color w:val="212121"/>
          <w:sz w:val="24"/>
        </w:rPr>
        <w:t>institution</w:t>
      </w:r>
      <w:r>
        <w:rPr>
          <w:rFonts w:ascii="Arial" w:hAnsi="Arial"/>
          <w:color w:val="212121"/>
          <w:spacing w:val="-5"/>
          <w:sz w:val="24"/>
        </w:rPr>
        <w:t xml:space="preserve"> </w:t>
      </w:r>
      <w:r>
        <w:rPr>
          <w:rFonts w:ascii="Arial" w:hAnsi="Arial"/>
          <w:color w:val="212121"/>
          <w:sz w:val="24"/>
        </w:rPr>
        <w:t xml:space="preserve">or segregated </w:t>
      </w:r>
      <w:r>
        <w:rPr>
          <w:rFonts w:ascii="Arial" w:hAnsi="Arial"/>
          <w:color w:val="212121"/>
          <w:spacing w:val="-2"/>
          <w:sz w:val="24"/>
        </w:rPr>
        <w:t>setting</w:t>
      </w:r>
    </w:p>
    <w:p w14:paraId="4D3F3814" w14:textId="77777777" w:rsidR="004B4321" w:rsidRDefault="004B4321" w:rsidP="004B4321">
      <w:pPr>
        <w:pStyle w:val="BodyText"/>
        <w:spacing w:before="6"/>
        <w:rPr>
          <w:rFonts w:ascii="Arial"/>
          <w:sz w:val="23"/>
        </w:rPr>
      </w:pPr>
    </w:p>
    <w:p w14:paraId="0D573B00" w14:textId="77777777" w:rsidR="004B4321" w:rsidRDefault="004B4321" w:rsidP="004B4321">
      <w:pPr>
        <w:ind w:left="561"/>
        <w:rPr>
          <w:rFonts w:ascii="Arial"/>
          <w:sz w:val="24"/>
        </w:rPr>
      </w:pPr>
      <w:r>
        <w:rPr>
          <w:rFonts w:ascii="Arial"/>
          <w:color w:val="212121"/>
          <w:sz w:val="24"/>
        </w:rPr>
        <w:t>In</w:t>
      </w:r>
      <w:r>
        <w:rPr>
          <w:rFonts w:ascii="Arial"/>
          <w:color w:val="212121"/>
          <w:spacing w:val="-1"/>
          <w:sz w:val="24"/>
        </w:rPr>
        <w:t xml:space="preserve"> </w:t>
      </w:r>
      <w:r>
        <w:rPr>
          <w:rFonts w:ascii="Arial"/>
          <w:color w:val="212121"/>
          <w:sz w:val="24"/>
        </w:rPr>
        <w:t>FY</w:t>
      </w:r>
      <w:r>
        <w:rPr>
          <w:rFonts w:ascii="Arial"/>
          <w:color w:val="212121"/>
          <w:spacing w:val="-3"/>
          <w:sz w:val="24"/>
        </w:rPr>
        <w:t xml:space="preserve"> </w:t>
      </w:r>
      <w:r>
        <w:rPr>
          <w:rFonts w:ascii="Arial"/>
          <w:color w:val="212121"/>
          <w:sz w:val="24"/>
        </w:rPr>
        <w:t>2021</w:t>
      </w:r>
      <w:r>
        <w:rPr>
          <w:rFonts w:ascii="Arial"/>
          <w:color w:val="212121"/>
          <w:spacing w:val="60"/>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of</w:t>
      </w:r>
      <w:r>
        <w:rPr>
          <w:rFonts w:ascii="Arial"/>
          <w:color w:val="212121"/>
          <w:spacing w:val="-1"/>
          <w:sz w:val="24"/>
        </w:rPr>
        <w:t xml:space="preserve"> </w:t>
      </w:r>
      <w:r>
        <w:rPr>
          <w:rFonts w:ascii="Arial"/>
          <w:color w:val="212121"/>
          <w:sz w:val="24"/>
        </w:rPr>
        <w:t>our</w:t>
      </w:r>
      <w:r>
        <w:rPr>
          <w:rFonts w:ascii="Arial"/>
          <w:color w:val="212121"/>
          <w:spacing w:val="-5"/>
          <w:sz w:val="24"/>
        </w:rPr>
        <w:t xml:space="preserve"> </w:t>
      </w:r>
      <w:r>
        <w:rPr>
          <w:rFonts w:ascii="Arial"/>
          <w:color w:val="212121"/>
          <w:sz w:val="24"/>
        </w:rPr>
        <w:t>New</w:t>
      </w:r>
      <w:r>
        <w:rPr>
          <w:rFonts w:ascii="Arial"/>
          <w:color w:val="212121"/>
          <w:spacing w:val="-6"/>
          <w:sz w:val="24"/>
        </w:rPr>
        <w:t xml:space="preserve"> </w:t>
      </w:r>
      <w:r>
        <w:rPr>
          <w:rFonts w:ascii="Arial"/>
          <w:color w:val="212121"/>
          <w:sz w:val="24"/>
        </w:rPr>
        <w:t>Admissions</w:t>
      </w:r>
      <w:r>
        <w:rPr>
          <w:rFonts w:ascii="Arial"/>
          <w:color w:val="212121"/>
          <w:spacing w:val="-6"/>
          <w:sz w:val="24"/>
        </w:rPr>
        <w:t xml:space="preserve"> </w:t>
      </w:r>
      <w:r>
        <w:rPr>
          <w:rFonts w:ascii="Arial"/>
          <w:color w:val="212121"/>
          <w:sz w:val="24"/>
        </w:rPr>
        <w:t>(10/1/2020-9/30/21)</w:t>
      </w:r>
      <w:r>
        <w:rPr>
          <w:rFonts w:ascii="Arial"/>
          <w:color w:val="212121"/>
          <w:spacing w:val="-4"/>
          <w:sz w:val="24"/>
        </w:rPr>
        <w:t xml:space="preserve"> </w:t>
      </w:r>
      <w:r>
        <w:rPr>
          <w:rFonts w:ascii="Arial"/>
          <w:color w:val="212121"/>
          <w:sz w:val="24"/>
        </w:rPr>
        <w:t>were</w:t>
      </w:r>
      <w:r>
        <w:rPr>
          <w:rFonts w:ascii="Arial"/>
          <w:color w:val="212121"/>
          <w:spacing w:val="-1"/>
          <w:sz w:val="24"/>
        </w:rPr>
        <w:t xml:space="preserve"> </w:t>
      </w:r>
      <w:r>
        <w:rPr>
          <w:rFonts w:ascii="Arial"/>
          <w:color w:val="212121"/>
          <w:sz w:val="24"/>
        </w:rPr>
        <w:t>homeless</w:t>
      </w:r>
      <w:r>
        <w:rPr>
          <w:rFonts w:ascii="Arial"/>
          <w:color w:val="212121"/>
          <w:spacing w:val="-1"/>
          <w:sz w:val="24"/>
        </w:rPr>
        <w:t xml:space="preserve"> </w:t>
      </w:r>
      <w:r>
        <w:rPr>
          <w:rFonts w:ascii="Arial"/>
          <w:color w:val="212121"/>
          <w:sz w:val="24"/>
        </w:rPr>
        <w:t>at</w:t>
      </w:r>
      <w:r>
        <w:rPr>
          <w:rFonts w:ascii="Arial"/>
          <w:color w:val="212121"/>
          <w:spacing w:val="-1"/>
          <w:sz w:val="24"/>
        </w:rPr>
        <w:t xml:space="preserve"> </w:t>
      </w:r>
      <w:r>
        <w:rPr>
          <w:rFonts w:ascii="Arial"/>
          <w:color w:val="212121"/>
          <w:spacing w:val="-2"/>
          <w:sz w:val="24"/>
        </w:rPr>
        <w:t>admission.</w:t>
      </w:r>
    </w:p>
    <w:p w14:paraId="667F1968" w14:textId="77777777" w:rsidR="004B4321" w:rsidRDefault="004B4321" w:rsidP="004B4321">
      <w:pPr>
        <w:pStyle w:val="BodyText"/>
        <w:rPr>
          <w:rFonts w:ascii="Arial"/>
        </w:rPr>
      </w:pPr>
    </w:p>
    <w:p w14:paraId="34FEA3A4" w14:textId="77777777" w:rsidR="004B4321" w:rsidRDefault="004B4321" w:rsidP="004B4321">
      <w:pPr>
        <w:ind w:left="201" w:right="187"/>
        <w:rPr>
          <w:rFonts w:ascii="Arial"/>
          <w:sz w:val="24"/>
        </w:rPr>
      </w:pPr>
      <w:r>
        <w:rPr>
          <w:rFonts w:ascii="Arial"/>
          <w:color w:val="212121"/>
          <w:sz w:val="24"/>
        </w:rPr>
        <w:t>Special local preferences are rated higher than other ranking preferences and are capped at</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Of</w:t>
      </w:r>
      <w:r>
        <w:rPr>
          <w:rFonts w:ascii="Arial"/>
          <w:color w:val="212121"/>
          <w:spacing w:val="-3"/>
          <w:sz w:val="24"/>
        </w:rPr>
        <w:t xml:space="preserve"> </w:t>
      </w:r>
      <w:r>
        <w:rPr>
          <w:rFonts w:ascii="Arial"/>
          <w:color w:val="212121"/>
          <w:sz w:val="24"/>
        </w:rPr>
        <w:t>the</w:t>
      </w:r>
      <w:r>
        <w:rPr>
          <w:rFonts w:ascii="Arial"/>
          <w:color w:val="212121"/>
          <w:spacing w:val="-3"/>
          <w:sz w:val="24"/>
        </w:rPr>
        <w:t xml:space="preserve"> </w:t>
      </w:r>
      <w:r>
        <w:rPr>
          <w:rFonts w:ascii="Arial"/>
          <w:color w:val="212121"/>
          <w:sz w:val="24"/>
        </w:rPr>
        <w:t>special</w:t>
      </w:r>
      <w:r>
        <w:rPr>
          <w:rFonts w:ascii="Arial"/>
          <w:color w:val="212121"/>
          <w:spacing w:val="-3"/>
          <w:sz w:val="24"/>
        </w:rPr>
        <w:t xml:space="preserve"> </w:t>
      </w:r>
      <w:r>
        <w:rPr>
          <w:rFonts w:ascii="Arial"/>
          <w:color w:val="212121"/>
          <w:sz w:val="24"/>
        </w:rPr>
        <w:t>local</w:t>
      </w:r>
      <w:r>
        <w:rPr>
          <w:rFonts w:ascii="Arial"/>
          <w:color w:val="212121"/>
          <w:spacing w:val="-3"/>
          <w:sz w:val="24"/>
        </w:rPr>
        <w:t xml:space="preserve"> </w:t>
      </w:r>
      <w:r>
        <w:rPr>
          <w:rFonts w:ascii="Arial"/>
          <w:color w:val="212121"/>
          <w:sz w:val="24"/>
        </w:rPr>
        <w:t>preference</w:t>
      </w:r>
      <w:r>
        <w:rPr>
          <w:rFonts w:ascii="Arial"/>
          <w:color w:val="212121"/>
          <w:spacing w:val="-3"/>
          <w:sz w:val="24"/>
        </w:rPr>
        <w:t xml:space="preserve"> </w:t>
      </w:r>
      <w:r>
        <w:rPr>
          <w:rFonts w:ascii="Arial"/>
          <w:color w:val="212121"/>
          <w:sz w:val="24"/>
        </w:rPr>
        <w:t>vouchers,</w:t>
      </w:r>
      <w:r>
        <w:rPr>
          <w:rFonts w:ascii="Arial"/>
          <w:color w:val="212121"/>
          <w:spacing w:val="-3"/>
          <w:sz w:val="24"/>
        </w:rPr>
        <w:t xml:space="preserve"> </w:t>
      </w:r>
      <w:r>
        <w:rPr>
          <w:rFonts w:ascii="Arial"/>
          <w:color w:val="212121"/>
          <w:sz w:val="24"/>
        </w:rPr>
        <w:t>####</w:t>
      </w:r>
      <w:r>
        <w:rPr>
          <w:rFonts w:ascii="Arial"/>
          <w:color w:val="212121"/>
          <w:spacing w:val="-3"/>
          <w:sz w:val="24"/>
        </w:rPr>
        <w:t xml:space="preserve"> </w:t>
      </w:r>
      <w:r>
        <w:rPr>
          <w:rFonts w:ascii="Arial"/>
          <w:color w:val="212121"/>
          <w:sz w:val="24"/>
        </w:rPr>
        <w:t>are</w:t>
      </w:r>
      <w:r>
        <w:rPr>
          <w:rFonts w:ascii="Arial"/>
          <w:color w:val="212121"/>
          <w:spacing w:val="-3"/>
          <w:sz w:val="24"/>
        </w:rPr>
        <w:t xml:space="preserve"> </w:t>
      </w:r>
      <w:r>
        <w:rPr>
          <w:rFonts w:ascii="Arial"/>
          <w:color w:val="212121"/>
          <w:sz w:val="24"/>
        </w:rPr>
        <w:t>committed</w:t>
      </w:r>
      <w:r>
        <w:rPr>
          <w:rFonts w:ascii="Arial"/>
          <w:color w:val="212121"/>
          <w:spacing w:val="-3"/>
          <w:sz w:val="24"/>
        </w:rPr>
        <w:t xml:space="preserve"> </w:t>
      </w:r>
      <w:r>
        <w:rPr>
          <w:rFonts w:ascii="Arial"/>
          <w:color w:val="212121"/>
          <w:sz w:val="24"/>
        </w:rPr>
        <w:t>for</w:t>
      </w:r>
      <w:r>
        <w:rPr>
          <w:rFonts w:ascii="Arial"/>
          <w:color w:val="212121"/>
          <w:spacing w:val="-2"/>
          <w:sz w:val="24"/>
        </w:rPr>
        <w:t xml:space="preserve"> </w:t>
      </w:r>
      <w:r>
        <w:rPr>
          <w:rFonts w:ascii="Arial"/>
          <w:color w:val="212121"/>
          <w:sz w:val="24"/>
        </w:rPr>
        <w:t>use</w:t>
      </w:r>
      <w:r>
        <w:rPr>
          <w:rFonts w:ascii="Arial"/>
          <w:color w:val="212121"/>
          <w:spacing w:val="-7"/>
          <w:sz w:val="24"/>
        </w:rPr>
        <w:t xml:space="preserve"> </w:t>
      </w:r>
      <w:r>
        <w:rPr>
          <w:rFonts w:ascii="Arial"/>
          <w:color w:val="212121"/>
          <w:sz w:val="24"/>
        </w:rPr>
        <w:t>as (match or other commitment language</w:t>
      </w:r>
      <w:r>
        <w:rPr>
          <w:rFonts w:ascii="Arial"/>
          <w:color w:val="212121"/>
          <w:spacing w:val="-1"/>
          <w:sz w:val="24"/>
        </w:rPr>
        <w:t xml:space="preserve"> </w:t>
      </w:r>
      <w:r>
        <w:rPr>
          <w:rFonts w:ascii="Arial"/>
          <w:color w:val="212121"/>
          <w:sz w:val="24"/>
        </w:rPr>
        <w:t>as appropriate</w:t>
      </w:r>
      <w:r>
        <w:rPr>
          <w:rFonts w:ascii="Arial"/>
          <w:color w:val="212121"/>
          <w:spacing w:val="-1"/>
          <w:sz w:val="24"/>
        </w:rPr>
        <w:t xml:space="preserve"> </w:t>
      </w:r>
      <w:r>
        <w:rPr>
          <w:rFonts w:ascii="Arial"/>
          <w:color w:val="212121"/>
          <w:sz w:val="24"/>
        </w:rPr>
        <w:t>such as step-down vouchers) tied to the 2022 CoC Application projects anticipated to between MM/DD/YYYY and MM/DD/YYYY. The average value of a voucher (per month or over 12 months) is: $$$$$.</w:t>
      </w:r>
    </w:p>
    <w:p w14:paraId="27D8A3E5" w14:textId="77777777" w:rsidR="004B4321" w:rsidRDefault="004B4321" w:rsidP="004B4321">
      <w:pPr>
        <w:pStyle w:val="BodyText"/>
        <w:rPr>
          <w:rFonts w:ascii="Arial"/>
        </w:rPr>
      </w:pPr>
    </w:p>
    <w:p w14:paraId="3D144F73" w14:textId="77777777" w:rsidR="004B4321" w:rsidRDefault="004B4321" w:rsidP="004B4321">
      <w:pPr>
        <w:ind w:left="201" w:right="334"/>
        <w:rPr>
          <w:rFonts w:ascii="Arial"/>
          <w:sz w:val="24"/>
        </w:rPr>
      </w:pPr>
      <w:r>
        <w:rPr>
          <w:rFonts w:ascii="Arial"/>
          <w:color w:val="212121"/>
          <w:sz w:val="24"/>
        </w:rPr>
        <w:t>In addition to the special local preferences, the Housing Authority uses</w:t>
      </w:r>
      <w:r>
        <w:rPr>
          <w:rFonts w:ascii="Arial"/>
          <w:color w:val="212121"/>
          <w:spacing w:val="-1"/>
          <w:sz w:val="24"/>
        </w:rPr>
        <w:t xml:space="preserve"> </w:t>
      </w:r>
      <w:r>
        <w:rPr>
          <w:rFonts w:ascii="Arial"/>
          <w:color w:val="212121"/>
          <w:sz w:val="24"/>
        </w:rPr>
        <w:t>equally weighted local preferences that include families with dependent children, working families, elderly families,</w:t>
      </w:r>
      <w:r>
        <w:rPr>
          <w:rFonts w:ascii="Arial"/>
          <w:color w:val="212121"/>
          <w:spacing w:val="-3"/>
          <w:sz w:val="24"/>
        </w:rPr>
        <w:t xml:space="preserve"> </w:t>
      </w:r>
      <w:r>
        <w:rPr>
          <w:rFonts w:ascii="Arial"/>
          <w:color w:val="212121"/>
          <w:sz w:val="24"/>
        </w:rPr>
        <w:t>disabled</w:t>
      </w:r>
      <w:r>
        <w:rPr>
          <w:rFonts w:ascii="Arial"/>
          <w:color w:val="212121"/>
          <w:spacing w:val="-3"/>
          <w:sz w:val="24"/>
        </w:rPr>
        <w:t xml:space="preserve"> </w:t>
      </w:r>
      <w:r>
        <w:rPr>
          <w:rFonts w:ascii="Arial"/>
          <w:color w:val="212121"/>
          <w:sz w:val="24"/>
        </w:rPr>
        <w:t>families,</w:t>
      </w:r>
      <w:r>
        <w:rPr>
          <w:rFonts w:ascii="Arial"/>
          <w:color w:val="212121"/>
          <w:spacing w:val="-3"/>
          <w:sz w:val="24"/>
        </w:rPr>
        <w:t xml:space="preserve"> </w:t>
      </w:r>
      <w:r>
        <w:rPr>
          <w:rFonts w:ascii="Arial"/>
          <w:color w:val="212121"/>
          <w:sz w:val="24"/>
        </w:rPr>
        <w:t>veterans,</w:t>
      </w:r>
      <w:r>
        <w:rPr>
          <w:rFonts w:ascii="Arial"/>
          <w:color w:val="212121"/>
          <w:spacing w:val="-3"/>
          <w:sz w:val="24"/>
        </w:rPr>
        <w:t xml:space="preserve"> </w:t>
      </w:r>
      <w:r>
        <w:rPr>
          <w:rFonts w:ascii="Arial"/>
          <w:color w:val="212121"/>
          <w:sz w:val="24"/>
        </w:rPr>
        <w:t>and</w:t>
      </w:r>
      <w:r>
        <w:rPr>
          <w:rFonts w:ascii="Arial"/>
          <w:color w:val="212121"/>
          <w:spacing w:val="-8"/>
          <w:sz w:val="24"/>
        </w:rPr>
        <w:t xml:space="preserve"> </w:t>
      </w:r>
      <w:r>
        <w:rPr>
          <w:rFonts w:ascii="Arial"/>
          <w:color w:val="212121"/>
          <w:sz w:val="24"/>
        </w:rPr>
        <w:t>persons</w:t>
      </w:r>
      <w:r>
        <w:rPr>
          <w:rFonts w:ascii="Arial"/>
          <w:color w:val="212121"/>
          <w:spacing w:val="-4"/>
          <w:sz w:val="24"/>
        </w:rPr>
        <w:t xml:space="preserve"> </w:t>
      </w:r>
      <w:r>
        <w:rPr>
          <w:rFonts w:ascii="Arial"/>
          <w:color w:val="212121"/>
          <w:sz w:val="24"/>
        </w:rPr>
        <w:t>experiencing</w:t>
      </w:r>
      <w:r>
        <w:rPr>
          <w:rFonts w:ascii="Arial"/>
          <w:color w:val="212121"/>
          <w:spacing w:val="-3"/>
          <w:sz w:val="24"/>
        </w:rPr>
        <w:t xml:space="preserve"> </w:t>
      </w:r>
      <w:r>
        <w:rPr>
          <w:rFonts w:ascii="Arial"/>
          <w:color w:val="212121"/>
          <w:sz w:val="24"/>
        </w:rPr>
        <w:t>homelessness</w:t>
      </w:r>
      <w:r>
        <w:rPr>
          <w:rFonts w:ascii="Arial"/>
          <w:color w:val="212121"/>
          <w:spacing w:val="-4"/>
          <w:sz w:val="24"/>
        </w:rPr>
        <w:t xml:space="preserve"> </w:t>
      </w:r>
      <w:r>
        <w:rPr>
          <w:rFonts w:ascii="Arial"/>
          <w:color w:val="212121"/>
          <w:sz w:val="24"/>
        </w:rPr>
        <w:t>as</w:t>
      </w:r>
      <w:r>
        <w:rPr>
          <w:rFonts w:ascii="Arial"/>
          <w:color w:val="212121"/>
          <w:spacing w:val="-4"/>
          <w:sz w:val="24"/>
        </w:rPr>
        <w:t xml:space="preserve"> </w:t>
      </w:r>
      <w:r>
        <w:rPr>
          <w:rFonts w:ascii="Arial"/>
          <w:color w:val="212121"/>
          <w:sz w:val="24"/>
        </w:rPr>
        <w:t>defined by HUD.</w:t>
      </w:r>
    </w:p>
    <w:p w14:paraId="4F38BEA6" w14:textId="77777777" w:rsidR="004B4321" w:rsidRDefault="004B4321" w:rsidP="004B4321">
      <w:pPr>
        <w:spacing w:before="57" w:line="552" w:lineRule="exact"/>
        <w:ind w:left="201" w:right="4594" w:firstLine="67"/>
        <w:rPr>
          <w:rFonts w:ascii="Arial"/>
          <w:sz w:val="24"/>
        </w:rPr>
      </w:pPr>
      <w:r>
        <w:rPr>
          <w:rFonts w:ascii="Arial"/>
          <w:color w:val="212121"/>
          <w:sz w:val="24"/>
        </w:rPr>
        <w:t>(In</w:t>
      </w:r>
      <w:r>
        <w:rPr>
          <w:rFonts w:ascii="Arial"/>
          <w:color w:val="212121"/>
          <w:spacing w:val="-6"/>
          <w:sz w:val="24"/>
        </w:rPr>
        <w:t xml:space="preserve"> </w:t>
      </w:r>
      <w:r>
        <w:rPr>
          <w:rFonts w:ascii="Arial"/>
          <w:color w:val="212121"/>
          <w:sz w:val="24"/>
        </w:rPr>
        <w:t>partnership</w:t>
      </w:r>
      <w:r>
        <w:rPr>
          <w:rFonts w:ascii="Arial"/>
          <w:color w:val="212121"/>
          <w:spacing w:val="-6"/>
          <w:sz w:val="24"/>
        </w:rPr>
        <w:t xml:space="preserve"> </w:t>
      </w:r>
      <w:r>
        <w:rPr>
          <w:rFonts w:ascii="Arial"/>
          <w:color w:val="212121"/>
          <w:sz w:val="24"/>
        </w:rPr>
        <w:t>on</w:t>
      </w:r>
      <w:r>
        <w:rPr>
          <w:rFonts w:ascii="Arial"/>
          <w:color w:val="212121"/>
          <w:spacing w:val="-10"/>
          <w:sz w:val="24"/>
        </w:rPr>
        <w:t xml:space="preserve"> </w:t>
      </w:r>
      <w:r>
        <w:rPr>
          <w:rFonts w:ascii="Arial"/>
          <w:color w:val="212121"/>
          <w:sz w:val="24"/>
        </w:rPr>
        <w:t>behalf</w:t>
      </w:r>
      <w:r>
        <w:rPr>
          <w:rFonts w:ascii="Arial"/>
          <w:color w:val="212121"/>
          <w:spacing w:val="-6"/>
          <w:sz w:val="24"/>
        </w:rPr>
        <w:t xml:space="preserve"> </w:t>
      </w:r>
      <w:r>
        <w:rPr>
          <w:rFonts w:ascii="Arial"/>
          <w:color w:val="212121"/>
          <w:sz w:val="24"/>
        </w:rPr>
        <w:t>of</w:t>
      </w:r>
      <w:r>
        <w:rPr>
          <w:rFonts w:ascii="Arial"/>
          <w:color w:val="212121"/>
          <w:spacing w:val="-6"/>
          <w:sz w:val="24"/>
        </w:rPr>
        <w:t xml:space="preserve"> </w:t>
      </w:r>
      <w:r>
        <w:rPr>
          <w:rFonts w:ascii="Arial"/>
          <w:color w:val="212121"/>
          <w:sz w:val="24"/>
        </w:rPr>
        <w:t>our</w:t>
      </w:r>
      <w:r>
        <w:rPr>
          <w:rFonts w:ascii="Arial"/>
          <w:color w:val="212121"/>
          <w:spacing w:val="-9"/>
          <w:sz w:val="24"/>
        </w:rPr>
        <w:t xml:space="preserve"> </w:t>
      </w:r>
      <w:r>
        <w:rPr>
          <w:rFonts w:ascii="Arial"/>
          <w:color w:val="212121"/>
          <w:sz w:val="24"/>
        </w:rPr>
        <w:t xml:space="preserve">community) </w:t>
      </w:r>
      <w:r>
        <w:rPr>
          <w:rFonts w:ascii="Arial"/>
          <w:color w:val="212121"/>
          <w:spacing w:val="-2"/>
          <w:sz w:val="24"/>
        </w:rPr>
        <w:t>Signature</w:t>
      </w:r>
    </w:p>
    <w:p w14:paraId="4EF6D845" w14:textId="77777777" w:rsidR="004B4321" w:rsidRDefault="004B4321" w:rsidP="004B4321">
      <w:pPr>
        <w:spacing w:line="218" w:lineRule="exact"/>
        <w:ind w:left="201"/>
        <w:rPr>
          <w:rFonts w:ascii="Arial"/>
          <w:sz w:val="24"/>
        </w:rPr>
      </w:pPr>
      <w:r>
        <w:rPr>
          <w:rFonts w:ascii="Arial"/>
          <w:color w:val="212121"/>
          <w:sz w:val="24"/>
        </w:rPr>
        <w:t>Printed</w:t>
      </w:r>
      <w:r>
        <w:rPr>
          <w:rFonts w:ascii="Arial"/>
          <w:color w:val="212121"/>
          <w:spacing w:val="-3"/>
          <w:sz w:val="24"/>
        </w:rPr>
        <w:t xml:space="preserve"> </w:t>
      </w:r>
      <w:r>
        <w:rPr>
          <w:rFonts w:ascii="Arial"/>
          <w:color w:val="212121"/>
          <w:sz w:val="24"/>
        </w:rPr>
        <w:t>Name</w:t>
      </w:r>
      <w:r>
        <w:rPr>
          <w:rFonts w:ascii="Arial"/>
          <w:color w:val="212121"/>
          <w:spacing w:val="-2"/>
          <w:sz w:val="24"/>
        </w:rPr>
        <w:t xml:space="preserve"> </w:t>
      </w:r>
      <w:r>
        <w:rPr>
          <w:rFonts w:ascii="Arial"/>
          <w:color w:val="212121"/>
          <w:sz w:val="24"/>
        </w:rPr>
        <w:t>&amp;</w:t>
      </w:r>
      <w:r>
        <w:rPr>
          <w:rFonts w:ascii="Arial"/>
          <w:color w:val="212121"/>
          <w:spacing w:val="-5"/>
          <w:sz w:val="24"/>
        </w:rPr>
        <w:t xml:space="preserve"> </w:t>
      </w:r>
      <w:r>
        <w:rPr>
          <w:rFonts w:ascii="Arial"/>
          <w:color w:val="212121"/>
          <w:spacing w:val="-2"/>
          <w:sz w:val="24"/>
        </w:rPr>
        <w:t>Position</w:t>
      </w:r>
    </w:p>
    <w:p w14:paraId="6ED3B378" w14:textId="77777777" w:rsidR="004B4321" w:rsidRDefault="004B4321" w:rsidP="004B4321">
      <w:pPr>
        <w:spacing w:line="275" w:lineRule="exact"/>
        <w:ind w:left="201"/>
        <w:rPr>
          <w:rFonts w:ascii="Arial"/>
          <w:sz w:val="24"/>
        </w:rPr>
      </w:pPr>
      <w:r>
        <w:rPr>
          <w:rFonts w:ascii="Arial"/>
          <w:color w:val="212121"/>
          <w:spacing w:val="-4"/>
          <w:sz w:val="24"/>
        </w:rPr>
        <w:t>Date</w:t>
      </w:r>
    </w:p>
    <w:p w14:paraId="4A98EBB8" w14:textId="77777777" w:rsidR="004B4321" w:rsidRDefault="004B4321" w:rsidP="004B4321">
      <w:pPr>
        <w:spacing w:line="275" w:lineRule="exact"/>
        <w:rPr>
          <w:rFonts w:ascii="Arial"/>
          <w:sz w:val="24"/>
        </w:rPr>
        <w:sectPr w:rsidR="004B4321" w:rsidSect="004B4321">
          <w:pgSz w:w="12240" w:h="15840"/>
          <w:pgMar w:top="740" w:right="1100" w:bottom="1200" w:left="1080" w:header="0" w:footer="1012" w:gutter="0"/>
          <w:cols w:space="720"/>
        </w:sectPr>
      </w:pPr>
    </w:p>
    <w:p w14:paraId="6797C5B0" w14:textId="77777777" w:rsidR="004B4321" w:rsidRDefault="004B4321" w:rsidP="004B4321">
      <w:pPr>
        <w:spacing w:before="33"/>
        <w:ind w:left="384"/>
        <w:rPr>
          <w:sz w:val="24"/>
        </w:rPr>
      </w:pPr>
      <w:r>
        <w:rPr>
          <w:spacing w:val="-2"/>
          <w:sz w:val="24"/>
        </w:rPr>
        <w:lastRenderedPageBreak/>
        <w:t>LETTERHEAD</w:t>
      </w:r>
    </w:p>
    <w:p w14:paraId="4487D498" w14:textId="77777777" w:rsidR="004B4321" w:rsidRDefault="004B4321" w:rsidP="004B4321">
      <w:pPr>
        <w:ind w:left="384"/>
        <w:rPr>
          <w:sz w:val="24"/>
        </w:rPr>
      </w:pPr>
      <w:r>
        <w:rPr>
          <w:spacing w:val="-2"/>
          <w:sz w:val="24"/>
        </w:rPr>
        <w:t>Organization</w:t>
      </w:r>
    </w:p>
    <w:p w14:paraId="29F39506" w14:textId="77777777" w:rsidR="004B4321" w:rsidRDefault="004B4321" w:rsidP="004B4321">
      <w:pPr>
        <w:pStyle w:val="BodyText"/>
        <w:spacing w:before="11"/>
        <w:rPr>
          <w:sz w:val="23"/>
        </w:rPr>
      </w:pPr>
    </w:p>
    <w:p w14:paraId="00A8DDCD" w14:textId="77777777" w:rsidR="004B4321" w:rsidRDefault="004B4321" w:rsidP="004B4321">
      <w:pPr>
        <w:ind w:left="384"/>
        <w:rPr>
          <w:sz w:val="24"/>
        </w:rPr>
      </w:pPr>
      <w:r>
        <w:rPr>
          <w:spacing w:val="-4"/>
          <w:sz w:val="24"/>
        </w:rPr>
        <w:t>Date</w:t>
      </w:r>
    </w:p>
    <w:p w14:paraId="6951B40C"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7E752180" w14:textId="77777777" w:rsidR="004B4321" w:rsidRDefault="004B4321" w:rsidP="004B4321">
      <w:pPr>
        <w:pStyle w:val="BodyText"/>
        <w:spacing w:before="6"/>
        <w:rPr>
          <w:sz w:val="21"/>
        </w:rPr>
      </w:pPr>
    </w:p>
    <w:p w14:paraId="6E931B71" w14:textId="77777777" w:rsidR="004B4321" w:rsidRDefault="004B4321" w:rsidP="004B4321">
      <w:pPr>
        <w:pStyle w:val="Heading2"/>
        <w:jc w:val="center"/>
      </w:pPr>
      <w:bookmarkStart w:id="18" w:name="Written_Commitment_for_Housing_Support"/>
      <w:bookmarkStart w:id="19" w:name="_Toc111214691"/>
      <w:bookmarkEnd w:id="18"/>
      <w:r w:rsidRPr="00082289">
        <w:rPr>
          <w:sz w:val="22"/>
          <w:szCs w:val="28"/>
        </w:rPr>
        <w:t>Written</w:t>
      </w:r>
      <w:r w:rsidRPr="00082289">
        <w:rPr>
          <w:spacing w:val="-9"/>
          <w:sz w:val="22"/>
          <w:szCs w:val="28"/>
        </w:rPr>
        <w:t xml:space="preserve"> </w:t>
      </w:r>
      <w:r w:rsidRPr="00082289">
        <w:rPr>
          <w:sz w:val="22"/>
          <w:szCs w:val="28"/>
        </w:rPr>
        <w:t>Commitment</w:t>
      </w:r>
      <w:r w:rsidRPr="00082289">
        <w:rPr>
          <w:spacing w:val="-1"/>
          <w:sz w:val="22"/>
          <w:szCs w:val="28"/>
        </w:rPr>
        <w:t xml:space="preserve"> </w:t>
      </w:r>
      <w:r w:rsidRPr="00082289">
        <w:rPr>
          <w:sz w:val="22"/>
          <w:szCs w:val="28"/>
        </w:rPr>
        <w:t>for</w:t>
      </w:r>
      <w:r w:rsidRPr="00082289">
        <w:rPr>
          <w:spacing w:val="-6"/>
          <w:sz w:val="22"/>
          <w:szCs w:val="28"/>
        </w:rPr>
        <w:t xml:space="preserve"> </w:t>
      </w:r>
      <w:r w:rsidRPr="00082289">
        <w:rPr>
          <w:sz w:val="22"/>
          <w:szCs w:val="28"/>
        </w:rPr>
        <w:t>Housing</w:t>
      </w:r>
      <w:r w:rsidRPr="00082289">
        <w:rPr>
          <w:spacing w:val="-1"/>
          <w:sz w:val="22"/>
          <w:szCs w:val="28"/>
        </w:rPr>
        <w:t xml:space="preserve"> </w:t>
      </w:r>
      <w:r w:rsidRPr="00082289">
        <w:rPr>
          <w:spacing w:val="-2"/>
          <w:sz w:val="22"/>
          <w:szCs w:val="28"/>
        </w:rPr>
        <w:t>Support (non-PHA)</w:t>
      </w:r>
      <w:bookmarkEnd w:id="19"/>
    </w:p>
    <w:p w14:paraId="1C90A647" w14:textId="77777777" w:rsidR="004B4321" w:rsidRDefault="004B4321" w:rsidP="004B4321">
      <w:pPr>
        <w:pStyle w:val="Heading2"/>
        <w:jc w:val="center"/>
        <w:rPr>
          <w:sz w:val="26"/>
        </w:rPr>
      </w:pPr>
    </w:p>
    <w:p w14:paraId="7447BEBE" w14:textId="77777777" w:rsidR="004B4321" w:rsidRDefault="004B4321" w:rsidP="004B4321">
      <w:pPr>
        <w:spacing w:before="1"/>
        <w:ind w:left="384" w:right="334"/>
        <w:rPr>
          <w:sz w:val="24"/>
        </w:rPr>
      </w:pPr>
      <w:r>
        <w:rPr>
          <w:sz w:val="24"/>
        </w:rPr>
        <w:t>(Organization</w:t>
      </w:r>
      <w:r>
        <w:rPr>
          <w:spacing w:val="-2"/>
          <w:sz w:val="24"/>
        </w:rPr>
        <w:t xml:space="preserve"> </w:t>
      </w:r>
      <w:r>
        <w:rPr>
          <w:sz w:val="24"/>
        </w:rPr>
        <w:t>name)</w:t>
      </w:r>
      <w:r>
        <w:rPr>
          <w:spacing w:val="-2"/>
          <w:sz w:val="24"/>
        </w:rPr>
        <w:t xml:space="preserve"> </w:t>
      </w:r>
      <w:r>
        <w:rPr>
          <w:sz w:val="24"/>
        </w:rPr>
        <w:t>is</w:t>
      </w:r>
      <w:r>
        <w:rPr>
          <w:spacing w:val="-4"/>
          <w:sz w:val="24"/>
        </w:rPr>
        <w:t xml:space="preserve"> </w:t>
      </w:r>
      <w:r>
        <w:rPr>
          <w:sz w:val="24"/>
        </w:rPr>
        <w:t>committed</w:t>
      </w:r>
      <w:r>
        <w:rPr>
          <w:spacing w:val="-6"/>
          <w:sz w:val="24"/>
        </w:rPr>
        <w:t xml:space="preserve"> </w:t>
      </w:r>
      <w:r>
        <w:rPr>
          <w:sz w:val="24"/>
        </w:rPr>
        <w:t>to</w:t>
      </w:r>
      <w:r>
        <w:rPr>
          <w:spacing w:val="-3"/>
          <w:sz w:val="24"/>
        </w:rPr>
        <w:t xml:space="preserve"> </w:t>
      </w:r>
      <w:r>
        <w:rPr>
          <w:sz w:val="24"/>
        </w:rPr>
        <w:t>assisting</w:t>
      </w:r>
      <w:r>
        <w:rPr>
          <w:spacing w:val="-4"/>
          <w:sz w:val="24"/>
        </w:rPr>
        <w:t xml:space="preserve"> </w:t>
      </w:r>
      <w:r>
        <w:rPr>
          <w:sz w:val="24"/>
        </w:rPr>
        <w:t>(the</w:t>
      </w:r>
      <w:r>
        <w:rPr>
          <w:spacing w:val="-6"/>
          <w:sz w:val="24"/>
        </w:rPr>
        <w:t xml:space="preserve"> </w:t>
      </w:r>
      <w:r>
        <w:rPr>
          <w:sz w:val="24"/>
        </w:rPr>
        <w:t>CoC)</w:t>
      </w:r>
      <w:r>
        <w:rPr>
          <w:spacing w:val="-6"/>
          <w:sz w:val="24"/>
        </w:rPr>
        <w:t xml:space="preserve"> </w:t>
      </w:r>
      <w:r>
        <w:rPr>
          <w:sz w:val="24"/>
        </w:rPr>
        <w:t>or</w:t>
      </w:r>
      <w:r>
        <w:rPr>
          <w:spacing w:val="-3"/>
          <w:sz w:val="24"/>
        </w:rPr>
        <w:t xml:space="preserve"> </w:t>
      </w:r>
      <w:r>
        <w:rPr>
          <w:sz w:val="24"/>
        </w:rPr>
        <w:t>(Agency</w:t>
      </w:r>
      <w:r>
        <w:rPr>
          <w:spacing w:val="-4"/>
          <w:sz w:val="24"/>
        </w:rPr>
        <w:t xml:space="preserve"> </w:t>
      </w:r>
      <w:r>
        <w:rPr>
          <w:sz w:val="24"/>
        </w:rPr>
        <w:t>Name)</w:t>
      </w:r>
      <w:r>
        <w:rPr>
          <w:spacing w:val="-6"/>
          <w:sz w:val="24"/>
        </w:rPr>
        <w:t xml:space="preserve"> </w:t>
      </w:r>
      <w:r>
        <w:rPr>
          <w:sz w:val="24"/>
        </w:rPr>
        <w:t>in</w:t>
      </w:r>
      <w:r>
        <w:rPr>
          <w:spacing w:val="-2"/>
          <w:sz w:val="24"/>
        </w:rPr>
        <w:t xml:space="preserve"> </w:t>
      </w:r>
      <w:r>
        <w:rPr>
          <w:sz w:val="24"/>
        </w:rPr>
        <w:t>meeting</w:t>
      </w:r>
      <w:r>
        <w:rPr>
          <w:spacing w:val="-4"/>
          <w:sz w:val="24"/>
        </w:rPr>
        <w:t xml:space="preserve"> </w:t>
      </w:r>
      <w:r>
        <w:rPr>
          <w:sz w:val="24"/>
        </w:rPr>
        <w:t>the</w:t>
      </w:r>
      <w:r>
        <w:rPr>
          <w:spacing w:val="-6"/>
          <w:sz w:val="24"/>
        </w:rPr>
        <w:t xml:space="preserve"> </w:t>
      </w:r>
      <w:r>
        <w:rPr>
          <w:sz w:val="24"/>
        </w:rPr>
        <w:t>needs of homeless persons by providing the following housing resources for persons experiencing homelessness or fleeing domestic violence:</w:t>
      </w:r>
    </w:p>
    <w:p w14:paraId="7F6D6DC4" w14:textId="77777777" w:rsidR="004B4321" w:rsidRDefault="004B4321" w:rsidP="004B4321">
      <w:pPr>
        <w:pStyle w:val="BodyText"/>
        <w:spacing w:before="11"/>
        <w:rPr>
          <w:sz w:val="23"/>
        </w:rPr>
      </w:pPr>
    </w:p>
    <w:p w14:paraId="2418E407" w14:textId="77777777" w:rsidR="004B4321" w:rsidRDefault="004B4321" w:rsidP="004B4321">
      <w:pPr>
        <w:ind w:left="201"/>
        <w:rPr>
          <w:i/>
          <w:sz w:val="24"/>
        </w:rPr>
      </w:pPr>
      <w:r>
        <w:rPr>
          <w:i/>
          <w:sz w:val="24"/>
        </w:rPr>
        <w:t>Housing</w:t>
      </w:r>
      <w:r>
        <w:rPr>
          <w:i/>
          <w:spacing w:val="-5"/>
          <w:sz w:val="24"/>
        </w:rPr>
        <w:t xml:space="preserve"> </w:t>
      </w:r>
      <w:r>
        <w:rPr>
          <w:i/>
          <w:sz w:val="24"/>
        </w:rPr>
        <w:t>Resources</w:t>
      </w:r>
      <w:r>
        <w:rPr>
          <w:i/>
          <w:spacing w:val="-7"/>
          <w:sz w:val="24"/>
        </w:rPr>
        <w:t xml:space="preserve"> </w:t>
      </w:r>
      <w:r>
        <w:rPr>
          <w:i/>
          <w:spacing w:val="-2"/>
          <w:sz w:val="24"/>
        </w:rPr>
        <w:t>Description</w:t>
      </w:r>
    </w:p>
    <w:p w14:paraId="69F0A2B4" w14:textId="77777777" w:rsidR="004B4321" w:rsidRDefault="004B4321" w:rsidP="004B4321">
      <w:pPr>
        <w:pStyle w:val="BodyText"/>
        <w:rPr>
          <w:i/>
        </w:rPr>
      </w:pPr>
    </w:p>
    <w:p w14:paraId="4F9EBC24" w14:textId="77777777" w:rsidR="004B4321" w:rsidRDefault="004B4321" w:rsidP="004B4321">
      <w:pPr>
        <w:ind w:left="201" w:right="1917"/>
        <w:rPr>
          <w:sz w:val="24"/>
        </w:rPr>
      </w:pPr>
      <w:r>
        <w:rPr>
          <w:sz w:val="24"/>
        </w:rPr>
        <w:t>Type</w:t>
      </w:r>
      <w:r>
        <w:rPr>
          <w:spacing w:val="-5"/>
          <w:sz w:val="24"/>
        </w:rPr>
        <w:t xml:space="preserve"> </w:t>
      </w:r>
      <w:r>
        <w:rPr>
          <w:sz w:val="24"/>
        </w:rPr>
        <w:t>of</w:t>
      </w:r>
      <w:r>
        <w:rPr>
          <w:spacing w:val="-1"/>
          <w:sz w:val="24"/>
        </w:rPr>
        <w:t xml:space="preserve"> </w:t>
      </w:r>
      <w:r>
        <w:rPr>
          <w:sz w:val="24"/>
        </w:rPr>
        <w:t>housing</w:t>
      </w:r>
      <w:r>
        <w:rPr>
          <w:spacing w:val="-3"/>
          <w:sz w:val="24"/>
        </w:rPr>
        <w:t xml:space="preserve"> </w:t>
      </w:r>
      <w:r>
        <w:rPr>
          <w:sz w:val="24"/>
        </w:rPr>
        <w:t>(scattered</w:t>
      </w:r>
      <w:r>
        <w:rPr>
          <w:spacing w:val="-6"/>
          <w:sz w:val="24"/>
        </w:rPr>
        <w:t xml:space="preserve"> </w:t>
      </w:r>
      <w:r>
        <w:rPr>
          <w:sz w:val="24"/>
        </w:rPr>
        <w:t>site,</w:t>
      </w:r>
      <w:r>
        <w:rPr>
          <w:spacing w:val="-7"/>
          <w:sz w:val="24"/>
        </w:rPr>
        <w:t xml:space="preserve"> </w:t>
      </w:r>
      <w:r>
        <w:rPr>
          <w:sz w:val="24"/>
        </w:rPr>
        <w:t>clustered</w:t>
      </w:r>
      <w:r>
        <w:rPr>
          <w:spacing w:val="-6"/>
          <w:sz w:val="24"/>
        </w:rPr>
        <w:t xml:space="preserve"> </w:t>
      </w:r>
      <w:r>
        <w:rPr>
          <w:sz w:val="24"/>
        </w:rPr>
        <w:t>units,</w:t>
      </w:r>
      <w:r>
        <w:rPr>
          <w:spacing w:val="-7"/>
          <w:sz w:val="24"/>
        </w:rPr>
        <w:t xml:space="preserve"> </w:t>
      </w:r>
      <w:r>
        <w:rPr>
          <w:sz w:val="24"/>
        </w:rPr>
        <w:t>shared</w:t>
      </w:r>
      <w:r>
        <w:rPr>
          <w:spacing w:val="-6"/>
          <w:sz w:val="24"/>
        </w:rPr>
        <w:t xml:space="preserve"> </w:t>
      </w:r>
      <w:r>
        <w:rPr>
          <w:sz w:val="24"/>
        </w:rPr>
        <w:t>housing,</w:t>
      </w:r>
      <w:r>
        <w:rPr>
          <w:spacing w:val="-2"/>
          <w:sz w:val="24"/>
        </w:rPr>
        <w:t xml:space="preserve"> </w:t>
      </w:r>
      <w:r>
        <w:rPr>
          <w:sz w:val="24"/>
        </w:rPr>
        <w:t>housing</w:t>
      </w:r>
      <w:r>
        <w:rPr>
          <w:spacing w:val="-3"/>
          <w:sz w:val="24"/>
        </w:rPr>
        <w:t xml:space="preserve"> </w:t>
      </w:r>
      <w:r>
        <w:rPr>
          <w:sz w:val="24"/>
        </w:rPr>
        <w:t>subsidy) # of Units or subsidies</w:t>
      </w:r>
    </w:p>
    <w:p w14:paraId="17A4885F" w14:textId="77777777" w:rsidR="004B4321" w:rsidRDefault="004B4321" w:rsidP="004B4321">
      <w:pPr>
        <w:pStyle w:val="BodyText"/>
      </w:pPr>
    </w:p>
    <w:p w14:paraId="1E106F71"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77900E1A" w14:textId="77777777" w:rsidR="004B4321" w:rsidRDefault="004B4321" w:rsidP="004B4321">
      <w:pPr>
        <w:spacing w:before="4" w:line="237" w:lineRule="auto"/>
        <w:ind w:left="201"/>
        <w:rPr>
          <w:rFonts w:ascii="Cambria"/>
          <w:sz w:val="24"/>
        </w:rPr>
      </w:pPr>
      <w:r>
        <w:rPr>
          <w:rFonts w:ascii="Cambria"/>
          <w:sz w:val="24"/>
        </w:rPr>
        <w:t>The</w:t>
      </w:r>
      <w:r>
        <w:rPr>
          <w:rFonts w:ascii="Cambria"/>
          <w:spacing w:val="-5"/>
          <w:sz w:val="24"/>
        </w:rPr>
        <w:t xml:space="preserve"> </w:t>
      </w:r>
      <w:r>
        <w:rPr>
          <w:rFonts w:ascii="Cambria"/>
          <w:sz w:val="24"/>
        </w:rPr>
        <w:t>commitment</w:t>
      </w:r>
      <w:r>
        <w:rPr>
          <w:rFonts w:ascii="Cambria"/>
          <w:spacing w:val="-3"/>
          <w:sz w:val="24"/>
        </w:rPr>
        <w:t xml:space="preserve"> </w:t>
      </w:r>
      <w:r>
        <w:rPr>
          <w:rFonts w:ascii="Cambria"/>
          <w:sz w:val="24"/>
        </w:rPr>
        <w:t>of</w:t>
      </w:r>
      <w:r>
        <w:rPr>
          <w:rFonts w:ascii="Cambria"/>
          <w:spacing w:val="-9"/>
          <w:sz w:val="24"/>
        </w:rPr>
        <w:t xml:space="preserve"> </w:t>
      </w:r>
      <w:r>
        <w:rPr>
          <w:rFonts w:ascii="Cambria"/>
          <w:sz w:val="24"/>
        </w:rPr>
        <w:t>housing</w:t>
      </w:r>
      <w:r>
        <w:rPr>
          <w:rFonts w:ascii="Cambria"/>
          <w:spacing w:val="-2"/>
          <w:sz w:val="24"/>
        </w:rPr>
        <w:t xml:space="preserve"> </w:t>
      </w:r>
      <w:r>
        <w:rPr>
          <w:rFonts w:ascii="Cambria"/>
          <w:sz w:val="24"/>
        </w:rPr>
        <w:t>is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the</w:t>
      </w:r>
      <w:r>
        <w:rPr>
          <w:rFonts w:ascii="Cambria"/>
          <w:spacing w:val="-5"/>
          <w:sz w:val="24"/>
        </w:rPr>
        <w:t xml:space="preserve"> </w:t>
      </w:r>
      <w:r>
        <w:rPr>
          <w:rFonts w:ascii="Cambria"/>
          <w:sz w:val="24"/>
        </w:rPr>
        <w:t>(agency</w:t>
      </w:r>
      <w:r>
        <w:rPr>
          <w:rFonts w:ascii="Cambria"/>
          <w:spacing w:val="-4"/>
          <w:sz w:val="24"/>
        </w:rPr>
        <w:t xml:space="preserve"> </w:t>
      </w:r>
      <w:r>
        <w:rPr>
          <w:rFonts w:ascii="Cambria"/>
          <w:sz w:val="24"/>
        </w:rPr>
        <w:t>name)</w:t>
      </w:r>
      <w:r>
        <w:rPr>
          <w:rFonts w:ascii="Cambria"/>
          <w:spacing w:val="-4"/>
          <w:sz w:val="24"/>
        </w:rPr>
        <w:t xml:space="preserve"> </w:t>
      </w:r>
      <w:r>
        <w:rPr>
          <w:rFonts w:ascii="Cambria"/>
          <w:sz w:val="24"/>
        </w:rPr>
        <w:t>(project</w:t>
      </w:r>
      <w:r>
        <w:rPr>
          <w:rFonts w:ascii="Cambria"/>
          <w:spacing w:val="-3"/>
          <w:sz w:val="24"/>
        </w:rPr>
        <w:t xml:space="preserve"> </w:t>
      </w:r>
      <w:r>
        <w:rPr>
          <w:rFonts w:ascii="Cambria"/>
          <w:sz w:val="24"/>
        </w:rPr>
        <w:t>name)</w:t>
      </w:r>
      <w:r>
        <w:rPr>
          <w:rFonts w:ascii="Cambria"/>
          <w:spacing w:val="-4"/>
          <w:sz w:val="24"/>
        </w:rPr>
        <w:t xml:space="preserve"> </w:t>
      </w:r>
      <w:r>
        <w:rPr>
          <w:rFonts w:ascii="Cambria"/>
          <w:sz w:val="24"/>
        </w:rPr>
        <w:t>beginning</w:t>
      </w:r>
      <w:r>
        <w:rPr>
          <w:rFonts w:ascii="Cambria"/>
          <w:spacing w:val="-2"/>
          <w:sz w:val="24"/>
        </w:rPr>
        <w:t xml:space="preserve"> </w:t>
      </w:r>
      <w:r>
        <w:rPr>
          <w:rFonts w:ascii="Cambria"/>
          <w:sz w:val="24"/>
        </w:rPr>
        <w:t>at</w:t>
      </w:r>
      <w:r>
        <w:rPr>
          <w:rFonts w:ascii="Cambria"/>
          <w:spacing w:val="-3"/>
          <w:sz w:val="24"/>
        </w:rPr>
        <w:t xml:space="preserve"> </w:t>
      </w:r>
      <w:r>
        <w:rPr>
          <w:rFonts w:ascii="Cambria"/>
          <w:sz w:val="24"/>
        </w:rPr>
        <w:t>(an appropriate) date in 2023.</w:t>
      </w:r>
    </w:p>
    <w:p w14:paraId="6C79E34B" w14:textId="77777777" w:rsidR="004B4321" w:rsidRDefault="004B4321" w:rsidP="004B4321">
      <w:pPr>
        <w:pStyle w:val="BodyText"/>
        <w:spacing w:before="3"/>
        <w:rPr>
          <w:rFonts w:ascii="Cambria"/>
        </w:rPr>
      </w:pPr>
    </w:p>
    <w:p w14:paraId="1B11AB29" w14:textId="77777777" w:rsidR="004B4321" w:rsidRDefault="004B4321" w:rsidP="004B4321">
      <w:pPr>
        <w:ind w:left="201"/>
        <w:rPr>
          <w:sz w:val="24"/>
        </w:rPr>
      </w:pPr>
      <w:r>
        <w:rPr>
          <w:rFonts w:ascii="Cambria"/>
          <w:sz w:val="24"/>
        </w:rPr>
        <w:t>In</w:t>
      </w:r>
      <w:r>
        <w:rPr>
          <w:rFonts w:ascii="Cambria"/>
          <w:spacing w:val="-4"/>
          <w:sz w:val="24"/>
        </w:rPr>
        <w:t xml:space="preserve"> </w:t>
      </w:r>
      <w:r>
        <w:rPr>
          <w:rFonts w:ascii="Cambria"/>
          <w:sz w:val="24"/>
        </w:rPr>
        <w:t>addition</w:t>
      </w:r>
      <w:r>
        <w:rPr>
          <w:rFonts w:ascii="Cambria"/>
          <w:spacing w:val="-4"/>
          <w:sz w:val="24"/>
        </w:rPr>
        <w:t xml:space="preserve"> </w:t>
      </w:r>
      <w:r>
        <w:rPr>
          <w:rFonts w:ascii="Cambria"/>
          <w:sz w:val="24"/>
        </w:rPr>
        <w:t>to</w:t>
      </w:r>
      <w:r>
        <w:rPr>
          <w:rFonts w:ascii="Cambria"/>
          <w:spacing w:val="-2"/>
          <w:sz w:val="24"/>
        </w:rPr>
        <w:t xml:space="preserve"> </w:t>
      </w:r>
      <w:r>
        <w:rPr>
          <w:rFonts w:ascii="Cambria"/>
          <w:sz w:val="24"/>
        </w:rPr>
        <w:t>the</w:t>
      </w:r>
      <w:r>
        <w:rPr>
          <w:rFonts w:ascii="Cambria"/>
          <w:spacing w:val="-5"/>
          <w:sz w:val="24"/>
        </w:rPr>
        <w:t xml:space="preserve"> </w:t>
      </w:r>
      <w:r>
        <w:rPr>
          <w:rFonts w:ascii="Cambria"/>
          <w:sz w:val="24"/>
        </w:rPr>
        <w:t>above</w:t>
      </w:r>
      <w:r>
        <w:rPr>
          <w:rFonts w:ascii="Cambria"/>
          <w:spacing w:val="-5"/>
          <w:sz w:val="24"/>
        </w:rPr>
        <w:t xml:space="preserve"> </w:t>
      </w:r>
      <w:r>
        <w:rPr>
          <w:rFonts w:ascii="Cambria"/>
          <w:sz w:val="24"/>
        </w:rPr>
        <w:t>understanding,</w:t>
      </w:r>
      <w:r>
        <w:rPr>
          <w:rFonts w:ascii="Cambria"/>
          <w:spacing w:val="-5"/>
          <w:sz w:val="24"/>
        </w:rPr>
        <w:t xml:space="preserve"> </w:t>
      </w:r>
      <w:r>
        <w:rPr>
          <w:rFonts w:ascii="Cambria"/>
          <w:sz w:val="24"/>
        </w:rPr>
        <w:t>the</w:t>
      </w:r>
      <w:r>
        <w:rPr>
          <w:rFonts w:ascii="Cambria"/>
          <w:spacing w:val="-5"/>
          <w:sz w:val="24"/>
        </w:rPr>
        <w:t xml:space="preserve"> </w:t>
      </w:r>
      <w:r>
        <w:rPr>
          <w:rFonts w:ascii="Cambria"/>
          <w:sz w:val="24"/>
        </w:rPr>
        <w:t>housing</w:t>
      </w:r>
      <w:r>
        <w:rPr>
          <w:rFonts w:ascii="Cambria"/>
          <w:spacing w:val="-3"/>
          <w:sz w:val="24"/>
        </w:rPr>
        <w:t xml:space="preserve"> </w:t>
      </w:r>
      <w:r>
        <w:rPr>
          <w:rFonts w:ascii="Cambria"/>
          <w:sz w:val="24"/>
        </w:rPr>
        <w:t>provider</w:t>
      </w:r>
      <w:r>
        <w:rPr>
          <w:rFonts w:ascii="Cambria"/>
          <w:spacing w:val="-3"/>
          <w:sz w:val="24"/>
        </w:rPr>
        <w:t xml:space="preserve"> </w:t>
      </w:r>
      <w:r>
        <w:rPr>
          <w:sz w:val="24"/>
        </w:rPr>
        <w:t>confirms</w:t>
      </w:r>
      <w:r>
        <w:rPr>
          <w:spacing w:val="-4"/>
          <w:sz w:val="24"/>
        </w:rPr>
        <w:t xml:space="preserve"> </w:t>
      </w:r>
      <w:r>
        <w:rPr>
          <w:sz w:val="24"/>
        </w:rPr>
        <w:t>that</w:t>
      </w:r>
      <w:r>
        <w:rPr>
          <w:spacing w:val="-5"/>
          <w:sz w:val="24"/>
        </w:rPr>
        <w:t xml:space="preserve"> </w:t>
      </w:r>
      <w:r>
        <w:rPr>
          <w:sz w:val="24"/>
        </w:rPr>
        <w:t>the</w:t>
      </w:r>
      <w:r>
        <w:rPr>
          <w:spacing w:val="-5"/>
          <w:sz w:val="24"/>
        </w:rPr>
        <w:t xml:space="preserve"> </w:t>
      </w:r>
      <w:r>
        <w:rPr>
          <w:sz w:val="24"/>
        </w:rPr>
        <w:t>eligibility</w:t>
      </w:r>
      <w:r>
        <w:rPr>
          <w:spacing w:val="-4"/>
          <w:sz w:val="24"/>
        </w:rPr>
        <w:t xml:space="preserve"> </w:t>
      </w:r>
      <w:r>
        <w:rPr>
          <w:sz w:val="24"/>
        </w:rPr>
        <w:t>criteria for our services will comply with the HUD program and fair housing rules, and we will not further restrict access to services through additional eligibility requirements.</w:t>
      </w:r>
    </w:p>
    <w:p w14:paraId="0FE00190" w14:textId="77777777" w:rsidR="004B4321" w:rsidRDefault="004B4321" w:rsidP="004B4321">
      <w:pPr>
        <w:pStyle w:val="BodyText"/>
      </w:pPr>
    </w:p>
    <w:p w14:paraId="1FA8B799"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6982A99"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36A6E408" w14:textId="77777777" w:rsidR="004B4321" w:rsidRDefault="004B4321" w:rsidP="004B4321">
      <w:pPr>
        <w:pStyle w:val="BodyText"/>
      </w:pPr>
    </w:p>
    <w:p w14:paraId="3B86E671" w14:textId="77777777" w:rsidR="004B4321" w:rsidRDefault="004B4321" w:rsidP="004B4321">
      <w:pPr>
        <w:tabs>
          <w:tab w:val="left" w:leader="hyphen" w:pos="4531"/>
        </w:tabs>
        <w:ind w:left="201"/>
        <w:rPr>
          <w:sz w:val="24"/>
        </w:rPr>
      </w:pPr>
      <w:r>
        <w:rPr>
          <w:sz w:val="24"/>
        </w:rPr>
        <w:t>The</w:t>
      </w:r>
      <w:r>
        <w:rPr>
          <w:spacing w:val="-8"/>
          <w:sz w:val="24"/>
        </w:rPr>
        <w:t xml:space="preserve"> </w:t>
      </w:r>
      <w:r>
        <w:rPr>
          <w:sz w:val="24"/>
        </w:rPr>
        <w:t>value</w:t>
      </w:r>
      <w:r>
        <w:rPr>
          <w:spacing w:val="-1"/>
          <w:sz w:val="24"/>
        </w:rPr>
        <w:t xml:space="preserve"> </w:t>
      </w:r>
      <w:r>
        <w:rPr>
          <w:sz w:val="24"/>
        </w:rPr>
        <w:t>of</w:t>
      </w:r>
      <w:r>
        <w:rPr>
          <w:spacing w:val="-6"/>
          <w:sz w:val="24"/>
        </w:rPr>
        <w:t xml:space="preserve"> </w:t>
      </w:r>
      <w:r>
        <w:rPr>
          <w:sz w:val="24"/>
        </w:rPr>
        <w:t>the</w:t>
      </w:r>
      <w:r>
        <w:rPr>
          <w:spacing w:val="-1"/>
          <w:sz w:val="24"/>
        </w:rPr>
        <w:t xml:space="preserve"> </w:t>
      </w:r>
      <w:r>
        <w:rPr>
          <w:sz w:val="24"/>
        </w:rPr>
        <w:t>resources</w:t>
      </w:r>
      <w:r>
        <w:rPr>
          <w:spacing w:val="1"/>
          <w:sz w:val="24"/>
        </w:rPr>
        <w:t xml:space="preserve"> </w:t>
      </w:r>
      <w:r>
        <w:rPr>
          <w:sz w:val="24"/>
        </w:rPr>
        <w:t>is</w:t>
      </w:r>
      <w:r>
        <w:rPr>
          <w:spacing w:val="-3"/>
          <w:sz w:val="24"/>
        </w:rPr>
        <w:t xml:space="preserve"> </w:t>
      </w:r>
      <w:r>
        <w:rPr>
          <w:spacing w:val="-10"/>
          <w:sz w:val="24"/>
        </w:rPr>
        <w:t>$</w:t>
      </w:r>
      <w:r>
        <w:rPr>
          <w:sz w:val="24"/>
        </w:rPr>
        <w:tab/>
        <w:t>as</w:t>
      </w:r>
      <w:r>
        <w:rPr>
          <w:spacing w:val="-5"/>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1"/>
          <w:sz w:val="24"/>
        </w:rPr>
        <w:t xml:space="preserve"> </w:t>
      </w:r>
      <w:r>
        <w:rPr>
          <w:sz w:val="24"/>
        </w:rPr>
        <w:t>following</w:t>
      </w:r>
      <w:r>
        <w:rPr>
          <w:spacing w:val="-2"/>
          <w:sz w:val="24"/>
        </w:rPr>
        <w:t xml:space="preserve"> </w:t>
      </w:r>
      <w:r>
        <w:rPr>
          <w:sz w:val="24"/>
        </w:rPr>
        <w:t>housing</w:t>
      </w:r>
      <w:r>
        <w:rPr>
          <w:spacing w:val="-2"/>
          <w:sz w:val="24"/>
        </w:rPr>
        <w:t xml:space="preserve"> value:</w:t>
      </w:r>
    </w:p>
    <w:p w14:paraId="4143473B" w14:textId="77777777" w:rsidR="004B4321" w:rsidRDefault="004B4321" w:rsidP="004B4321">
      <w:pPr>
        <w:ind w:left="201" w:right="5193"/>
        <w:rPr>
          <w:sz w:val="24"/>
        </w:rPr>
      </w:pPr>
      <w:r>
        <w:rPr>
          <w:sz w:val="24"/>
        </w:rPr>
        <w:t>(number of units $$X average value; or #number</w:t>
      </w:r>
      <w:r>
        <w:rPr>
          <w:spacing w:val="-7"/>
          <w:sz w:val="24"/>
        </w:rPr>
        <w:t xml:space="preserve"> </w:t>
      </w:r>
      <w:r>
        <w:rPr>
          <w:sz w:val="24"/>
        </w:rPr>
        <w:t>of</w:t>
      </w:r>
      <w:r>
        <w:rPr>
          <w:spacing w:val="-10"/>
          <w:sz w:val="24"/>
        </w:rPr>
        <w:t xml:space="preserve"> </w:t>
      </w:r>
      <w:r>
        <w:rPr>
          <w:sz w:val="24"/>
        </w:rPr>
        <w:t>subsidies</w:t>
      </w:r>
      <w:r>
        <w:rPr>
          <w:spacing w:val="-8"/>
          <w:sz w:val="24"/>
        </w:rPr>
        <w:t xml:space="preserve"> </w:t>
      </w:r>
      <w:r>
        <w:rPr>
          <w:sz w:val="24"/>
        </w:rPr>
        <w:t>valued</w:t>
      </w:r>
      <w:r>
        <w:rPr>
          <w:spacing w:val="-10"/>
          <w:sz w:val="24"/>
        </w:rPr>
        <w:t xml:space="preserve"> </w:t>
      </w:r>
      <w:r>
        <w:rPr>
          <w:sz w:val="24"/>
        </w:rPr>
        <w:t>at</w:t>
      </w:r>
      <w:r>
        <w:rPr>
          <w:spacing w:val="-4"/>
          <w:sz w:val="24"/>
        </w:rPr>
        <w:t xml:space="preserve"> </w:t>
      </w:r>
      <w:r>
        <w:rPr>
          <w:sz w:val="24"/>
        </w:rPr>
        <w:t>$x</w:t>
      </w:r>
      <w:r>
        <w:rPr>
          <w:spacing w:val="-8"/>
          <w:sz w:val="24"/>
        </w:rPr>
        <w:t xml:space="preserve"> </w:t>
      </w:r>
      <w:r>
        <w:rPr>
          <w:sz w:val="24"/>
        </w:rPr>
        <w:t>each)</w:t>
      </w:r>
    </w:p>
    <w:p w14:paraId="4D107587" w14:textId="77777777" w:rsidR="004B4321" w:rsidRDefault="004B4321" w:rsidP="004B4321">
      <w:pPr>
        <w:pStyle w:val="BodyText"/>
        <w:spacing w:before="11"/>
        <w:rPr>
          <w:sz w:val="23"/>
        </w:rPr>
      </w:pPr>
    </w:p>
    <w:p w14:paraId="0B79A6BF" w14:textId="77777777" w:rsidR="004B4321" w:rsidRDefault="004B4321" w:rsidP="004B4321">
      <w:pPr>
        <w:ind w:left="384"/>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54FE93AD" w14:textId="77777777" w:rsidR="004B4321" w:rsidRDefault="004B4321" w:rsidP="004B4321">
      <w:pPr>
        <w:ind w:left="384"/>
        <w:rPr>
          <w:sz w:val="24"/>
        </w:rPr>
      </w:pPr>
      <w:r>
        <w:rPr>
          <w:sz w:val="24"/>
        </w:rPr>
        <w:t>The</w:t>
      </w:r>
      <w:r>
        <w:rPr>
          <w:spacing w:val="-6"/>
          <w:sz w:val="24"/>
        </w:rPr>
        <w:t xml:space="preserve"> </w:t>
      </w:r>
      <w:r>
        <w:rPr>
          <w:sz w:val="24"/>
        </w:rPr>
        <w:t>value</w:t>
      </w:r>
      <w:r>
        <w:rPr>
          <w:spacing w:val="1"/>
          <w:sz w:val="24"/>
        </w:rPr>
        <w:t xml:space="preserve"> </w:t>
      </w:r>
      <w:r>
        <w:rPr>
          <w:sz w:val="24"/>
        </w:rPr>
        <w:t>of our services</w:t>
      </w:r>
      <w:r>
        <w:rPr>
          <w:spacing w:val="-2"/>
          <w:sz w:val="24"/>
        </w:rPr>
        <w:t xml:space="preserve"> </w:t>
      </w:r>
      <w:r>
        <w:rPr>
          <w:sz w:val="24"/>
        </w:rPr>
        <w:t>is</w:t>
      </w:r>
      <w:r>
        <w:rPr>
          <w:spacing w:val="-2"/>
          <w:sz w:val="24"/>
        </w:rPr>
        <w:t xml:space="preserve"> </w:t>
      </w:r>
      <w:r>
        <w:rPr>
          <w:sz w:val="24"/>
        </w:rPr>
        <w:t>based</w:t>
      </w:r>
      <w:r>
        <w:rPr>
          <w:spacing w:val="-4"/>
          <w:sz w:val="24"/>
        </w:rPr>
        <w:t xml:space="preserve"> </w:t>
      </w:r>
      <w:r>
        <w:rPr>
          <w:sz w:val="24"/>
        </w:rPr>
        <w:t>on actual</w:t>
      </w:r>
      <w:r>
        <w:rPr>
          <w:spacing w:val="-1"/>
          <w:sz w:val="24"/>
        </w:rPr>
        <w:t xml:space="preserve"> </w:t>
      </w:r>
      <w:r>
        <w:rPr>
          <w:sz w:val="24"/>
        </w:rPr>
        <w:t>housing</w:t>
      </w:r>
      <w:r>
        <w:rPr>
          <w:spacing w:val="-1"/>
          <w:sz w:val="24"/>
        </w:rPr>
        <w:t xml:space="preserve"> </w:t>
      </w:r>
      <w:r>
        <w:rPr>
          <w:sz w:val="24"/>
        </w:rPr>
        <w:t>costs</w:t>
      </w:r>
      <w:r>
        <w:rPr>
          <w:spacing w:val="-2"/>
          <w:sz w:val="24"/>
        </w:rPr>
        <w:t xml:space="preserve"> </w:t>
      </w:r>
      <w:r>
        <w:rPr>
          <w:sz w:val="24"/>
        </w:rPr>
        <w:t>or</w:t>
      </w:r>
      <w:r>
        <w:rPr>
          <w:spacing w:val="-5"/>
          <w:sz w:val="24"/>
        </w:rPr>
        <w:t xml:space="preserve"> </w:t>
      </w:r>
      <w:r>
        <w:rPr>
          <w:sz w:val="24"/>
        </w:rPr>
        <w:t>typical</w:t>
      </w:r>
      <w:r>
        <w:rPr>
          <w:spacing w:val="-6"/>
          <w:sz w:val="24"/>
        </w:rPr>
        <w:t xml:space="preserve"> </w:t>
      </w:r>
      <w:r>
        <w:rPr>
          <w:sz w:val="24"/>
        </w:rPr>
        <w:t>rental</w:t>
      </w:r>
      <w:r>
        <w:rPr>
          <w:spacing w:val="-5"/>
          <w:sz w:val="24"/>
        </w:rPr>
        <w:t xml:space="preserve"> </w:t>
      </w:r>
      <w:r>
        <w:rPr>
          <w:spacing w:val="-2"/>
          <w:sz w:val="24"/>
        </w:rPr>
        <w:t>charges.</w:t>
      </w:r>
    </w:p>
    <w:p w14:paraId="457426B8" w14:textId="77777777" w:rsidR="004B4321" w:rsidRDefault="004B4321" w:rsidP="004B4321">
      <w:pPr>
        <w:pStyle w:val="BodyText"/>
      </w:pPr>
    </w:p>
    <w:p w14:paraId="13FE36A4" w14:textId="77777777" w:rsidR="004B4321" w:rsidRDefault="004B4321" w:rsidP="004B4321">
      <w:pPr>
        <w:ind w:left="384" w:right="170"/>
        <w:rPr>
          <w:sz w:val="24"/>
        </w:rPr>
      </w:pPr>
      <w:r>
        <w:rPr>
          <w:sz w:val="24"/>
        </w:rPr>
        <w:t>Our</w:t>
      </w:r>
      <w:r>
        <w:rPr>
          <w:spacing w:val="-1"/>
          <w:sz w:val="24"/>
        </w:rPr>
        <w:t xml:space="preserve"> </w:t>
      </w:r>
      <w:r>
        <w:rPr>
          <w:sz w:val="24"/>
        </w:rPr>
        <w:t>in-kind</w:t>
      </w:r>
      <w:r>
        <w:rPr>
          <w:spacing w:val="-5"/>
          <w:sz w:val="24"/>
        </w:rPr>
        <w:t xml:space="preserve"> </w:t>
      </w:r>
      <w:r>
        <w:rPr>
          <w:sz w:val="24"/>
        </w:rPr>
        <w:t>service contributions</w:t>
      </w:r>
      <w:r>
        <w:rPr>
          <w:spacing w:val="-2"/>
          <w:sz w:val="24"/>
        </w:rPr>
        <w:t xml:space="preserve"> </w:t>
      </w:r>
      <w:r>
        <w:rPr>
          <w:sz w:val="24"/>
        </w:rPr>
        <w:t>have</w:t>
      </w:r>
      <w:r>
        <w:rPr>
          <w:spacing w:val="-3"/>
          <w:sz w:val="24"/>
        </w:rPr>
        <w:t xml:space="preserve"> </w:t>
      </w:r>
      <w:r>
        <w:rPr>
          <w:sz w:val="24"/>
        </w:rPr>
        <w:t>been valued</w:t>
      </w:r>
      <w:r>
        <w:rPr>
          <w:spacing w:val="-5"/>
          <w:sz w:val="24"/>
        </w:rPr>
        <w:t xml:space="preserve"> </w:t>
      </w:r>
      <w:r>
        <w:rPr>
          <w:sz w:val="24"/>
        </w:rPr>
        <w:t>at</w:t>
      </w:r>
      <w:r>
        <w:rPr>
          <w:spacing w:val="-3"/>
          <w:sz w:val="24"/>
        </w:rPr>
        <w:t xml:space="preserve"> </w:t>
      </w:r>
      <w:r>
        <w:rPr>
          <w:sz w:val="24"/>
        </w:rPr>
        <w:t>a</w:t>
      </w:r>
      <w:r>
        <w:rPr>
          <w:spacing w:val="-4"/>
          <w:sz w:val="24"/>
        </w:rPr>
        <w:t xml:space="preserve"> </w:t>
      </w:r>
      <w:r>
        <w:rPr>
          <w:sz w:val="24"/>
        </w:rPr>
        <w:t>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w:t>
      </w:r>
      <w:r>
        <w:rPr>
          <w:spacing w:val="-3"/>
          <w:sz w:val="24"/>
        </w:rPr>
        <w:t xml:space="preserve"> </w:t>
      </w:r>
      <w:r>
        <w:rPr>
          <w:sz w:val="24"/>
        </w:rPr>
        <w:t>paid</w:t>
      </w:r>
      <w:r>
        <w:rPr>
          <w:spacing w:val="-5"/>
          <w:sz w:val="24"/>
        </w:rPr>
        <w:t xml:space="preserve"> </w:t>
      </w:r>
      <w:r>
        <w:rPr>
          <w:sz w:val="24"/>
        </w:rPr>
        <w:t>for housing not supported by CoC funds.</w:t>
      </w:r>
    </w:p>
    <w:p w14:paraId="1A82E43B" w14:textId="77777777" w:rsidR="004B4321" w:rsidRDefault="004B4321" w:rsidP="004B4321">
      <w:pPr>
        <w:pStyle w:val="BodyText"/>
        <w:spacing w:before="11"/>
        <w:rPr>
          <w:sz w:val="23"/>
        </w:rPr>
      </w:pPr>
    </w:p>
    <w:p w14:paraId="2A7A7D2F" w14:textId="77777777" w:rsidR="004B4321" w:rsidRDefault="004B4321" w:rsidP="004B4321">
      <w:pPr>
        <w:ind w:left="384"/>
        <w:rPr>
          <w:i/>
          <w:sz w:val="24"/>
        </w:rPr>
      </w:pPr>
      <w:r>
        <w:rPr>
          <w:i/>
          <w:sz w:val="24"/>
        </w:rPr>
        <w:t>Concluding</w:t>
      </w:r>
      <w:r>
        <w:rPr>
          <w:i/>
          <w:spacing w:val="-3"/>
          <w:sz w:val="24"/>
        </w:rPr>
        <w:t xml:space="preserve"> </w:t>
      </w:r>
      <w:r>
        <w:rPr>
          <w:i/>
          <w:spacing w:val="-2"/>
          <w:sz w:val="24"/>
        </w:rPr>
        <w:t>Statement</w:t>
      </w:r>
    </w:p>
    <w:p w14:paraId="38212E12" w14:textId="77777777" w:rsidR="004B4321" w:rsidRDefault="004B4321" w:rsidP="004B4321">
      <w:pPr>
        <w:ind w:left="384"/>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6BF132A4" w14:textId="77777777" w:rsidR="004B4321" w:rsidRDefault="004B4321" w:rsidP="004B4321">
      <w:pPr>
        <w:ind w:left="384"/>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r>
        <w:rPr>
          <w:sz w:val="24"/>
        </w:rPr>
        <w:t>an</w:t>
      </w:r>
      <w:r>
        <w:rPr>
          <w:spacing w:val="-6"/>
          <w:sz w:val="24"/>
        </w:rPr>
        <w:t xml:space="preserve"> </w:t>
      </w:r>
      <w:r>
        <w:rPr>
          <w:sz w:val="24"/>
        </w:rPr>
        <w:t>a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1F30B012" w14:textId="77777777" w:rsidR="004B4321" w:rsidRDefault="004B4321" w:rsidP="004B4321">
      <w:pPr>
        <w:pStyle w:val="BodyText"/>
        <w:spacing w:before="11"/>
        <w:rPr>
          <w:sz w:val="23"/>
        </w:rPr>
      </w:pPr>
    </w:p>
    <w:p w14:paraId="29DF6AFF" w14:textId="77777777" w:rsidR="004B4321" w:rsidRDefault="004B4321" w:rsidP="004B4321">
      <w:pPr>
        <w:pStyle w:val="BodyText"/>
        <w:spacing w:before="1"/>
        <w:ind w:left="384"/>
      </w:pPr>
      <w:r>
        <w:rPr>
          <w:spacing w:val="-2"/>
        </w:rPr>
        <w:t>Signature:</w:t>
      </w:r>
    </w:p>
    <w:p w14:paraId="7B1884E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76AFDB66" w14:textId="77777777" w:rsidR="004B4321" w:rsidRDefault="004B4321" w:rsidP="004B4321">
      <w:pPr>
        <w:sectPr w:rsidR="004B4321" w:rsidSect="004B4321">
          <w:pgSz w:w="12240" w:h="15840"/>
          <w:pgMar w:top="780" w:right="1100" w:bottom="1200" w:left="1080" w:header="0" w:footer="1012" w:gutter="0"/>
          <w:cols w:space="720"/>
        </w:sectPr>
      </w:pPr>
    </w:p>
    <w:p w14:paraId="5380C287" w14:textId="77777777" w:rsidR="004B4321" w:rsidRDefault="004B4321" w:rsidP="004B4321">
      <w:pPr>
        <w:pStyle w:val="BodyText"/>
        <w:spacing w:before="33"/>
        <w:ind w:left="201"/>
      </w:pPr>
      <w:r>
        <w:rPr>
          <w:spacing w:val="-2"/>
        </w:rPr>
        <w:lastRenderedPageBreak/>
        <w:t>LETTERHEAD</w:t>
      </w:r>
    </w:p>
    <w:p w14:paraId="0DB3933B" w14:textId="77777777" w:rsidR="004B4321" w:rsidRDefault="004B4321" w:rsidP="004B4321">
      <w:pPr>
        <w:ind w:left="384"/>
        <w:rPr>
          <w:sz w:val="24"/>
        </w:rPr>
      </w:pPr>
      <w:r>
        <w:rPr>
          <w:spacing w:val="-2"/>
          <w:sz w:val="24"/>
        </w:rPr>
        <w:t>Organization</w:t>
      </w:r>
    </w:p>
    <w:p w14:paraId="3D23FE46" w14:textId="77777777" w:rsidR="004B4321" w:rsidRDefault="004B4321" w:rsidP="004B4321">
      <w:pPr>
        <w:pStyle w:val="BodyText"/>
        <w:spacing w:before="12"/>
        <w:rPr>
          <w:sz w:val="23"/>
        </w:rPr>
      </w:pPr>
    </w:p>
    <w:p w14:paraId="28DE93FB" w14:textId="77777777" w:rsidR="004B4321" w:rsidRDefault="004B4321" w:rsidP="004B4321">
      <w:pPr>
        <w:ind w:left="384"/>
        <w:rPr>
          <w:sz w:val="24"/>
        </w:rPr>
      </w:pPr>
      <w:r>
        <w:rPr>
          <w:spacing w:val="-4"/>
          <w:sz w:val="24"/>
        </w:rPr>
        <w:t>Date</w:t>
      </w:r>
    </w:p>
    <w:p w14:paraId="7DDFC1C5" w14:textId="77777777" w:rsidR="004B4321" w:rsidRDefault="004B4321" w:rsidP="004B4321">
      <w:pPr>
        <w:ind w:left="384"/>
        <w:rPr>
          <w:sz w:val="24"/>
        </w:rPr>
      </w:pPr>
      <w:r>
        <w:rPr>
          <w:sz w:val="24"/>
        </w:rPr>
        <w:t>Addressed</w:t>
      </w:r>
      <w:r>
        <w:rPr>
          <w:spacing w:val="-6"/>
          <w:sz w:val="24"/>
        </w:rPr>
        <w:t xml:space="preserve"> </w:t>
      </w:r>
      <w:r>
        <w:rPr>
          <w:sz w:val="24"/>
        </w:rPr>
        <w:t>to</w:t>
      </w:r>
      <w:r>
        <w:rPr>
          <w:spacing w:val="-6"/>
          <w:sz w:val="24"/>
        </w:rPr>
        <w:t xml:space="preserve"> </w:t>
      </w:r>
      <w:r>
        <w:rPr>
          <w:sz w:val="24"/>
        </w:rPr>
        <w:t>Applicant</w:t>
      </w:r>
      <w:r>
        <w:rPr>
          <w:spacing w:val="2"/>
          <w:sz w:val="24"/>
        </w:rPr>
        <w:t xml:space="preserve"> </w:t>
      </w:r>
      <w:r>
        <w:rPr>
          <w:sz w:val="24"/>
        </w:rPr>
        <w:t>or</w:t>
      </w:r>
      <w:r>
        <w:rPr>
          <w:spacing w:val="-1"/>
          <w:sz w:val="24"/>
        </w:rPr>
        <w:t xml:space="preserve"> </w:t>
      </w:r>
      <w:r>
        <w:rPr>
          <w:sz w:val="24"/>
        </w:rPr>
        <w:t>CoC</w:t>
      </w:r>
      <w:r>
        <w:rPr>
          <w:spacing w:val="-2"/>
          <w:sz w:val="24"/>
        </w:rPr>
        <w:t xml:space="preserve"> </w:t>
      </w:r>
      <w:r>
        <w:rPr>
          <w:sz w:val="24"/>
        </w:rPr>
        <w:t>as</w:t>
      </w:r>
      <w:r>
        <w:rPr>
          <w:spacing w:val="-2"/>
          <w:sz w:val="24"/>
        </w:rPr>
        <w:t xml:space="preserve"> appropriate</w:t>
      </w:r>
    </w:p>
    <w:p w14:paraId="0C19AE9C" w14:textId="77777777" w:rsidR="004B4321" w:rsidRDefault="004B4321" w:rsidP="004B4321">
      <w:pPr>
        <w:pStyle w:val="BodyText"/>
      </w:pPr>
    </w:p>
    <w:p w14:paraId="504C5CE1" w14:textId="77777777" w:rsidR="004B4321" w:rsidRDefault="004B4321" w:rsidP="004B4321">
      <w:pPr>
        <w:pStyle w:val="BodyText"/>
        <w:spacing w:before="5"/>
        <w:rPr>
          <w:sz w:val="21"/>
        </w:rPr>
      </w:pPr>
    </w:p>
    <w:p w14:paraId="1C940526" w14:textId="77777777" w:rsidR="004B4321" w:rsidRDefault="004B4321" w:rsidP="004B4321">
      <w:pPr>
        <w:pStyle w:val="Heading2"/>
        <w:jc w:val="center"/>
      </w:pPr>
      <w:bookmarkStart w:id="20" w:name="Written_Commitment_for_Health_Care_Servi"/>
      <w:bookmarkStart w:id="21" w:name="_Toc111214692"/>
      <w:bookmarkEnd w:id="20"/>
      <w:r>
        <w:t>Written</w:t>
      </w:r>
      <w:r>
        <w:rPr>
          <w:spacing w:val="-6"/>
        </w:rPr>
        <w:t xml:space="preserve"> </w:t>
      </w:r>
      <w:r>
        <w:t>Commitment</w:t>
      </w:r>
      <w:r>
        <w:rPr>
          <w:spacing w:val="-1"/>
        </w:rPr>
        <w:t xml:space="preserve"> </w:t>
      </w:r>
      <w:r>
        <w:t>for</w:t>
      </w:r>
      <w:r>
        <w:rPr>
          <w:spacing w:val="-4"/>
        </w:rPr>
        <w:t xml:space="preserve"> </w:t>
      </w:r>
      <w:r>
        <w:t>Health</w:t>
      </w:r>
      <w:r>
        <w:rPr>
          <w:spacing w:val="-6"/>
        </w:rPr>
        <w:t xml:space="preserve"> </w:t>
      </w:r>
      <w:r>
        <w:t>Care</w:t>
      </w:r>
      <w:r>
        <w:rPr>
          <w:spacing w:val="-1"/>
        </w:rPr>
        <w:t xml:space="preserve"> </w:t>
      </w:r>
      <w:r>
        <w:rPr>
          <w:spacing w:val="-2"/>
        </w:rPr>
        <w:t>Services</w:t>
      </w:r>
      <w:bookmarkEnd w:id="21"/>
    </w:p>
    <w:p w14:paraId="75963B5F" w14:textId="77777777" w:rsidR="004B4321" w:rsidRDefault="004B4321" w:rsidP="004B4321">
      <w:pPr>
        <w:pStyle w:val="BodyText"/>
        <w:rPr>
          <w:rFonts w:ascii="Arial"/>
          <w:b/>
          <w:sz w:val="26"/>
        </w:rPr>
      </w:pPr>
    </w:p>
    <w:p w14:paraId="1F70B109" w14:textId="77777777" w:rsidR="004B4321" w:rsidRDefault="004B4321" w:rsidP="004B4321">
      <w:pPr>
        <w:pStyle w:val="BodyText"/>
        <w:spacing w:before="1"/>
        <w:rPr>
          <w:rFonts w:ascii="Arial"/>
          <w:b/>
          <w:sz w:val="26"/>
        </w:rPr>
      </w:pPr>
    </w:p>
    <w:p w14:paraId="4144741F" w14:textId="77777777" w:rsidR="004B4321" w:rsidRDefault="004B4321" w:rsidP="004B4321">
      <w:pPr>
        <w:ind w:left="384" w:right="187"/>
        <w:rPr>
          <w:sz w:val="24"/>
        </w:rPr>
      </w:pPr>
      <w:r>
        <w:rPr>
          <w:sz w:val="24"/>
        </w:rPr>
        <w:t>(Organization name) is committed to assisting (the CoC) or (Agency Name) in meeting the needs of</w:t>
      </w:r>
      <w:r>
        <w:rPr>
          <w:spacing w:val="-6"/>
          <w:sz w:val="24"/>
        </w:rPr>
        <w:t xml:space="preserve"> </w:t>
      </w:r>
      <w:r>
        <w:rPr>
          <w:sz w:val="24"/>
        </w:rPr>
        <w:t>homeless</w:t>
      </w:r>
      <w:r>
        <w:rPr>
          <w:spacing w:val="-3"/>
          <w:sz w:val="24"/>
        </w:rPr>
        <w:t xml:space="preserve"> </w:t>
      </w:r>
      <w:r>
        <w:rPr>
          <w:sz w:val="24"/>
        </w:rPr>
        <w:t>persons</w:t>
      </w:r>
      <w:r>
        <w:rPr>
          <w:spacing w:val="-3"/>
          <w:sz w:val="24"/>
        </w:rPr>
        <w:t xml:space="preserve"> </w:t>
      </w:r>
      <w:r>
        <w:rPr>
          <w:sz w:val="24"/>
        </w:rPr>
        <w:t>by</w:t>
      </w:r>
      <w:r>
        <w:rPr>
          <w:spacing w:val="-3"/>
          <w:sz w:val="24"/>
        </w:rPr>
        <w:t xml:space="preserve"> </w:t>
      </w:r>
      <w:r>
        <w:rPr>
          <w:sz w:val="24"/>
        </w:rPr>
        <w:t>providing</w:t>
      </w:r>
      <w:r>
        <w:rPr>
          <w:spacing w:val="-3"/>
          <w:sz w:val="24"/>
        </w:rPr>
        <w:t xml:space="preserve"> </w:t>
      </w:r>
      <w:r>
        <w:rPr>
          <w:sz w:val="24"/>
        </w:rPr>
        <w:t>the</w:t>
      </w:r>
      <w:r>
        <w:rPr>
          <w:spacing w:val="-4"/>
          <w:sz w:val="24"/>
        </w:rPr>
        <w:t xml:space="preserve"> </w:t>
      </w:r>
      <w:r>
        <w:rPr>
          <w:sz w:val="24"/>
        </w:rPr>
        <w:t>following resources</w:t>
      </w:r>
      <w:r>
        <w:rPr>
          <w:spacing w:val="-3"/>
          <w:sz w:val="24"/>
        </w:rPr>
        <w:t xml:space="preserve"> </w:t>
      </w:r>
      <w:r>
        <w:rPr>
          <w:sz w:val="24"/>
        </w:rPr>
        <w:t>for</w:t>
      </w:r>
      <w:r>
        <w:rPr>
          <w:spacing w:val="-7"/>
          <w:sz w:val="24"/>
        </w:rPr>
        <w:t xml:space="preserve"> </w:t>
      </w:r>
      <w:r>
        <w:rPr>
          <w:sz w:val="24"/>
        </w:rPr>
        <w:t>persons</w:t>
      </w:r>
      <w:r>
        <w:rPr>
          <w:spacing w:val="-3"/>
          <w:sz w:val="24"/>
        </w:rPr>
        <w:t xml:space="preserve"> </w:t>
      </w:r>
      <w:r>
        <w:rPr>
          <w:sz w:val="24"/>
        </w:rPr>
        <w:t>experiencing</w:t>
      </w:r>
      <w:r>
        <w:rPr>
          <w:spacing w:val="-3"/>
          <w:sz w:val="24"/>
        </w:rPr>
        <w:t xml:space="preserve"> </w:t>
      </w:r>
      <w:r>
        <w:rPr>
          <w:sz w:val="24"/>
        </w:rPr>
        <w:t>homelessness or fleeing domestic violence:</w:t>
      </w:r>
    </w:p>
    <w:p w14:paraId="7A279888" w14:textId="77777777" w:rsidR="004B4321" w:rsidRDefault="004B4321" w:rsidP="004B4321">
      <w:pPr>
        <w:pStyle w:val="BodyText"/>
        <w:spacing w:before="11"/>
        <w:rPr>
          <w:sz w:val="23"/>
        </w:rPr>
      </w:pPr>
    </w:p>
    <w:p w14:paraId="5C13A05A" w14:textId="77777777" w:rsidR="004B4321" w:rsidRDefault="004B4321" w:rsidP="004B4321">
      <w:pPr>
        <w:ind w:left="201"/>
        <w:rPr>
          <w:sz w:val="24"/>
        </w:rPr>
      </w:pPr>
      <w:r>
        <w:rPr>
          <w:sz w:val="24"/>
        </w:rPr>
        <w:t>Resources/</w:t>
      </w:r>
      <w:r>
        <w:rPr>
          <w:spacing w:val="-6"/>
          <w:sz w:val="24"/>
        </w:rPr>
        <w:t xml:space="preserve"> </w:t>
      </w:r>
      <w:r>
        <w:rPr>
          <w:sz w:val="24"/>
        </w:rPr>
        <w:t>Services</w:t>
      </w:r>
      <w:r>
        <w:rPr>
          <w:spacing w:val="-3"/>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provided:</w:t>
      </w:r>
    </w:p>
    <w:p w14:paraId="77FB7BC7" w14:textId="77777777" w:rsidR="004B4321" w:rsidRDefault="004B4321" w:rsidP="004B4321">
      <w:pPr>
        <w:ind w:left="254"/>
        <w:rPr>
          <w:sz w:val="24"/>
        </w:rPr>
      </w:pPr>
      <w:r>
        <w:rPr>
          <w:sz w:val="24"/>
        </w:rPr>
        <w:t>for</w:t>
      </w:r>
      <w:r>
        <w:rPr>
          <w:spacing w:val="-5"/>
          <w:sz w:val="24"/>
        </w:rPr>
        <w:t xml:space="preserve"> </w:t>
      </w:r>
      <w:r>
        <w:rPr>
          <w:spacing w:val="-2"/>
          <w:sz w:val="24"/>
        </w:rPr>
        <w:t>example:</w:t>
      </w:r>
    </w:p>
    <w:p w14:paraId="05C86E64" w14:textId="77777777" w:rsidR="004B4321" w:rsidRDefault="004B4321" w:rsidP="004B4321">
      <w:pPr>
        <w:spacing w:line="280" w:lineRule="exact"/>
        <w:ind w:left="201"/>
        <w:rPr>
          <w:rFonts w:ascii="Cambria"/>
          <w:sz w:val="24"/>
        </w:rPr>
      </w:pPr>
      <w:r>
        <w:rPr>
          <w:rFonts w:ascii="Cambria"/>
          <w:sz w:val="24"/>
        </w:rPr>
        <w:t>Nursing</w:t>
      </w:r>
      <w:r>
        <w:rPr>
          <w:rFonts w:ascii="Cambria"/>
          <w:spacing w:val="-3"/>
          <w:sz w:val="24"/>
        </w:rPr>
        <w:t xml:space="preserve"> </w:t>
      </w:r>
      <w:r>
        <w:rPr>
          <w:rFonts w:ascii="Cambria"/>
          <w:sz w:val="24"/>
        </w:rPr>
        <w:t>support,</w:t>
      </w:r>
      <w:r>
        <w:rPr>
          <w:rFonts w:ascii="Cambria"/>
          <w:spacing w:val="-5"/>
          <w:sz w:val="24"/>
        </w:rPr>
        <w:t xml:space="preserve"> </w:t>
      </w:r>
      <w:r>
        <w:rPr>
          <w:rFonts w:ascii="Cambria"/>
          <w:sz w:val="24"/>
        </w:rPr>
        <w:t>to</w:t>
      </w:r>
      <w:r>
        <w:rPr>
          <w:rFonts w:ascii="Cambria"/>
          <w:spacing w:val="-2"/>
          <w:sz w:val="24"/>
        </w:rPr>
        <w:t xml:space="preserve"> </w:t>
      </w:r>
      <w:r>
        <w:rPr>
          <w:rFonts w:ascii="Cambria"/>
          <w:sz w:val="24"/>
        </w:rPr>
        <w:t>include</w:t>
      </w:r>
      <w:r>
        <w:rPr>
          <w:rFonts w:ascii="Cambria"/>
          <w:spacing w:val="-4"/>
          <w:sz w:val="24"/>
        </w:rPr>
        <w:t xml:space="preserve"> </w:t>
      </w:r>
      <w:r>
        <w:rPr>
          <w:rFonts w:ascii="Cambria"/>
          <w:sz w:val="24"/>
        </w:rPr>
        <w:t>in-home</w:t>
      </w:r>
      <w:r>
        <w:rPr>
          <w:rFonts w:ascii="Cambria"/>
          <w:spacing w:val="-6"/>
          <w:sz w:val="24"/>
        </w:rPr>
        <w:t xml:space="preserve"> </w:t>
      </w:r>
      <w:r>
        <w:rPr>
          <w:rFonts w:ascii="Cambria"/>
          <w:sz w:val="24"/>
        </w:rPr>
        <w:t>medical</w:t>
      </w:r>
      <w:r>
        <w:rPr>
          <w:rFonts w:ascii="Cambria"/>
          <w:spacing w:val="-1"/>
          <w:sz w:val="24"/>
        </w:rPr>
        <w:t xml:space="preserve"> </w:t>
      </w:r>
      <w:r>
        <w:rPr>
          <w:rFonts w:ascii="Cambria"/>
          <w:sz w:val="24"/>
        </w:rPr>
        <w:t>services</w:t>
      </w:r>
      <w:r>
        <w:rPr>
          <w:rFonts w:ascii="Cambria"/>
          <w:spacing w:val="-6"/>
          <w:sz w:val="24"/>
        </w:rPr>
        <w:t xml:space="preserve"> </w:t>
      </w:r>
      <w:r>
        <w:rPr>
          <w:rFonts w:ascii="Cambria"/>
          <w:spacing w:val="-2"/>
          <w:sz w:val="24"/>
        </w:rPr>
        <w:t>(within</w:t>
      </w:r>
    </w:p>
    <w:p w14:paraId="753FB7C9" w14:textId="77777777" w:rsidR="004B4321" w:rsidRDefault="004B4321" w:rsidP="004B4321">
      <w:pPr>
        <w:ind w:left="201" w:right="1448"/>
        <w:rPr>
          <w:rFonts w:ascii="Cambria"/>
          <w:sz w:val="24"/>
        </w:rPr>
      </w:pPr>
      <w:r>
        <w:rPr>
          <w:rFonts w:ascii="Cambria"/>
          <w:sz w:val="24"/>
        </w:rPr>
        <w:t>scope</w:t>
      </w:r>
      <w:r>
        <w:rPr>
          <w:rFonts w:ascii="Cambria"/>
          <w:spacing w:val="-6"/>
          <w:sz w:val="24"/>
        </w:rPr>
        <w:t xml:space="preserve"> </w:t>
      </w:r>
      <w:r>
        <w:rPr>
          <w:rFonts w:ascii="Cambria"/>
          <w:sz w:val="24"/>
        </w:rPr>
        <w:t>of</w:t>
      </w:r>
      <w:r>
        <w:rPr>
          <w:rFonts w:ascii="Cambria"/>
          <w:spacing w:val="-5"/>
          <w:sz w:val="24"/>
        </w:rPr>
        <w:t xml:space="preserve"> </w:t>
      </w:r>
      <w:r>
        <w:rPr>
          <w:rFonts w:ascii="Cambria"/>
          <w:sz w:val="24"/>
        </w:rPr>
        <w:t>licensure</w:t>
      </w:r>
      <w:r>
        <w:rPr>
          <w:rFonts w:ascii="Cambria"/>
          <w:spacing w:val="-6"/>
          <w:sz w:val="24"/>
        </w:rPr>
        <w:t xml:space="preserve"> </w:t>
      </w:r>
      <w:r>
        <w:rPr>
          <w:rFonts w:ascii="Cambria"/>
          <w:sz w:val="24"/>
        </w:rPr>
        <w:t>and</w:t>
      </w:r>
      <w:r>
        <w:rPr>
          <w:rFonts w:ascii="Cambria"/>
          <w:spacing w:val="-3"/>
          <w:sz w:val="24"/>
        </w:rPr>
        <w:t xml:space="preserve"> </w:t>
      </w:r>
      <w:r>
        <w:rPr>
          <w:rFonts w:ascii="Cambria"/>
          <w:sz w:val="24"/>
        </w:rPr>
        <w:t>practice),</w:t>
      </w:r>
      <w:r>
        <w:rPr>
          <w:rFonts w:ascii="Cambria"/>
          <w:spacing w:val="-6"/>
          <w:sz w:val="24"/>
        </w:rPr>
        <w:t xml:space="preserve"> </w:t>
      </w:r>
      <w:r>
        <w:rPr>
          <w:rFonts w:ascii="Cambria"/>
          <w:sz w:val="24"/>
        </w:rPr>
        <w:t>wound</w:t>
      </w:r>
      <w:r>
        <w:rPr>
          <w:rFonts w:ascii="Cambria"/>
          <w:spacing w:val="-3"/>
          <w:sz w:val="24"/>
        </w:rPr>
        <w:t xml:space="preserve"> </w:t>
      </w:r>
      <w:r>
        <w:rPr>
          <w:rFonts w:ascii="Cambria"/>
          <w:sz w:val="24"/>
        </w:rPr>
        <w:t>care,</w:t>
      </w:r>
      <w:r>
        <w:rPr>
          <w:rFonts w:ascii="Cambria"/>
          <w:spacing w:val="-6"/>
          <w:sz w:val="24"/>
        </w:rPr>
        <w:t xml:space="preserve"> </w:t>
      </w:r>
      <w:r>
        <w:rPr>
          <w:rFonts w:ascii="Cambria"/>
          <w:sz w:val="24"/>
        </w:rPr>
        <w:t>medication</w:t>
      </w:r>
      <w:r>
        <w:rPr>
          <w:rFonts w:ascii="Cambria"/>
          <w:spacing w:val="-4"/>
          <w:sz w:val="24"/>
        </w:rPr>
        <w:t xml:space="preserve"> </w:t>
      </w:r>
      <w:r>
        <w:rPr>
          <w:rFonts w:ascii="Cambria"/>
          <w:sz w:val="24"/>
        </w:rPr>
        <w:t>management,</w:t>
      </w:r>
      <w:r>
        <w:rPr>
          <w:rFonts w:ascii="Cambria"/>
          <w:spacing w:val="-6"/>
          <w:sz w:val="24"/>
        </w:rPr>
        <w:t xml:space="preserve"> </w:t>
      </w:r>
      <w:r>
        <w:rPr>
          <w:rFonts w:ascii="Cambria"/>
          <w:sz w:val="24"/>
        </w:rPr>
        <w:t>health education, and facilitation of warm hand-offs to other providers, as needed, including facilitation of telehealth introductions and appointments.</w:t>
      </w:r>
    </w:p>
    <w:p w14:paraId="287A8279" w14:textId="77777777" w:rsidR="004B4321" w:rsidRDefault="004B4321" w:rsidP="004B4321">
      <w:pPr>
        <w:pStyle w:val="BodyText"/>
        <w:spacing w:before="1"/>
        <w:rPr>
          <w:rFonts w:ascii="Cambria"/>
        </w:rPr>
      </w:pPr>
    </w:p>
    <w:p w14:paraId="7EEC1786" w14:textId="77777777" w:rsidR="004B4321" w:rsidRDefault="004B4321" w:rsidP="004B4321">
      <w:pPr>
        <w:ind w:left="201"/>
        <w:rPr>
          <w:rFonts w:ascii="Cambria"/>
          <w:sz w:val="24"/>
        </w:rPr>
      </w:pPr>
      <w:r>
        <w:rPr>
          <w:rFonts w:ascii="Cambria"/>
          <w:sz w:val="24"/>
        </w:rPr>
        <w:t>Provide</w:t>
      </w:r>
      <w:r>
        <w:rPr>
          <w:rFonts w:ascii="Cambria"/>
          <w:spacing w:val="-5"/>
          <w:sz w:val="24"/>
        </w:rPr>
        <w:t xml:space="preserve"> </w:t>
      </w:r>
      <w:r>
        <w:rPr>
          <w:rFonts w:ascii="Cambria"/>
          <w:sz w:val="24"/>
        </w:rPr>
        <w:t>medical supplies</w:t>
      </w:r>
      <w:r>
        <w:rPr>
          <w:rFonts w:ascii="Cambria"/>
          <w:spacing w:val="-5"/>
          <w:sz w:val="24"/>
        </w:rPr>
        <w:t xml:space="preserve"> </w:t>
      </w:r>
      <w:r>
        <w:rPr>
          <w:rFonts w:ascii="Cambria"/>
          <w:sz w:val="24"/>
        </w:rPr>
        <w:t>needed</w:t>
      </w:r>
      <w:r>
        <w:rPr>
          <w:rFonts w:ascii="Cambria"/>
          <w:spacing w:val="-1"/>
          <w:sz w:val="24"/>
        </w:rPr>
        <w:t xml:space="preserve"> </w:t>
      </w:r>
      <w:r>
        <w:rPr>
          <w:rFonts w:ascii="Cambria"/>
          <w:sz w:val="24"/>
        </w:rPr>
        <w:t>to render</w:t>
      </w:r>
      <w:r>
        <w:rPr>
          <w:rFonts w:ascii="Cambria"/>
          <w:spacing w:val="-2"/>
          <w:sz w:val="24"/>
        </w:rPr>
        <w:t xml:space="preserve"> </w:t>
      </w:r>
      <w:r>
        <w:rPr>
          <w:rFonts w:ascii="Cambria"/>
          <w:sz w:val="24"/>
        </w:rPr>
        <w:t>high</w:t>
      </w:r>
      <w:r>
        <w:rPr>
          <w:rFonts w:ascii="Cambria"/>
          <w:spacing w:val="-5"/>
          <w:sz w:val="24"/>
        </w:rPr>
        <w:t xml:space="preserve"> </w:t>
      </w:r>
      <w:r>
        <w:rPr>
          <w:rFonts w:ascii="Cambria"/>
          <w:sz w:val="24"/>
        </w:rPr>
        <w:t>quality</w:t>
      </w:r>
      <w:r>
        <w:rPr>
          <w:rFonts w:ascii="Cambria"/>
          <w:spacing w:val="-3"/>
          <w:sz w:val="24"/>
        </w:rPr>
        <w:t xml:space="preserve"> </w:t>
      </w:r>
      <w:r>
        <w:rPr>
          <w:rFonts w:ascii="Cambria"/>
          <w:sz w:val="24"/>
        </w:rPr>
        <w:t>health</w:t>
      </w:r>
      <w:r>
        <w:rPr>
          <w:rFonts w:ascii="Cambria"/>
          <w:spacing w:val="-1"/>
          <w:sz w:val="24"/>
        </w:rPr>
        <w:t xml:space="preserve"> </w:t>
      </w:r>
      <w:r>
        <w:rPr>
          <w:rFonts w:ascii="Cambria"/>
          <w:sz w:val="24"/>
        </w:rPr>
        <w:t>services</w:t>
      </w:r>
      <w:r>
        <w:rPr>
          <w:rFonts w:ascii="Cambria"/>
          <w:spacing w:val="-5"/>
          <w:sz w:val="24"/>
        </w:rPr>
        <w:t xml:space="preserve"> </w:t>
      </w:r>
      <w:r>
        <w:rPr>
          <w:rFonts w:ascii="Cambria"/>
          <w:sz w:val="24"/>
        </w:rPr>
        <w:t xml:space="preserve">to </w:t>
      </w:r>
      <w:r>
        <w:rPr>
          <w:rFonts w:ascii="Cambria"/>
          <w:spacing w:val="-2"/>
          <w:sz w:val="24"/>
        </w:rPr>
        <w:t>participants</w:t>
      </w:r>
    </w:p>
    <w:p w14:paraId="424F5907" w14:textId="77777777" w:rsidR="004B4321" w:rsidRDefault="004B4321" w:rsidP="004B4321">
      <w:pPr>
        <w:pStyle w:val="BodyText"/>
        <w:spacing w:before="11"/>
        <w:rPr>
          <w:rFonts w:ascii="Cambria"/>
          <w:sz w:val="23"/>
        </w:rPr>
      </w:pPr>
    </w:p>
    <w:p w14:paraId="79174A5D" w14:textId="77777777" w:rsidR="004B4321" w:rsidRDefault="004B4321" w:rsidP="004B4321">
      <w:pPr>
        <w:ind w:left="201"/>
        <w:rPr>
          <w:rFonts w:ascii="Arial" w:hAnsi="Arial"/>
          <w:sz w:val="24"/>
        </w:rPr>
      </w:pPr>
      <w:r>
        <w:rPr>
          <w:rFonts w:ascii="Cambria" w:hAnsi="Cambria"/>
          <w:sz w:val="24"/>
        </w:rPr>
        <w:t>Access</w:t>
      </w:r>
      <w:r>
        <w:rPr>
          <w:rFonts w:ascii="Cambria" w:hAnsi="Cambria"/>
          <w:spacing w:val="-5"/>
          <w:sz w:val="24"/>
        </w:rPr>
        <w:t xml:space="preserve"> </w:t>
      </w:r>
      <w:r>
        <w:rPr>
          <w:rFonts w:ascii="Cambria" w:hAnsi="Cambria"/>
          <w:sz w:val="24"/>
        </w:rPr>
        <w:t>to clinic</w:t>
      </w:r>
      <w:r>
        <w:rPr>
          <w:rFonts w:ascii="Cambria" w:hAnsi="Cambria"/>
          <w:spacing w:val="-3"/>
          <w:sz w:val="24"/>
        </w:rPr>
        <w:t xml:space="preserve"> </w:t>
      </w:r>
      <w:r>
        <w:rPr>
          <w:rFonts w:ascii="Cambria" w:hAnsi="Cambria"/>
          <w:sz w:val="24"/>
        </w:rPr>
        <w:t>services, as</w:t>
      </w:r>
      <w:r>
        <w:rPr>
          <w:rFonts w:ascii="Cambria" w:hAnsi="Cambria"/>
          <w:spacing w:val="-5"/>
          <w:sz w:val="24"/>
        </w:rPr>
        <w:t xml:space="preserve"> </w:t>
      </w:r>
      <w:r>
        <w:rPr>
          <w:rFonts w:ascii="Cambria" w:hAnsi="Cambria"/>
          <w:sz w:val="24"/>
        </w:rPr>
        <w:t>needed,</w:t>
      </w:r>
      <w:r>
        <w:rPr>
          <w:rFonts w:ascii="Cambria" w:hAnsi="Cambria"/>
          <w:spacing w:val="-4"/>
          <w:sz w:val="24"/>
        </w:rPr>
        <w:t xml:space="preserve"> </w:t>
      </w:r>
      <w:r>
        <w:rPr>
          <w:rFonts w:ascii="Cambria" w:hAnsi="Cambria"/>
          <w:sz w:val="24"/>
        </w:rPr>
        <w:t>on</w:t>
      </w:r>
      <w:r>
        <w:rPr>
          <w:rFonts w:ascii="Cambria" w:hAnsi="Cambria"/>
          <w:spacing w:val="-2"/>
          <w:sz w:val="24"/>
        </w:rPr>
        <w:t xml:space="preserve"> </w:t>
      </w:r>
      <w:r>
        <w:rPr>
          <w:rFonts w:ascii="Cambria" w:hAnsi="Cambria"/>
          <w:sz w:val="24"/>
        </w:rPr>
        <w:t>a</w:t>
      </w:r>
      <w:r>
        <w:rPr>
          <w:rFonts w:ascii="Cambria" w:hAnsi="Cambria"/>
          <w:spacing w:val="-5"/>
          <w:sz w:val="24"/>
        </w:rPr>
        <w:t xml:space="preserve"> </w:t>
      </w:r>
      <w:r>
        <w:rPr>
          <w:rFonts w:ascii="Cambria" w:hAnsi="Cambria"/>
          <w:sz w:val="24"/>
        </w:rPr>
        <w:t>scheduled</w:t>
      </w:r>
      <w:r>
        <w:rPr>
          <w:rFonts w:ascii="Cambria" w:hAnsi="Cambria"/>
          <w:spacing w:val="-1"/>
          <w:sz w:val="24"/>
        </w:rPr>
        <w:t xml:space="preserve"> </w:t>
      </w:r>
      <w:r>
        <w:rPr>
          <w:rFonts w:ascii="Cambria" w:hAnsi="Cambria"/>
          <w:sz w:val="24"/>
        </w:rPr>
        <w:t>(or</w:t>
      </w:r>
      <w:r>
        <w:rPr>
          <w:rFonts w:ascii="Cambria" w:hAnsi="Cambria"/>
          <w:spacing w:val="-1"/>
          <w:sz w:val="24"/>
        </w:rPr>
        <w:t xml:space="preserve"> </w:t>
      </w:r>
      <w:r>
        <w:rPr>
          <w:rFonts w:ascii="Cambria" w:hAnsi="Cambria"/>
          <w:sz w:val="24"/>
        </w:rPr>
        <w:t>as</w:t>
      </w:r>
      <w:r>
        <w:rPr>
          <w:rFonts w:ascii="Cambria" w:hAnsi="Cambria"/>
          <w:spacing w:val="-5"/>
          <w:sz w:val="24"/>
        </w:rPr>
        <w:t xml:space="preserve"> </w:t>
      </w:r>
      <w:r>
        <w:rPr>
          <w:rFonts w:ascii="Cambria" w:hAnsi="Cambria"/>
          <w:sz w:val="24"/>
        </w:rPr>
        <w:t>needed)</w:t>
      </w:r>
      <w:r>
        <w:rPr>
          <w:rFonts w:ascii="Cambria" w:hAnsi="Cambria"/>
          <w:spacing w:val="-3"/>
          <w:sz w:val="24"/>
        </w:rPr>
        <w:t xml:space="preserve"> </w:t>
      </w:r>
      <w:r>
        <w:rPr>
          <w:rFonts w:ascii="Cambria" w:hAnsi="Cambria"/>
          <w:sz w:val="24"/>
        </w:rPr>
        <w:t>basis</w:t>
      </w:r>
      <w:r>
        <w:rPr>
          <w:rFonts w:ascii="Cambria" w:hAnsi="Cambria"/>
          <w:spacing w:val="-5"/>
          <w:sz w:val="24"/>
        </w:rPr>
        <w:t xml:space="preserve"> </w:t>
      </w:r>
      <w:r>
        <w:rPr>
          <w:rFonts w:ascii="Cambria" w:hAnsi="Cambria"/>
          <w:sz w:val="24"/>
        </w:rPr>
        <w:t>for</w:t>
      </w:r>
      <w:r>
        <w:rPr>
          <w:rFonts w:ascii="Cambria" w:hAnsi="Cambria"/>
          <w:spacing w:val="-1"/>
          <w:sz w:val="24"/>
        </w:rPr>
        <w:t xml:space="preserve"> </w:t>
      </w:r>
      <w:r>
        <w:rPr>
          <w:rFonts w:ascii="Cambria" w:hAnsi="Cambria"/>
          <w:sz w:val="24"/>
        </w:rPr>
        <w:t>persons</w:t>
      </w:r>
      <w:r>
        <w:rPr>
          <w:rFonts w:ascii="Cambria" w:hAnsi="Cambria"/>
          <w:spacing w:val="-5"/>
          <w:sz w:val="24"/>
        </w:rPr>
        <w:t xml:space="preserve"> </w:t>
      </w:r>
      <w:r>
        <w:rPr>
          <w:rFonts w:ascii="Cambria" w:hAnsi="Cambria"/>
          <w:sz w:val="24"/>
        </w:rPr>
        <w:t>in</w:t>
      </w:r>
      <w:r>
        <w:rPr>
          <w:rFonts w:ascii="Cambria" w:hAnsi="Cambria"/>
          <w:spacing w:val="-2"/>
          <w:sz w:val="24"/>
        </w:rPr>
        <w:t xml:space="preserve"> </w:t>
      </w:r>
      <w:r>
        <w:rPr>
          <w:rFonts w:ascii="Cambria" w:hAnsi="Cambria"/>
          <w:sz w:val="24"/>
        </w:rPr>
        <w:t>the</w:t>
      </w:r>
      <w:r>
        <w:rPr>
          <w:rFonts w:ascii="Cambria" w:hAnsi="Cambria"/>
          <w:spacing w:val="-4"/>
          <w:sz w:val="24"/>
        </w:rPr>
        <w:t xml:space="preserve"> </w:t>
      </w:r>
      <w:r>
        <w:rPr>
          <w:rFonts w:ascii="Cambria" w:hAnsi="Cambria"/>
          <w:sz w:val="24"/>
        </w:rPr>
        <w:t xml:space="preserve">(CoC </w:t>
      </w:r>
      <w:r>
        <w:rPr>
          <w:rFonts w:ascii="Cambria" w:hAnsi="Cambria"/>
          <w:spacing w:val="-2"/>
          <w:sz w:val="24"/>
        </w:rPr>
        <w:t>Project</w:t>
      </w:r>
      <w:r>
        <w:rPr>
          <w:rFonts w:ascii="Arial" w:hAnsi="Arial"/>
          <w:spacing w:val="-2"/>
          <w:sz w:val="24"/>
        </w:rPr>
        <w:t>•</w:t>
      </w:r>
    </w:p>
    <w:p w14:paraId="0D8CD669" w14:textId="77777777" w:rsidR="004B4321" w:rsidRDefault="004B4321" w:rsidP="004B4321">
      <w:pPr>
        <w:pStyle w:val="BodyText"/>
        <w:spacing w:before="3"/>
        <w:rPr>
          <w:rFonts w:ascii="Arial"/>
        </w:rPr>
      </w:pPr>
    </w:p>
    <w:p w14:paraId="6F0A4119" w14:textId="77777777" w:rsidR="004B4321" w:rsidRDefault="004B4321" w:rsidP="004B4321">
      <w:pPr>
        <w:spacing w:before="1" w:line="237" w:lineRule="auto"/>
        <w:ind w:left="201" w:right="2191"/>
        <w:rPr>
          <w:rFonts w:ascii="Cambria"/>
          <w:sz w:val="24"/>
        </w:rPr>
      </w:pPr>
      <w:r>
        <w:rPr>
          <w:rFonts w:ascii="Arial"/>
          <w:sz w:val="24"/>
        </w:rPr>
        <w:t>P</w:t>
      </w:r>
      <w:r>
        <w:rPr>
          <w:rFonts w:ascii="Cambria"/>
          <w:sz w:val="24"/>
        </w:rPr>
        <w:t>rovide</w:t>
      </w:r>
      <w:r>
        <w:rPr>
          <w:rFonts w:ascii="Cambria"/>
          <w:spacing w:val="-5"/>
          <w:sz w:val="24"/>
        </w:rPr>
        <w:t xml:space="preserve"> </w:t>
      </w:r>
      <w:r>
        <w:rPr>
          <w:rFonts w:ascii="Cambria"/>
          <w:sz w:val="24"/>
        </w:rPr>
        <w:t>access</w:t>
      </w:r>
      <w:r>
        <w:rPr>
          <w:rFonts w:ascii="Cambria"/>
          <w:spacing w:val="-6"/>
          <w:sz w:val="24"/>
        </w:rPr>
        <w:t xml:space="preserve"> </w:t>
      </w:r>
      <w:r>
        <w:rPr>
          <w:rFonts w:ascii="Cambria"/>
          <w:sz w:val="24"/>
        </w:rPr>
        <w:t>to</w:t>
      </w:r>
      <w:r>
        <w:rPr>
          <w:rFonts w:ascii="Cambria"/>
          <w:spacing w:val="-2"/>
          <w:sz w:val="24"/>
        </w:rPr>
        <w:t xml:space="preserve"> </w:t>
      </w:r>
      <w:r>
        <w:rPr>
          <w:rFonts w:ascii="Cambria"/>
          <w:sz w:val="24"/>
        </w:rPr>
        <w:t>treatment</w:t>
      </w:r>
      <w:r>
        <w:rPr>
          <w:rFonts w:ascii="Cambria"/>
          <w:spacing w:val="-3"/>
          <w:sz w:val="24"/>
        </w:rPr>
        <w:t xml:space="preserve"> </w:t>
      </w:r>
      <w:r>
        <w:rPr>
          <w:rFonts w:ascii="Cambria"/>
          <w:sz w:val="24"/>
        </w:rPr>
        <w:t>or</w:t>
      </w:r>
      <w:r>
        <w:rPr>
          <w:rFonts w:ascii="Cambria"/>
          <w:spacing w:val="-2"/>
          <w:sz w:val="24"/>
        </w:rPr>
        <w:t xml:space="preserve"> </w:t>
      </w:r>
      <w:r>
        <w:rPr>
          <w:rFonts w:ascii="Cambria"/>
          <w:sz w:val="24"/>
        </w:rPr>
        <w:t>recovery</w:t>
      </w:r>
      <w:r>
        <w:rPr>
          <w:rFonts w:ascii="Cambria"/>
          <w:spacing w:val="-4"/>
          <w:sz w:val="24"/>
        </w:rPr>
        <w:t xml:space="preserve"> </w:t>
      </w:r>
      <w:r>
        <w:rPr>
          <w:rFonts w:ascii="Cambria"/>
          <w:sz w:val="24"/>
        </w:rPr>
        <w:t>services</w:t>
      </w:r>
      <w:r>
        <w:rPr>
          <w:rFonts w:ascii="Cambria"/>
          <w:spacing w:val="-6"/>
          <w:sz w:val="24"/>
        </w:rPr>
        <w:t xml:space="preserve"> </w:t>
      </w:r>
      <w:r>
        <w:rPr>
          <w:rFonts w:ascii="Cambria"/>
          <w:sz w:val="24"/>
        </w:rPr>
        <w:t>at</w:t>
      </w:r>
      <w:r>
        <w:rPr>
          <w:rFonts w:ascii="Cambria"/>
          <w:spacing w:val="-3"/>
          <w:sz w:val="24"/>
        </w:rPr>
        <w:t xml:space="preserve"> </w:t>
      </w:r>
      <w:r>
        <w:rPr>
          <w:rFonts w:ascii="Cambria"/>
          <w:sz w:val="24"/>
        </w:rPr>
        <w:t>its</w:t>
      </w:r>
      <w:r>
        <w:rPr>
          <w:rFonts w:ascii="Cambria"/>
          <w:spacing w:val="-2"/>
          <w:sz w:val="24"/>
        </w:rPr>
        <w:t xml:space="preserve"> </w:t>
      </w:r>
      <w:r>
        <w:rPr>
          <w:rFonts w:ascii="Cambria"/>
          <w:sz w:val="24"/>
        </w:rPr>
        <w:t>existing</w:t>
      </w:r>
      <w:r>
        <w:rPr>
          <w:rFonts w:ascii="Cambria"/>
          <w:spacing w:val="-2"/>
          <w:sz w:val="24"/>
        </w:rPr>
        <w:t xml:space="preserve"> </w:t>
      </w:r>
      <w:r>
        <w:rPr>
          <w:rFonts w:ascii="Cambria"/>
          <w:sz w:val="24"/>
        </w:rPr>
        <w:t>clinic</w:t>
      </w:r>
      <w:r>
        <w:rPr>
          <w:rFonts w:ascii="Cambria"/>
          <w:spacing w:val="-4"/>
          <w:sz w:val="24"/>
        </w:rPr>
        <w:t xml:space="preserve"> </w:t>
      </w:r>
      <w:r>
        <w:rPr>
          <w:rFonts w:ascii="Cambria"/>
          <w:sz w:val="24"/>
        </w:rPr>
        <w:t>site for all program participants who quality and choose those services.</w:t>
      </w:r>
    </w:p>
    <w:p w14:paraId="77705CCE" w14:textId="77777777" w:rsidR="004B4321" w:rsidRDefault="004B4321" w:rsidP="004B4321">
      <w:pPr>
        <w:pStyle w:val="BodyText"/>
        <w:spacing w:before="6"/>
        <w:rPr>
          <w:rFonts w:ascii="Cambria"/>
        </w:rPr>
      </w:pPr>
    </w:p>
    <w:p w14:paraId="2CA54D70" w14:textId="77777777" w:rsidR="004B4321" w:rsidRDefault="004B4321" w:rsidP="004B4321">
      <w:pPr>
        <w:spacing w:line="237" w:lineRule="auto"/>
        <w:ind w:left="201" w:right="170"/>
        <w:rPr>
          <w:rFonts w:ascii="Cambria"/>
          <w:sz w:val="24"/>
        </w:rPr>
      </w:pPr>
      <w:r>
        <w:rPr>
          <w:rFonts w:ascii="Cambria"/>
          <w:sz w:val="24"/>
        </w:rPr>
        <w:t>Provide</w:t>
      </w:r>
      <w:r>
        <w:rPr>
          <w:rFonts w:ascii="Cambria"/>
          <w:spacing w:val="-5"/>
          <w:sz w:val="24"/>
        </w:rPr>
        <w:t xml:space="preserve"> </w:t>
      </w:r>
      <w:r>
        <w:rPr>
          <w:rFonts w:ascii="Cambria"/>
          <w:sz w:val="24"/>
        </w:rPr>
        <w:t>health</w:t>
      </w:r>
      <w:r>
        <w:rPr>
          <w:rFonts w:ascii="Cambria"/>
          <w:spacing w:val="-2"/>
          <w:sz w:val="24"/>
        </w:rPr>
        <w:t xml:space="preserve"> </w:t>
      </w:r>
      <w:r>
        <w:rPr>
          <w:rFonts w:ascii="Cambria"/>
          <w:sz w:val="24"/>
        </w:rPr>
        <w:t>care</w:t>
      </w:r>
      <w:r>
        <w:rPr>
          <w:rFonts w:ascii="Cambria"/>
          <w:spacing w:val="-5"/>
          <w:sz w:val="24"/>
        </w:rPr>
        <w:t xml:space="preserve"> </w:t>
      </w:r>
      <w:r>
        <w:rPr>
          <w:rFonts w:ascii="Cambria"/>
          <w:sz w:val="24"/>
        </w:rPr>
        <w:t>intervention</w:t>
      </w:r>
      <w:r>
        <w:rPr>
          <w:rFonts w:ascii="Cambria"/>
          <w:spacing w:val="-3"/>
          <w:sz w:val="24"/>
        </w:rPr>
        <w:t xml:space="preserve"> </w:t>
      </w:r>
      <w:r>
        <w:rPr>
          <w:rFonts w:ascii="Cambria"/>
          <w:sz w:val="24"/>
        </w:rPr>
        <w:t>and</w:t>
      </w:r>
      <w:r>
        <w:rPr>
          <w:rFonts w:ascii="Cambria"/>
          <w:spacing w:val="-2"/>
          <w:sz w:val="24"/>
        </w:rPr>
        <w:t xml:space="preserve"> </w:t>
      </w:r>
      <w:r>
        <w:rPr>
          <w:rFonts w:ascii="Cambria"/>
          <w:sz w:val="24"/>
        </w:rPr>
        <w:t>education</w:t>
      </w:r>
      <w:r>
        <w:rPr>
          <w:rFonts w:ascii="Cambria"/>
          <w:spacing w:val="-8"/>
          <w:sz w:val="24"/>
        </w:rPr>
        <w:t xml:space="preserve"> </w:t>
      </w:r>
      <w:r>
        <w:rPr>
          <w:rFonts w:ascii="Cambria"/>
          <w:sz w:val="24"/>
        </w:rPr>
        <w:t>services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participants</w:t>
      </w:r>
      <w:r>
        <w:rPr>
          <w:rFonts w:ascii="Cambria"/>
          <w:spacing w:val="-6"/>
          <w:sz w:val="24"/>
        </w:rPr>
        <w:t xml:space="preserve"> </w:t>
      </w:r>
      <w:r>
        <w:rPr>
          <w:rFonts w:ascii="Cambria"/>
          <w:sz w:val="24"/>
        </w:rPr>
        <w:t>to</w:t>
      </w:r>
      <w:r>
        <w:rPr>
          <w:rFonts w:ascii="Cambria"/>
          <w:spacing w:val="-1"/>
          <w:sz w:val="24"/>
        </w:rPr>
        <w:t xml:space="preserve"> </w:t>
      </w:r>
      <w:r>
        <w:rPr>
          <w:rFonts w:ascii="Cambria"/>
          <w:sz w:val="24"/>
        </w:rPr>
        <w:t>address</w:t>
      </w:r>
      <w:r>
        <w:rPr>
          <w:rFonts w:ascii="Cambria"/>
          <w:spacing w:val="-6"/>
          <w:sz w:val="24"/>
        </w:rPr>
        <w:t xml:space="preserve"> </w:t>
      </w:r>
      <w:r>
        <w:rPr>
          <w:rFonts w:ascii="Cambria"/>
          <w:sz w:val="24"/>
        </w:rPr>
        <w:t>substance abuse or mental health needs,</w:t>
      </w:r>
    </w:p>
    <w:p w14:paraId="5C988C3D" w14:textId="77777777" w:rsidR="004B4321" w:rsidRDefault="004B4321" w:rsidP="004B4321">
      <w:pPr>
        <w:pStyle w:val="BodyText"/>
        <w:spacing w:before="3"/>
        <w:rPr>
          <w:rFonts w:ascii="Cambria"/>
        </w:rPr>
      </w:pPr>
    </w:p>
    <w:p w14:paraId="6348F618" w14:textId="77777777" w:rsidR="004B4321" w:rsidRDefault="004B4321" w:rsidP="004B4321">
      <w:pPr>
        <w:ind w:left="201"/>
        <w:rPr>
          <w:sz w:val="24"/>
        </w:rPr>
      </w:pPr>
      <w:r>
        <w:rPr>
          <w:sz w:val="24"/>
        </w:rPr>
        <w:t>In</w:t>
      </w:r>
      <w:r>
        <w:rPr>
          <w:spacing w:val="-5"/>
          <w:sz w:val="24"/>
        </w:rPr>
        <w:t xml:space="preserve"> </w:t>
      </w:r>
      <w:r>
        <w:rPr>
          <w:sz w:val="24"/>
        </w:rPr>
        <w:t>the</w:t>
      </w:r>
      <w:r>
        <w:rPr>
          <w:spacing w:val="-4"/>
          <w:sz w:val="24"/>
        </w:rPr>
        <w:t xml:space="preserve"> </w:t>
      </w:r>
      <w:r>
        <w:rPr>
          <w:sz w:val="24"/>
        </w:rPr>
        <w:t>case</w:t>
      </w:r>
      <w:r>
        <w:rPr>
          <w:spacing w:val="-3"/>
          <w:sz w:val="24"/>
        </w:rPr>
        <w:t xml:space="preserve"> </w:t>
      </w:r>
      <w:r>
        <w:rPr>
          <w:sz w:val="24"/>
        </w:rPr>
        <w:t>of</w:t>
      </w:r>
      <w:r>
        <w:rPr>
          <w:spacing w:val="-5"/>
          <w:sz w:val="24"/>
        </w:rPr>
        <w:t xml:space="preserve"> </w:t>
      </w:r>
      <w:r>
        <w:rPr>
          <w:sz w:val="24"/>
        </w:rPr>
        <w:t>substance</w:t>
      </w:r>
      <w:r>
        <w:rPr>
          <w:spacing w:val="-3"/>
          <w:sz w:val="24"/>
        </w:rPr>
        <w:t xml:space="preserve"> </w:t>
      </w:r>
      <w:r>
        <w:rPr>
          <w:sz w:val="24"/>
        </w:rPr>
        <w:t>abuse</w:t>
      </w:r>
      <w:r>
        <w:rPr>
          <w:spacing w:val="-3"/>
          <w:sz w:val="24"/>
        </w:rPr>
        <w:t xml:space="preserve"> </w:t>
      </w:r>
      <w:r>
        <w:rPr>
          <w:sz w:val="24"/>
        </w:rPr>
        <w:t>treatment</w:t>
      </w:r>
      <w:r>
        <w:rPr>
          <w:spacing w:val="-3"/>
          <w:sz w:val="24"/>
        </w:rPr>
        <w:t xml:space="preserve"> </w:t>
      </w:r>
      <w:r>
        <w:rPr>
          <w:sz w:val="24"/>
        </w:rPr>
        <w:t>or</w:t>
      </w:r>
      <w:r>
        <w:rPr>
          <w:spacing w:val="-2"/>
          <w:sz w:val="24"/>
        </w:rPr>
        <w:t xml:space="preserve"> </w:t>
      </w:r>
      <w:r>
        <w:rPr>
          <w:sz w:val="24"/>
        </w:rPr>
        <w:t>recovery</w:t>
      </w:r>
      <w:r>
        <w:rPr>
          <w:spacing w:val="-3"/>
          <w:sz w:val="24"/>
        </w:rPr>
        <w:t xml:space="preserve"> </w:t>
      </w:r>
      <w:r>
        <w:rPr>
          <w:sz w:val="24"/>
        </w:rPr>
        <w:t>services,</w:t>
      </w:r>
      <w:r>
        <w:rPr>
          <w:spacing w:val="-6"/>
          <w:sz w:val="24"/>
        </w:rPr>
        <w:t xml:space="preserve"> </w:t>
      </w:r>
      <w:r>
        <w:rPr>
          <w:sz w:val="24"/>
        </w:rPr>
        <w:t>the</w:t>
      </w:r>
      <w:r>
        <w:rPr>
          <w:spacing w:val="-4"/>
          <w:sz w:val="24"/>
        </w:rPr>
        <w:t xml:space="preserve"> </w:t>
      </w:r>
      <w:r>
        <w:rPr>
          <w:sz w:val="24"/>
        </w:rPr>
        <w:t>(health</w:t>
      </w:r>
      <w:r>
        <w:rPr>
          <w:spacing w:val="-1"/>
          <w:sz w:val="24"/>
        </w:rPr>
        <w:t xml:space="preserve"> </w:t>
      </w:r>
      <w:r>
        <w:rPr>
          <w:sz w:val="24"/>
        </w:rPr>
        <w:t>care organization</w:t>
      </w:r>
      <w:r>
        <w:rPr>
          <w:spacing w:val="-2"/>
          <w:sz w:val="24"/>
        </w:rPr>
        <w:t xml:space="preserve"> </w:t>
      </w:r>
      <w:r>
        <w:rPr>
          <w:sz w:val="24"/>
        </w:rPr>
        <w:t>name) commits to providing services for all program participants who qualify and choose services.</w:t>
      </w:r>
    </w:p>
    <w:p w14:paraId="0115F32E" w14:textId="77777777" w:rsidR="004B4321" w:rsidRDefault="004B4321" w:rsidP="004B4321">
      <w:pPr>
        <w:pStyle w:val="BodyText"/>
        <w:spacing w:before="10"/>
      </w:pPr>
    </w:p>
    <w:p w14:paraId="421ED3DF" w14:textId="77777777" w:rsidR="004B4321" w:rsidRDefault="004B4321" w:rsidP="004B4321">
      <w:pPr>
        <w:ind w:left="201"/>
        <w:rPr>
          <w:rFonts w:ascii="Cambria"/>
          <w:i/>
          <w:sz w:val="24"/>
        </w:rPr>
      </w:pPr>
      <w:r>
        <w:rPr>
          <w:rFonts w:ascii="Cambria"/>
          <w:i/>
          <w:sz w:val="24"/>
        </w:rPr>
        <w:t>Eligibility</w:t>
      </w:r>
      <w:r>
        <w:rPr>
          <w:rFonts w:ascii="Cambria"/>
          <w:i/>
          <w:spacing w:val="-3"/>
          <w:sz w:val="24"/>
        </w:rPr>
        <w:t xml:space="preserve"> </w:t>
      </w:r>
      <w:r>
        <w:rPr>
          <w:rFonts w:ascii="Cambria"/>
          <w:i/>
          <w:spacing w:val="-2"/>
          <w:sz w:val="24"/>
        </w:rPr>
        <w:t>Statement</w:t>
      </w:r>
    </w:p>
    <w:p w14:paraId="33B2F9A4" w14:textId="77777777" w:rsidR="004B4321" w:rsidRDefault="004B4321" w:rsidP="004B4321">
      <w:pPr>
        <w:spacing w:before="5" w:line="237" w:lineRule="auto"/>
        <w:ind w:left="201" w:right="187"/>
        <w:rPr>
          <w:rFonts w:ascii="Cambria"/>
          <w:sz w:val="24"/>
        </w:rPr>
      </w:pPr>
      <w:r>
        <w:rPr>
          <w:rFonts w:ascii="Cambria"/>
          <w:sz w:val="24"/>
        </w:rPr>
        <w:t>The</w:t>
      </w:r>
      <w:r>
        <w:rPr>
          <w:rFonts w:ascii="Cambria"/>
          <w:spacing w:val="-4"/>
          <w:sz w:val="24"/>
        </w:rPr>
        <w:t xml:space="preserve"> </w:t>
      </w:r>
      <w:r>
        <w:rPr>
          <w:rFonts w:ascii="Cambria"/>
          <w:sz w:val="24"/>
        </w:rPr>
        <w:t>commitment</w:t>
      </w:r>
      <w:r>
        <w:rPr>
          <w:rFonts w:ascii="Cambria"/>
          <w:spacing w:val="-2"/>
          <w:sz w:val="24"/>
        </w:rPr>
        <w:t xml:space="preserve"> </w:t>
      </w:r>
      <w:r>
        <w:rPr>
          <w:rFonts w:ascii="Cambria"/>
          <w:sz w:val="24"/>
        </w:rPr>
        <w:t>of</w:t>
      </w:r>
      <w:r>
        <w:rPr>
          <w:rFonts w:ascii="Cambria"/>
          <w:spacing w:val="-3"/>
          <w:sz w:val="24"/>
        </w:rPr>
        <w:t xml:space="preserve"> </w:t>
      </w:r>
      <w:r>
        <w:rPr>
          <w:rFonts w:ascii="Cambria"/>
          <w:sz w:val="24"/>
        </w:rPr>
        <w:t>services</w:t>
      </w:r>
      <w:r>
        <w:rPr>
          <w:rFonts w:ascii="Cambria"/>
          <w:spacing w:val="-5"/>
          <w:sz w:val="24"/>
        </w:rPr>
        <w:t xml:space="preserve"> </w:t>
      </w:r>
      <w:r>
        <w:rPr>
          <w:rFonts w:ascii="Cambria"/>
          <w:sz w:val="24"/>
        </w:rPr>
        <w:t>is</w:t>
      </w:r>
      <w:r>
        <w:rPr>
          <w:rFonts w:ascii="Cambria"/>
          <w:spacing w:val="-5"/>
          <w:sz w:val="24"/>
        </w:rPr>
        <w:t xml:space="preserve"> </w:t>
      </w:r>
      <w:r>
        <w:rPr>
          <w:rFonts w:ascii="Cambria"/>
          <w:sz w:val="24"/>
        </w:rPr>
        <w:t>to the</w:t>
      </w:r>
      <w:r>
        <w:rPr>
          <w:rFonts w:ascii="Cambria"/>
          <w:spacing w:val="40"/>
          <w:sz w:val="24"/>
        </w:rPr>
        <w:t xml:space="preserve"> </w:t>
      </w:r>
      <w:r>
        <w:rPr>
          <w:rFonts w:ascii="Cambria"/>
          <w:sz w:val="24"/>
        </w:rPr>
        <w:t>(agency</w:t>
      </w:r>
      <w:r>
        <w:rPr>
          <w:rFonts w:ascii="Cambria"/>
          <w:spacing w:val="-3"/>
          <w:sz w:val="24"/>
        </w:rPr>
        <w:t xml:space="preserve"> </w:t>
      </w:r>
      <w:r>
        <w:rPr>
          <w:rFonts w:ascii="Cambria"/>
          <w:sz w:val="24"/>
        </w:rPr>
        <w:t>name)</w:t>
      </w:r>
      <w:r>
        <w:rPr>
          <w:rFonts w:ascii="Cambria"/>
          <w:spacing w:val="-3"/>
          <w:sz w:val="24"/>
        </w:rPr>
        <w:t xml:space="preserve"> </w:t>
      </w:r>
      <w:r>
        <w:rPr>
          <w:rFonts w:ascii="Cambria"/>
          <w:sz w:val="24"/>
        </w:rPr>
        <w:t>project)</w:t>
      </w:r>
      <w:r>
        <w:rPr>
          <w:rFonts w:ascii="Cambria"/>
          <w:spacing w:val="-3"/>
          <w:sz w:val="24"/>
        </w:rPr>
        <w:t xml:space="preserve"> </w:t>
      </w:r>
      <w:r>
        <w:rPr>
          <w:rFonts w:ascii="Cambria"/>
          <w:sz w:val="24"/>
        </w:rPr>
        <w:t>beginning</w:t>
      </w:r>
      <w:r>
        <w:rPr>
          <w:rFonts w:ascii="Cambria"/>
          <w:spacing w:val="-1"/>
          <w:sz w:val="24"/>
        </w:rPr>
        <w:t xml:space="preserve"> </w:t>
      </w:r>
      <w:r>
        <w:rPr>
          <w:rFonts w:ascii="Cambria"/>
          <w:sz w:val="24"/>
        </w:rPr>
        <w:t>at</w:t>
      </w:r>
      <w:r>
        <w:rPr>
          <w:rFonts w:ascii="Cambria"/>
          <w:spacing w:val="-2"/>
          <w:sz w:val="24"/>
        </w:rPr>
        <w:t xml:space="preserve"> </w:t>
      </w:r>
      <w:r>
        <w:rPr>
          <w:rFonts w:ascii="Cambria"/>
          <w:sz w:val="24"/>
        </w:rPr>
        <w:t>an</w:t>
      </w:r>
      <w:r>
        <w:rPr>
          <w:rFonts w:ascii="Cambria"/>
          <w:spacing w:val="-2"/>
          <w:sz w:val="24"/>
        </w:rPr>
        <w:t xml:space="preserve"> </w:t>
      </w:r>
      <w:r>
        <w:rPr>
          <w:rFonts w:ascii="Cambria"/>
          <w:sz w:val="24"/>
        </w:rPr>
        <w:t>appropriate</w:t>
      </w:r>
      <w:r>
        <w:rPr>
          <w:rFonts w:ascii="Cambria"/>
          <w:spacing w:val="-4"/>
          <w:sz w:val="24"/>
        </w:rPr>
        <w:t xml:space="preserve"> </w:t>
      </w:r>
      <w:r>
        <w:rPr>
          <w:rFonts w:ascii="Cambria"/>
          <w:sz w:val="24"/>
        </w:rPr>
        <w:t>date in 2023.</w:t>
      </w:r>
    </w:p>
    <w:p w14:paraId="741FCF88" w14:textId="77777777" w:rsidR="004B4321" w:rsidRDefault="004B4321" w:rsidP="004B4321">
      <w:pPr>
        <w:pStyle w:val="BodyText"/>
        <w:spacing w:before="3"/>
        <w:rPr>
          <w:rFonts w:ascii="Cambria"/>
        </w:rPr>
      </w:pPr>
    </w:p>
    <w:p w14:paraId="03699523" w14:textId="77777777" w:rsidR="004B4321" w:rsidRDefault="004B4321" w:rsidP="004B4321">
      <w:pPr>
        <w:ind w:left="201" w:right="187"/>
        <w:rPr>
          <w:sz w:val="24"/>
        </w:rPr>
      </w:pPr>
      <w:r>
        <w:rPr>
          <w:rFonts w:ascii="Cambria"/>
          <w:sz w:val="24"/>
        </w:rPr>
        <w:t>In addition to the above understanding, the (health service provider)</w:t>
      </w:r>
      <w:r>
        <w:rPr>
          <w:rFonts w:ascii="Cambria"/>
          <w:spacing w:val="40"/>
          <w:sz w:val="24"/>
        </w:rPr>
        <w:t xml:space="preserve"> </w:t>
      </w:r>
      <w:r>
        <w:rPr>
          <w:sz w:val="24"/>
        </w:rPr>
        <w:t>confirms that the eligibility</w:t>
      </w:r>
      <w:r>
        <w:rPr>
          <w:spacing w:val="-2"/>
          <w:sz w:val="24"/>
        </w:rPr>
        <w:t xml:space="preserve"> </w:t>
      </w:r>
      <w:r>
        <w:rPr>
          <w:sz w:val="24"/>
        </w:rPr>
        <w:t>criteria</w:t>
      </w:r>
      <w:r>
        <w:rPr>
          <w:spacing w:val="-4"/>
          <w:sz w:val="24"/>
        </w:rPr>
        <w:t xml:space="preserve"> </w:t>
      </w:r>
      <w:r>
        <w:rPr>
          <w:sz w:val="24"/>
        </w:rPr>
        <w:t>for</w:t>
      </w:r>
      <w:r>
        <w:rPr>
          <w:spacing w:val="-1"/>
          <w:sz w:val="24"/>
        </w:rPr>
        <w:t xml:space="preserve"> </w:t>
      </w:r>
      <w:r>
        <w:rPr>
          <w:sz w:val="24"/>
        </w:rPr>
        <w:t>our</w:t>
      </w:r>
      <w:r>
        <w:rPr>
          <w:spacing w:val="-1"/>
          <w:sz w:val="24"/>
        </w:rPr>
        <w:t xml:space="preserve"> </w:t>
      </w:r>
      <w:r>
        <w:rPr>
          <w:sz w:val="24"/>
        </w:rPr>
        <w:t>services</w:t>
      </w:r>
      <w:r>
        <w:rPr>
          <w:spacing w:val="-2"/>
          <w:sz w:val="24"/>
        </w:rPr>
        <w:t xml:space="preserve"> </w:t>
      </w:r>
      <w:r>
        <w:rPr>
          <w:sz w:val="24"/>
        </w:rPr>
        <w:t>will</w:t>
      </w:r>
      <w:r>
        <w:rPr>
          <w:spacing w:val="-6"/>
          <w:sz w:val="24"/>
        </w:rPr>
        <w:t xml:space="preserve"> </w:t>
      </w:r>
      <w:r>
        <w:rPr>
          <w:sz w:val="24"/>
        </w:rPr>
        <w:t>comply</w:t>
      </w:r>
      <w:r>
        <w:rPr>
          <w:spacing w:val="-2"/>
          <w:sz w:val="24"/>
        </w:rPr>
        <w:t xml:space="preserve"> </w:t>
      </w:r>
      <w:r>
        <w:rPr>
          <w:sz w:val="24"/>
        </w:rPr>
        <w:t>with the</w:t>
      </w:r>
      <w:r>
        <w:rPr>
          <w:spacing w:val="-3"/>
          <w:sz w:val="24"/>
        </w:rPr>
        <w:t xml:space="preserve"> </w:t>
      </w:r>
      <w:r>
        <w:rPr>
          <w:sz w:val="24"/>
        </w:rPr>
        <w:t>HUD</w:t>
      </w:r>
      <w:r>
        <w:rPr>
          <w:spacing w:val="-3"/>
          <w:sz w:val="24"/>
        </w:rPr>
        <w:t xml:space="preserve"> </w:t>
      </w:r>
      <w:r>
        <w:rPr>
          <w:sz w:val="24"/>
        </w:rPr>
        <w:t>program</w:t>
      </w:r>
      <w:r>
        <w:rPr>
          <w:spacing w:val="-4"/>
          <w:sz w:val="24"/>
        </w:rPr>
        <w:t xml:space="preserve"> </w:t>
      </w:r>
      <w:r>
        <w:rPr>
          <w:sz w:val="24"/>
        </w:rPr>
        <w:t>and fair</w:t>
      </w:r>
      <w:r>
        <w:rPr>
          <w:spacing w:val="-6"/>
          <w:sz w:val="24"/>
        </w:rPr>
        <w:t xml:space="preserve"> </w:t>
      </w:r>
      <w:r>
        <w:rPr>
          <w:sz w:val="24"/>
        </w:rPr>
        <w:t>housing</w:t>
      </w:r>
      <w:r>
        <w:rPr>
          <w:spacing w:val="-2"/>
          <w:sz w:val="24"/>
        </w:rPr>
        <w:t xml:space="preserve"> </w:t>
      </w:r>
      <w:r>
        <w:rPr>
          <w:sz w:val="24"/>
        </w:rPr>
        <w:t>rules,</w:t>
      </w:r>
      <w:r>
        <w:rPr>
          <w:spacing w:val="-6"/>
          <w:sz w:val="24"/>
        </w:rPr>
        <w:t xml:space="preserve"> </w:t>
      </w:r>
      <w:r>
        <w:rPr>
          <w:sz w:val="24"/>
        </w:rPr>
        <w:t>and</w:t>
      </w:r>
      <w:r>
        <w:rPr>
          <w:spacing w:val="-5"/>
          <w:sz w:val="24"/>
        </w:rPr>
        <w:t xml:space="preserve"> </w:t>
      </w:r>
      <w:r>
        <w:rPr>
          <w:sz w:val="24"/>
        </w:rPr>
        <w:t>we will not further restrict access to services through additional eligibility requirements.</w:t>
      </w:r>
    </w:p>
    <w:p w14:paraId="048B1598" w14:textId="77777777" w:rsidR="004B4321" w:rsidRDefault="004B4321" w:rsidP="004B4321">
      <w:pPr>
        <w:pStyle w:val="BodyText"/>
      </w:pPr>
    </w:p>
    <w:p w14:paraId="66C80C55" w14:textId="77777777" w:rsidR="004B4321" w:rsidRDefault="004B4321" w:rsidP="004B4321">
      <w:pPr>
        <w:ind w:left="201"/>
        <w:rPr>
          <w:i/>
          <w:sz w:val="24"/>
        </w:rPr>
      </w:pPr>
      <w:r>
        <w:rPr>
          <w:i/>
          <w:sz w:val="24"/>
        </w:rPr>
        <w:t>Value</w:t>
      </w:r>
      <w:r>
        <w:rPr>
          <w:i/>
          <w:spacing w:val="-3"/>
          <w:sz w:val="24"/>
        </w:rPr>
        <w:t xml:space="preserve"> </w:t>
      </w:r>
      <w:r>
        <w:rPr>
          <w:i/>
          <w:sz w:val="24"/>
        </w:rPr>
        <w:t>of</w:t>
      </w:r>
      <w:r>
        <w:rPr>
          <w:i/>
          <w:spacing w:val="-3"/>
          <w:sz w:val="24"/>
        </w:rPr>
        <w:t xml:space="preserve"> </w:t>
      </w:r>
      <w:r>
        <w:rPr>
          <w:i/>
          <w:spacing w:val="-2"/>
          <w:sz w:val="24"/>
        </w:rPr>
        <w:t>Resources</w:t>
      </w:r>
    </w:p>
    <w:p w14:paraId="238E07DA" w14:textId="77777777" w:rsidR="004B4321" w:rsidRDefault="004B4321" w:rsidP="004B4321">
      <w:pPr>
        <w:ind w:left="201"/>
        <w:rPr>
          <w:sz w:val="24"/>
        </w:rPr>
      </w:pPr>
      <w:r>
        <w:rPr>
          <w:sz w:val="24"/>
        </w:rPr>
        <w:t>These</w:t>
      </w:r>
      <w:r>
        <w:rPr>
          <w:spacing w:val="-6"/>
          <w:sz w:val="24"/>
        </w:rPr>
        <w:t xml:space="preserve"> </w:t>
      </w:r>
      <w:r>
        <w:rPr>
          <w:sz w:val="24"/>
        </w:rPr>
        <w:t>resources</w:t>
      </w:r>
      <w:r>
        <w:rPr>
          <w:spacing w:val="-3"/>
          <w:sz w:val="24"/>
        </w:rPr>
        <w:t xml:space="preserve"> </w:t>
      </w:r>
      <w:r>
        <w:rPr>
          <w:sz w:val="24"/>
        </w:rPr>
        <w:t>will</w:t>
      </w:r>
      <w:r>
        <w:rPr>
          <w:spacing w:val="-1"/>
          <w:sz w:val="24"/>
        </w:rPr>
        <w:t xml:space="preserve"> </w:t>
      </w:r>
      <w:r>
        <w:rPr>
          <w:sz w:val="24"/>
        </w:rPr>
        <w:t>be</w:t>
      </w:r>
      <w:r>
        <w:rPr>
          <w:spacing w:val="-5"/>
          <w:sz w:val="24"/>
        </w:rPr>
        <w:t xml:space="preserve"> </w:t>
      </w:r>
      <w:r>
        <w:rPr>
          <w:sz w:val="24"/>
        </w:rPr>
        <w:t>available</w:t>
      </w:r>
      <w:r>
        <w:rPr>
          <w:spacing w:val="-4"/>
          <w:sz w:val="24"/>
        </w:rPr>
        <w:t xml:space="preserve"> </w:t>
      </w:r>
      <w:r>
        <w:rPr>
          <w:sz w:val="24"/>
        </w:rPr>
        <w:t>to</w:t>
      </w:r>
      <w:r>
        <w:rPr>
          <w:spacing w:val="-1"/>
          <w:sz w:val="24"/>
        </w:rPr>
        <w:t xml:space="preserve"> </w:t>
      </w:r>
      <w:r>
        <w:rPr>
          <w:sz w:val="24"/>
        </w:rPr>
        <w:t>project</w:t>
      </w:r>
      <w:r>
        <w:rPr>
          <w:spacing w:val="-4"/>
          <w:sz w:val="24"/>
        </w:rPr>
        <w:t xml:space="preserve"> </w:t>
      </w:r>
      <w:r>
        <w:rPr>
          <w:sz w:val="24"/>
        </w:rPr>
        <w:t>participants</w:t>
      </w:r>
      <w:r>
        <w:rPr>
          <w:spacing w:val="-3"/>
          <w:sz w:val="24"/>
        </w:rPr>
        <w:t xml:space="preserve"> </w:t>
      </w:r>
      <w:r>
        <w:rPr>
          <w:sz w:val="24"/>
        </w:rPr>
        <w:t>beginning</w:t>
      </w:r>
      <w:r>
        <w:rPr>
          <w:spacing w:val="-2"/>
          <w:sz w:val="24"/>
        </w:rPr>
        <w:t xml:space="preserve"> </w:t>
      </w:r>
      <w:r>
        <w:rPr>
          <w:sz w:val="24"/>
        </w:rPr>
        <w:t>(date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in</w:t>
      </w:r>
      <w:r>
        <w:rPr>
          <w:spacing w:val="-5"/>
          <w:sz w:val="24"/>
        </w:rPr>
        <w:t xml:space="preserve"> </w:t>
      </w:r>
      <w:r>
        <w:rPr>
          <w:spacing w:val="-2"/>
          <w:sz w:val="24"/>
        </w:rPr>
        <w:t>2023).</w:t>
      </w:r>
    </w:p>
    <w:p w14:paraId="1ACFEA0C" w14:textId="77777777" w:rsidR="004B4321" w:rsidRDefault="004B4321" w:rsidP="004B4321">
      <w:pPr>
        <w:pStyle w:val="BodyText"/>
        <w:spacing w:before="11"/>
        <w:rPr>
          <w:sz w:val="23"/>
        </w:rPr>
      </w:pPr>
    </w:p>
    <w:p w14:paraId="35529C83" w14:textId="77777777" w:rsidR="004B4321" w:rsidRDefault="004B4321" w:rsidP="004B4321">
      <w:pPr>
        <w:tabs>
          <w:tab w:val="left" w:leader="hyphen" w:pos="4583"/>
        </w:tabs>
        <w:spacing w:before="1"/>
        <w:ind w:left="201"/>
        <w:rPr>
          <w:sz w:val="24"/>
        </w:rPr>
      </w:pPr>
      <w:r>
        <w:rPr>
          <w:sz w:val="24"/>
        </w:rPr>
        <w:t>The</w:t>
      </w:r>
      <w:r>
        <w:rPr>
          <w:spacing w:val="-5"/>
          <w:sz w:val="24"/>
        </w:rPr>
        <w:t xml:space="preserve"> </w:t>
      </w:r>
      <w:r>
        <w:rPr>
          <w:sz w:val="24"/>
        </w:rPr>
        <w:t>value</w:t>
      </w:r>
      <w:r>
        <w:rPr>
          <w:spacing w:val="-1"/>
          <w:sz w:val="24"/>
        </w:rPr>
        <w:t xml:space="preserve"> </w:t>
      </w:r>
      <w:r>
        <w:rPr>
          <w:sz w:val="24"/>
        </w:rPr>
        <w:t>of</w:t>
      </w:r>
      <w:r>
        <w:rPr>
          <w:spacing w:val="-6"/>
          <w:sz w:val="24"/>
        </w:rPr>
        <w:t xml:space="preserve"> </w:t>
      </w:r>
      <w:r>
        <w:rPr>
          <w:sz w:val="24"/>
        </w:rPr>
        <w:t>the resources</w:t>
      </w:r>
      <w:r>
        <w:rPr>
          <w:spacing w:val="2"/>
          <w:sz w:val="24"/>
        </w:rPr>
        <w:t xml:space="preserve"> </w:t>
      </w:r>
      <w:r>
        <w:rPr>
          <w:sz w:val="24"/>
        </w:rPr>
        <w:t>is</w:t>
      </w:r>
      <w:r>
        <w:rPr>
          <w:spacing w:val="48"/>
          <w:sz w:val="24"/>
        </w:rPr>
        <w:t xml:space="preserve"> </w:t>
      </w:r>
      <w:r>
        <w:rPr>
          <w:spacing w:val="-10"/>
          <w:sz w:val="24"/>
        </w:rPr>
        <w:t>$</w:t>
      </w:r>
      <w:r>
        <w:rPr>
          <w:sz w:val="24"/>
        </w:rPr>
        <w:tab/>
        <w:t>as</w:t>
      </w:r>
      <w:r>
        <w:rPr>
          <w:spacing w:val="-4"/>
          <w:sz w:val="24"/>
        </w:rPr>
        <w:t xml:space="preserve"> </w:t>
      </w:r>
      <w:r>
        <w:rPr>
          <w:sz w:val="24"/>
        </w:rPr>
        <w:t>estimated</w:t>
      </w:r>
      <w:r>
        <w:rPr>
          <w:spacing w:val="-4"/>
          <w:sz w:val="24"/>
        </w:rPr>
        <w:t xml:space="preserve"> </w:t>
      </w:r>
      <w:r>
        <w:rPr>
          <w:sz w:val="24"/>
        </w:rPr>
        <w:t>on</w:t>
      </w:r>
      <w:r>
        <w:rPr>
          <w:spacing w:val="-5"/>
          <w:sz w:val="24"/>
        </w:rPr>
        <w:t xml:space="preserve"> </w:t>
      </w:r>
      <w:r>
        <w:rPr>
          <w:sz w:val="24"/>
        </w:rPr>
        <w:t>the</w:t>
      </w:r>
      <w:r>
        <w:rPr>
          <w:spacing w:val="2"/>
          <w:sz w:val="24"/>
        </w:rPr>
        <w:t xml:space="preserve"> </w:t>
      </w:r>
      <w:r>
        <w:rPr>
          <w:sz w:val="24"/>
        </w:rPr>
        <w:t>following</w:t>
      </w:r>
      <w:r>
        <w:rPr>
          <w:spacing w:val="-2"/>
          <w:sz w:val="24"/>
        </w:rPr>
        <w:t xml:space="preserve"> </w:t>
      </w:r>
      <w:r>
        <w:rPr>
          <w:sz w:val="24"/>
        </w:rPr>
        <w:t>values</w:t>
      </w:r>
      <w:r>
        <w:rPr>
          <w:spacing w:val="-1"/>
          <w:sz w:val="24"/>
        </w:rPr>
        <w:t xml:space="preserve"> </w:t>
      </w:r>
      <w:r>
        <w:rPr>
          <w:sz w:val="24"/>
        </w:rPr>
        <w:t>for</w:t>
      </w:r>
      <w:r>
        <w:rPr>
          <w:spacing w:val="-5"/>
          <w:sz w:val="24"/>
        </w:rPr>
        <w:t xml:space="preserve"> </w:t>
      </w:r>
      <w:r>
        <w:rPr>
          <w:spacing w:val="-2"/>
          <w:sz w:val="24"/>
        </w:rPr>
        <w:t>services:</w:t>
      </w:r>
    </w:p>
    <w:p w14:paraId="3D4B1260" w14:textId="77777777" w:rsidR="004B4321" w:rsidRDefault="004B4321" w:rsidP="004B4321">
      <w:pPr>
        <w:rPr>
          <w:sz w:val="24"/>
        </w:rPr>
        <w:sectPr w:rsidR="004B4321" w:rsidSect="004B4321">
          <w:pgSz w:w="12240" w:h="15840"/>
          <w:pgMar w:top="780" w:right="1100" w:bottom="1200" w:left="1080" w:header="0" w:footer="1012" w:gutter="0"/>
          <w:cols w:space="720"/>
        </w:sectPr>
      </w:pPr>
    </w:p>
    <w:p w14:paraId="040CBCFA" w14:textId="77777777" w:rsidR="004B4321" w:rsidRDefault="004B4321" w:rsidP="004B4321">
      <w:pPr>
        <w:spacing w:before="33"/>
        <w:ind w:left="383" w:right="4594"/>
        <w:rPr>
          <w:sz w:val="24"/>
        </w:rPr>
      </w:pPr>
      <w:r>
        <w:rPr>
          <w:sz w:val="24"/>
        </w:rPr>
        <w:lastRenderedPageBreak/>
        <w:t>Nursing</w:t>
      </w:r>
      <w:r>
        <w:rPr>
          <w:spacing w:val="40"/>
          <w:sz w:val="24"/>
        </w:rPr>
        <w:t xml:space="preserve"> </w:t>
      </w:r>
      <w:r>
        <w:rPr>
          <w:sz w:val="24"/>
        </w:rPr>
        <w:t>$$$ (per visit) or for ### participants medical</w:t>
      </w:r>
      <w:r>
        <w:rPr>
          <w:spacing w:val="-10"/>
          <w:sz w:val="24"/>
        </w:rPr>
        <w:t xml:space="preserve"> </w:t>
      </w:r>
      <w:r>
        <w:rPr>
          <w:sz w:val="24"/>
        </w:rPr>
        <w:t>supplies,</w:t>
      </w:r>
      <w:r>
        <w:rPr>
          <w:spacing w:val="-10"/>
          <w:sz w:val="24"/>
        </w:rPr>
        <w:t xml:space="preserve"> </w:t>
      </w:r>
      <w:r>
        <w:rPr>
          <w:sz w:val="24"/>
        </w:rPr>
        <w:t>estimated</w:t>
      </w:r>
      <w:r>
        <w:rPr>
          <w:spacing w:val="-9"/>
          <w:sz w:val="24"/>
        </w:rPr>
        <w:t xml:space="preserve"> </w:t>
      </w:r>
      <w:r>
        <w:rPr>
          <w:sz w:val="24"/>
        </w:rPr>
        <w:t>at</w:t>
      </w:r>
      <w:r>
        <w:rPr>
          <w:spacing w:val="-7"/>
          <w:sz w:val="24"/>
        </w:rPr>
        <w:t xml:space="preserve"> </w:t>
      </w:r>
      <w:r>
        <w:rPr>
          <w:sz w:val="24"/>
        </w:rPr>
        <w:t>$$$</w:t>
      </w:r>
      <w:r>
        <w:rPr>
          <w:spacing w:val="-5"/>
          <w:sz w:val="24"/>
        </w:rPr>
        <w:t xml:space="preserve"> </w:t>
      </w:r>
      <w:r>
        <w:rPr>
          <w:sz w:val="24"/>
        </w:rPr>
        <w:t>per</w:t>
      </w:r>
      <w:r>
        <w:rPr>
          <w:spacing w:val="-5"/>
          <w:sz w:val="24"/>
        </w:rPr>
        <w:t xml:space="preserve"> </w:t>
      </w:r>
      <w:r>
        <w:rPr>
          <w:sz w:val="24"/>
        </w:rPr>
        <w:t>participant Clinic Services</w:t>
      </w:r>
    </w:p>
    <w:p w14:paraId="77BA7CF6" w14:textId="77777777" w:rsidR="004B4321" w:rsidRDefault="004B4321" w:rsidP="004B4321">
      <w:pPr>
        <w:spacing w:line="292" w:lineRule="exact"/>
        <w:ind w:left="383"/>
        <w:rPr>
          <w:sz w:val="24"/>
        </w:rPr>
      </w:pPr>
      <w:r>
        <w:rPr>
          <w:sz w:val="24"/>
        </w:rPr>
        <w:t>Mental</w:t>
      </w:r>
      <w:r>
        <w:rPr>
          <w:spacing w:val="-6"/>
          <w:sz w:val="24"/>
        </w:rPr>
        <w:t xml:space="preserve"> </w:t>
      </w:r>
      <w:r>
        <w:rPr>
          <w:sz w:val="24"/>
        </w:rPr>
        <w:t>health</w:t>
      </w:r>
      <w:r>
        <w:rPr>
          <w:spacing w:val="-4"/>
          <w:sz w:val="24"/>
        </w:rPr>
        <w:t xml:space="preserve"> </w:t>
      </w:r>
      <w:r>
        <w:rPr>
          <w:sz w:val="24"/>
        </w:rPr>
        <w:t>Services</w:t>
      </w:r>
      <w:r>
        <w:rPr>
          <w:spacing w:val="-1"/>
          <w:sz w:val="24"/>
        </w:rPr>
        <w:t xml:space="preserve"> </w:t>
      </w:r>
      <w:r>
        <w:rPr>
          <w:sz w:val="24"/>
        </w:rPr>
        <w:t>at</w:t>
      </w:r>
      <w:r>
        <w:rPr>
          <w:spacing w:val="-2"/>
          <w:sz w:val="24"/>
        </w:rPr>
        <w:t xml:space="preserve"> </w:t>
      </w:r>
      <w:r>
        <w:rPr>
          <w:sz w:val="24"/>
        </w:rPr>
        <w:t>$$ per</w:t>
      </w:r>
      <w:r>
        <w:rPr>
          <w:spacing w:val="-5"/>
          <w:sz w:val="24"/>
        </w:rPr>
        <w:t xml:space="preserve"> </w:t>
      </w:r>
      <w:r>
        <w:rPr>
          <w:sz w:val="24"/>
        </w:rPr>
        <w:t>client</w:t>
      </w:r>
      <w:r>
        <w:rPr>
          <w:spacing w:val="78"/>
          <w:w w:val="150"/>
          <w:sz w:val="24"/>
        </w:rPr>
        <w:t xml:space="preserve"> </w:t>
      </w:r>
      <w:r>
        <w:rPr>
          <w:sz w:val="24"/>
        </w:rPr>
        <w:t>for</w:t>
      </w:r>
      <w:r>
        <w:rPr>
          <w:spacing w:val="-5"/>
          <w:sz w:val="24"/>
        </w:rPr>
        <w:t xml:space="preserve"> </w:t>
      </w:r>
      <w:r>
        <w:rPr>
          <w:sz w:val="24"/>
        </w:rPr>
        <w:t>##</w:t>
      </w:r>
      <w:r>
        <w:rPr>
          <w:spacing w:val="2"/>
          <w:sz w:val="24"/>
        </w:rPr>
        <w:t xml:space="preserve"> </w:t>
      </w:r>
      <w:r>
        <w:rPr>
          <w:sz w:val="24"/>
        </w:rPr>
        <w:t>or</w:t>
      </w:r>
      <w:r>
        <w:rPr>
          <w:spacing w:val="5"/>
          <w:sz w:val="24"/>
        </w:rPr>
        <w:t xml:space="preserve"> </w:t>
      </w:r>
      <w:r>
        <w:rPr>
          <w:sz w:val="24"/>
        </w:rPr>
        <w:t>%</w:t>
      </w:r>
      <w:r>
        <w:rPr>
          <w:spacing w:val="-3"/>
          <w:sz w:val="24"/>
        </w:rPr>
        <w:t xml:space="preserve"> </w:t>
      </w:r>
      <w:r>
        <w:rPr>
          <w:sz w:val="24"/>
        </w:rPr>
        <w:t>of</w:t>
      </w:r>
      <w:r>
        <w:rPr>
          <w:spacing w:val="-4"/>
          <w:sz w:val="24"/>
        </w:rPr>
        <w:t xml:space="preserve"> </w:t>
      </w:r>
      <w:r>
        <w:rPr>
          <w:spacing w:val="-2"/>
          <w:sz w:val="24"/>
        </w:rPr>
        <w:t>participants</w:t>
      </w:r>
    </w:p>
    <w:p w14:paraId="4858E7C5" w14:textId="77777777" w:rsidR="004B4321" w:rsidRDefault="004B4321" w:rsidP="004B4321">
      <w:pPr>
        <w:pStyle w:val="BodyText"/>
        <w:spacing w:before="11"/>
        <w:rPr>
          <w:sz w:val="23"/>
        </w:rPr>
      </w:pPr>
    </w:p>
    <w:p w14:paraId="15C05AE4" w14:textId="77777777" w:rsidR="004B4321" w:rsidRDefault="004B4321" w:rsidP="004B4321">
      <w:pPr>
        <w:spacing w:before="1"/>
        <w:ind w:left="383"/>
        <w:rPr>
          <w:i/>
          <w:sz w:val="24"/>
        </w:rPr>
      </w:pPr>
      <w:r>
        <w:rPr>
          <w:i/>
          <w:sz w:val="24"/>
        </w:rPr>
        <w:t>Basis</w:t>
      </w:r>
      <w:r>
        <w:rPr>
          <w:i/>
          <w:spacing w:val="-3"/>
          <w:sz w:val="24"/>
        </w:rPr>
        <w:t xml:space="preserve"> </w:t>
      </w:r>
      <w:r>
        <w:rPr>
          <w:i/>
          <w:sz w:val="24"/>
        </w:rPr>
        <w:t>of</w:t>
      </w:r>
      <w:r>
        <w:rPr>
          <w:i/>
          <w:spacing w:val="-4"/>
          <w:sz w:val="24"/>
        </w:rPr>
        <w:t xml:space="preserve"> </w:t>
      </w:r>
      <w:r>
        <w:rPr>
          <w:i/>
          <w:sz w:val="24"/>
        </w:rPr>
        <w:t>Estimated</w:t>
      </w:r>
      <w:r>
        <w:rPr>
          <w:i/>
          <w:spacing w:val="-2"/>
          <w:sz w:val="24"/>
        </w:rPr>
        <w:t xml:space="preserve"> </w:t>
      </w:r>
      <w:r>
        <w:rPr>
          <w:i/>
          <w:spacing w:val="-4"/>
          <w:sz w:val="24"/>
        </w:rPr>
        <w:t>Value</w:t>
      </w:r>
    </w:p>
    <w:p w14:paraId="0F6BAD01" w14:textId="77777777" w:rsidR="004B4321" w:rsidRDefault="004B4321" w:rsidP="004B4321">
      <w:pPr>
        <w:ind w:left="383"/>
        <w:rPr>
          <w:sz w:val="24"/>
        </w:rPr>
      </w:pPr>
      <w:r>
        <w:rPr>
          <w:sz w:val="24"/>
        </w:rPr>
        <w:t>The</w:t>
      </w:r>
      <w:r>
        <w:rPr>
          <w:spacing w:val="-6"/>
          <w:sz w:val="24"/>
        </w:rPr>
        <w:t xml:space="preserve"> </w:t>
      </w:r>
      <w:r>
        <w:rPr>
          <w:sz w:val="24"/>
        </w:rPr>
        <w:t>value</w:t>
      </w:r>
      <w:r>
        <w:rPr>
          <w:spacing w:val="1"/>
          <w:sz w:val="24"/>
        </w:rPr>
        <w:t xml:space="preserve"> </w:t>
      </w:r>
      <w:r>
        <w:rPr>
          <w:sz w:val="24"/>
        </w:rPr>
        <w:t>of our</w:t>
      </w:r>
      <w:r>
        <w:rPr>
          <w:spacing w:val="-1"/>
          <w:sz w:val="24"/>
        </w:rPr>
        <w:t xml:space="preserve"> </w:t>
      </w:r>
      <w:r>
        <w:rPr>
          <w:sz w:val="24"/>
        </w:rPr>
        <w:t>services</w:t>
      </w:r>
      <w:r>
        <w:rPr>
          <w:spacing w:val="-2"/>
          <w:sz w:val="24"/>
        </w:rPr>
        <w:t xml:space="preserve"> </w:t>
      </w:r>
      <w:r>
        <w:rPr>
          <w:sz w:val="24"/>
        </w:rPr>
        <w:t>is</w:t>
      </w:r>
      <w:r>
        <w:rPr>
          <w:spacing w:val="-3"/>
          <w:sz w:val="24"/>
        </w:rPr>
        <w:t xml:space="preserve"> </w:t>
      </w:r>
      <w:r>
        <w:rPr>
          <w:sz w:val="24"/>
        </w:rPr>
        <w:t>based</w:t>
      </w:r>
      <w:r>
        <w:rPr>
          <w:spacing w:val="-5"/>
          <w:sz w:val="24"/>
        </w:rPr>
        <w:t xml:space="preserve"> </w:t>
      </w:r>
      <w:r>
        <w:rPr>
          <w:sz w:val="24"/>
        </w:rPr>
        <w:t>on actual</w:t>
      </w:r>
      <w:r>
        <w:rPr>
          <w:spacing w:val="-1"/>
          <w:sz w:val="24"/>
        </w:rPr>
        <w:t xml:space="preserve"> </w:t>
      </w:r>
      <w:r>
        <w:rPr>
          <w:sz w:val="24"/>
        </w:rPr>
        <w:t>average</w:t>
      </w:r>
      <w:r>
        <w:rPr>
          <w:spacing w:val="-3"/>
          <w:sz w:val="24"/>
        </w:rPr>
        <w:t xml:space="preserve"> </w:t>
      </w:r>
      <w:r>
        <w:rPr>
          <w:sz w:val="24"/>
        </w:rPr>
        <w:t>costs</w:t>
      </w:r>
      <w:r>
        <w:rPr>
          <w:spacing w:val="-2"/>
          <w:sz w:val="24"/>
        </w:rPr>
        <w:t xml:space="preserve"> </w:t>
      </w:r>
      <w:r>
        <w:rPr>
          <w:sz w:val="24"/>
        </w:rPr>
        <w:t>or</w:t>
      </w:r>
      <w:r>
        <w:rPr>
          <w:spacing w:val="-6"/>
          <w:sz w:val="24"/>
        </w:rPr>
        <w:t xml:space="preserve"> </w:t>
      </w:r>
      <w:r>
        <w:rPr>
          <w:sz w:val="24"/>
        </w:rPr>
        <w:t>typical</w:t>
      </w:r>
      <w:r>
        <w:rPr>
          <w:spacing w:val="-2"/>
          <w:sz w:val="24"/>
        </w:rPr>
        <w:t xml:space="preserve"> charges.</w:t>
      </w:r>
    </w:p>
    <w:p w14:paraId="30D8C07A" w14:textId="77777777" w:rsidR="004B4321" w:rsidRDefault="004B4321" w:rsidP="004B4321">
      <w:pPr>
        <w:pStyle w:val="BodyText"/>
        <w:spacing w:before="11"/>
        <w:rPr>
          <w:sz w:val="23"/>
        </w:rPr>
      </w:pPr>
    </w:p>
    <w:p w14:paraId="065CDC3E" w14:textId="77777777" w:rsidR="004B4321" w:rsidRDefault="004B4321" w:rsidP="004B4321">
      <w:pPr>
        <w:ind w:left="383" w:right="187"/>
        <w:rPr>
          <w:sz w:val="24"/>
        </w:rPr>
      </w:pPr>
      <w:r>
        <w:rPr>
          <w:sz w:val="24"/>
        </w:rPr>
        <w:t>Our</w:t>
      </w:r>
      <w:r>
        <w:rPr>
          <w:spacing w:val="-1"/>
          <w:sz w:val="24"/>
        </w:rPr>
        <w:t xml:space="preserve"> </w:t>
      </w:r>
      <w:r>
        <w:rPr>
          <w:sz w:val="24"/>
        </w:rPr>
        <w:t>in-kind</w:t>
      </w:r>
      <w:r>
        <w:rPr>
          <w:spacing w:val="-5"/>
          <w:sz w:val="24"/>
        </w:rPr>
        <w:t xml:space="preserve"> </w:t>
      </w:r>
      <w:r>
        <w:rPr>
          <w:sz w:val="24"/>
        </w:rPr>
        <w:t>health</w:t>
      </w:r>
      <w:r>
        <w:rPr>
          <w:spacing w:val="-5"/>
          <w:sz w:val="24"/>
        </w:rPr>
        <w:t xml:space="preserve"> </w:t>
      </w:r>
      <w:r>
        <w:rPr>
          <w:sz w:val="24"/>
        </w:rPr>
        <w:t>service</w:t>
      </w:r>
      <w:r>
        <w:rPr>
          <w:spacing w:val="-3"/>
          <w:sz w:val="24"/>
        </w:rPr>
        <w:t xml:space="preserve"> </w:t>
      </w:r>
      <w:r>
        <w:rPr>
          <w:sz w:val="24"/>
        </w:rPr>
        <w:t>contributions</w:t>
      </w:r>
      <w:r>
        <w:rPr>
          <w:spacing w:val="-2"/>
          <w:sz w:val="24"/>
        </w:rPr>
        <w:t xml:space="preserve"> </w:t>
      </w:r>
      <w:r>
        <w:rPr>
          <w:sz w:val="24"/>
        </w:rPr>
        <w:t>have</w:t>
      </w:r>
      <w:r>
        <w:rPr>
          <w:spacing w:val="-3"/>
          <w:sz w:val="24"/>
        </w:rPr>
        <w:t xml:space="preserve"> </w:t>
      </w:r>
      <w:r>
        <w:rPr>
          <w:sz w:val="24"/>
        </w:rPr>
        <w:t>been</w:t>
      </w:r>
      <w:r>
        <w:rPr>
          <w:spacing w:val="-5"/>
          <w:sz w:val="24"/>
        </w:rPr>
        <w:t xml:space="preserve"> </w:t>
      </w:r>
      <w:r>
        <w:rPr>
          <w:sz w:val="24"/>
        </w:rPr>
        <w:t>valued</w:t>
      </w:r>
      <w:r>
        <w:rPr>
          <w:spacing w:val="-5"/>
          <w:sz w:val="24"/>
        </w:rPr>
        <w:t xml:space="preserve"> </w:t>
      </w:r>
      <w:r>
        <w:rPr>
          <w:sz w:val="24"/>
        </w:rPr>
        <w:t>at</w:t>
      </w:r>
      <w:r>
        <w:rPr>
          <w:spacing w:val="-3"/>
          <w:sz w:val="24"/>
        </w:rPr>
        <w:t xml:space="preserve"> </w:t>
      </w:r>
      <w:r>
        <w:rPr>
          <w:sz w:val="24"/>
        </w:rPr>
        <w:t>a rate</w:t>
      </w:r>
      <w:r>
        <w:rPr>
          <w:spacing w:val="-3"/>
          <w:sz w:val="24"/>
        </w:rPr>
        <w:t xml:space="preserve"> </w:t>
      </w:r>
      <w:r>
        <w:rPr>
          <w:sz w:val="24"/>
        </w:rPr>
        <w:t>consistent</w:t>
      </w:r>
      <w:r>
        <w:rPr>
          <w:spacing w:val="-3"/>
          <w:sz w:val="24"/>
        </w:rPr>
        <w:t xml:space="preserve"> </w:t>
      </w:r>
      <w:r>
        <w:rPr>
          <w:sz w:val="24"/>
        </w:rPr>
        <w:t>with</w:t>
      </w:r>
      <w:r>
        <w:rPr>
          <w:spacing w:val="-5"/>
          <w:sz w:val="24"/>
        </w:rPr>
        <w:t xml:space="preserve"> </w:t>
      </w:r>
      <w:r>
        <w:rPr>
          <w:sz w:val="24"/>
        </w:rPr>
        <w:t>the</w:t>
      </w:r>
      <w:r>
        <w:rPr>
          <w:spacing w:val="-4"/>
          <w:sz w:val="24"/>
        </w:rPr>
        <w:t xml:space="preserve"> </w:t>
      </w:r>
      <w:r>
        <w:rPr>
          <w:sz w:val="24"/>
        </w:rPr>
        <w:t>amount paid for services not supported by CoC funds.</w:t>
      </w:r>
    </w:p>
    <w:p w14:paraId="3379FAC9" w14:textId="77777777" w:rsidR="004B4321" w:rsidRDefault="004B4321" w:rsidP="004B4321">
      <w:pPr>
        <w:pStyle w:val="BodyText"/>
      </w:pPr>
    </w:p>
    <w:p w14:paraId="6996B6B3" w14:textId="77777777" w:rsidR="004B4321" w:rsidRDefault="004B4321" w:rsidP="004B4321">
      <w:pPr>
        <w:ind w:left="383"/>
        <w:rPr>
          <w:i/>
          <w:sz w:val="24"/>
        </w:rPr>
      </w:pPr>
      <w:r>
        <w:rPr>
          <w:i/>
          <w:sz w:val="24"/>
        </w:rPr>
        <w:t>Concluding</w:t>
      </w:r>
      <w:r>
        <w:rPr>
          <w:i/>
          <w:spacing w:val="-3"/>
          <w:sz w:val="24"/>
        </w:rPr>
        <w:t xml:space="preserve"> </w:t>
      </w:r>
      <w:r>
        <w:rPr>
          <w:i/>
          <w:spacing w:val="-2"/>
          <w:sz w:val="24"/>
        </w:rPr>
        <w:t>Statement</w:t>
      </w:r>
    </w:p>
    <w:p w14:paraId="55EBEE62" w14:textId="77777777" w:rsidR="004B4321" w:rsidRDefault="004B4321" w:rsidP="004B4321">
      <w:pPr>
        <w:ind w:left="383"/>
        <w:rPr>
          <w:sz w:val="24"/>
        </w:rPr>
      </w:pPr>
      <w:r>
        <w:rPr>
          <w:sz w:val="24"/>
        </w:rPr>
        <w:t>This</w:t>
      </w:r>
      <w:r>
        <w:rPr>
          <w:spacing w:val="-4"/>
          <w:sz w:val="24"/>
        </w:rPr>
        <w:t xml:space="preserve"> </w:t>
      </w:r>
      <w:r>
        <w:rPr>
          <w:sz w:val="24"/>
        </w:rPr>
        <w:t>agreement</w:t>
      </w:r>
      <w:r>
        <w:rPr>
          <w:spacing w:val="-3"/>
          <w:sz w:val="24"/>
        </w:rPr>
        <w:t xml:space="preserve"> </w:t>
      </w:r>
      <w:r>
        <w:rPr>
          <w:sz w:val="24"/>
        </w:rPr>
        <w:t>is</w:t>
      </w:r>
      <w:r>
        <w:rPr>
          <w:spacing w:val="-1"/>
          <w:sz w:val="24"/>
        </w:rPr>
        <w:t xml:space="preserve"> </w:t>
      </w:r>
      <w:r>
        <w:rPr>
          <w:sz w:val="24"/>
        </w:rPr>
        <w:t>effective</w:t>
      </w:r>
      <w:r>
        <w:rPr>
          <w:spacing w:val="-3"/>
          <w:sz w:val="24"/>
        </w:rPr>
        <w:t xml:space="preserve"> </w:t>
      </w:r>
      <w:r>
        <w:rPr>
          <w:sz w:val="24"/>
        </w:rPr>
        <w:t>only</w:t>
      </w:r>
      <w:r>
        <w:rPr>
          <w:spacing w:val="-2"/>
          <w:sz w:val="24"/>
        </w:rPr>
        <w:t xml:space="preserve"> </w:t>
      </w:r>
      <w:r>
        <w:rPr>
          <w:sz w:val="24"/>
        </w:rPr>
        <w:t>upon</w:t>
      </w:r>
      <w:r>
        <w:rPr>
          <w:spacing w:val="-4"/>
          <w:sz w:val="24"/>
        </w:rPr>
        <w:t xml:space="preserve"> </w:t>
      </w:r>
      <w:r>
        <w:rPr>
          <w:sz w:val="24"/>
        </w:rPr>
        <w:t>selection</w:t>
      </w:r>
      <w:r>
        <w:rPr>
          <w:spacing w:val="-5"/>
          <w:sz w:val="24"/>
        </w:rPr>
        <w:t xml:space="preserve"> </w:t>
      </w:r>
      <w:r>
        <w:rPr>
          <w:sz w:val="24"/>
        </w:rPr>
        <w:t>of</w:t>
      </w:r>
      <w:r>
        <w:rPr>
          <w:spacing w:val="1"/>
          <w:sz w:val="24"/>
        </w:rPr>
        <w:t xml:space="preserve"> </w:t>
      </w:r>
      <w:r>
        <w:rPr>
          <w:sz w:val="24"/>
        </w:rPr>
        <w:t>the</w:t>
      </w:r>
      <w:r>
        <w:rPr>
          <w:spacing w:val="-4"/>
          <w:sz w:val="24"/>
        </w:rPr>
        <w:t xml:space="preserve"> </w:t>
      </w:r>
      <w:r>
        <w:rPr>
          <w:sz w:val="24"/>
        </w:rPr>
        <w:t>named</w:t>
      </w:r>
      <w:r>
        <w:rPr>
          <w:spacing w:val="-4"/>
          <w:sz w:val="24"/>
        </w:rPr>
        <w:t xml:space="preserve"> </w:t>
      </w:r>
      <w:r>
        <w:rPr>
          <w:sz w:val="24"/>
        </w:rPr>
        <w:t>project</w:t>
      </w:r>
      <w:r>
        <w:rPr>
          <w:spacing w:val="-3"/>
          <w:sz w:val="24"/>
        </w:rPr>
        <w:t xml:space="preserve"> </w:t>
      </w:r>
      <w:r>
        <w:rPr>
          <w:sz w:val="24"/>
        </w:rPr>
        <w:t>for</w:t>
      </w:r>
      <w:r>
        <w:rPr>
          <w:spacing w:val="-5"/>
          <w:sz w:val="24"/>
        </w:rPr>
        <w:t xml:space="preserve"> </w:t>
      </w:r>
      <w:r>
        <w:rPr>
          <w:spacing w:val="-2"/>
          <w:sz w:val="24"/>
        </w:rPr>
        <w:t>funding.</w:t>
      </w:r>
    </w:p>
    <w:p w14:paraId="5724FB05" w14:textId="77777777" w:rsidR="004B4321" w:rsidRDefault="004B4321" w:rsidP="004B4321">
      <w:pPr>
        <w:ind w:left="383"/>
        <w:rPr>
          <w:sz w:val="24"/>
        </w:rPr>
      </w:pPr>
      <w:r>
        <w:rPr>
          <w:sz w:val="24"/>
        </w:rPr>
        <w:t>The</w:t>
      </w:r>
      <w:r>
        <w:rPr>
          <w:spacing w:val="-5"/>
          <w:sz w:val="24"/>
        </w:rPr>
        <w:t xml:space="preserve"> </w:t>
      </w:r>
      <w:r>
        <w:rPr>
          <w:sz w:val="24"/>
        </w:rPr>
        <w:t>signature</w:t>
      </w:r>
      <w:r>
        <w:rPr>
          <w:spacing w:val="-4"/>
          <w:sz w:val="24"/>
        </w:rPr>
        <w:t xml:space="preserve"> </w:t>
      </w:r>
      <w:r>
        <w:rPr>
          <w:sz w:val="24"/>
        </w:rPr>
        <w:t>below is</w:t>
      </w:r>
      <w:r>
        <w:rPr>
          <w:spacing w:val="-3"/>
          <w:sz w:val="24"/>
        </w:rPr>
        <w:t xml:space="preserve"> </w:t>
      </w:r>
      <w:r>
        <w:rPr>
          <w:sz w:val="24"/>
        </w:rPr>
        <w:t>an</w:t>
      </w:r>
      <w:r>
        <w:rPr>
          <w:spacing w:val="-6"/>
          <w:sz w:val="24"/>
        </w:rPr>
        <w:t xml:space="preserve"> </w:t>
      </w:r>
      <w:r>
        <w:rPr>
          <w:sz w:val="24"/>
        </w:rPr>
        <w:t>a representative</w:t>
      </w:r>
      <w:r>
        <w:rPr>
          <w:spacing w:val="-4"/>
          <w:sz w:val="24"/>
        </w:rPr>
        <w:t xml:space="preserve"> </w:t>
      </w:r>
      <w:r>
        <w:rPr>
          <w:sz w:val="24"/>
        </w:rPr>
        <w:t>of</w:t>
      </w:r>
      <w:r>
        <w:rPr>
          <w:spacing w:val="-1"/>
          <w:sz w:val="24"/>
        </w:rPr>
        <w:t xml:space="preserve"> </w:t>
      </w:r>
      <w:r>
        <w:rPr>
          <w:sz w:val="24"/>
        </w:rPr>
        <w:t>(Healthcare</w:t>
      </w:r>
      <w:r>
        <w:rPr>
          <w:spacing w:val="-4"/>
          <w:sz w:val="24"/>
        </w:rPr>
        <w:t xml:space="preserve"> </w:t>
      </w:r>
      <w:r>
        <w:rPr>
          <w:sz w:val="24"/>
        </w:rPr>
        <w:t>provider</w:t>
      </w:r>
      <w:r>
        <w:rPr>
          <w:spacing w:val="-7"/>
          <w:sz w:val="24"/>
        </w:rPr>
        <w:t xml:space="preserve"> </w:t>
      </w:r>
      <w:r>
        <w:rPr>
          <w:sz w:val="24"/>
        </w:rPr>
        <w:t>name)</w:t>
      </w:r>
      <w:r>
        <w:rPr>
          <w:spacing w:val="-1"/>
          <w:sz w:val="24"/>
        </w:rPr>
        <w:t xml:space="preserve"> </w:t>
      </w:r>
      <w:r>
        <w:rPr>
          <w:sz w:val="24"/>
        </w:rPr>
        <w:t>authorized</w:t>
      </w:r>
      <w:r>
        <w:rPr>
          <w:spacing w:val="-6"/>
          <w:sz w:val="24"/>
        </w:rPr>
        <w:t xml:space="preserve"> </w:t>
      </w:r>
      <w:r>
        <w:rPr>
          <w:sz w:val="24"/>
        </w:rPr>
        <w:t>to</w:t>
      </w:r>
      <w:r>
        <w:rPr>
          <w:spacing w:val="-2"/>
          <w:sz w:val="24"/>
        </w:rPr>
        <w:t xml:space="preserve"> </w:t>
      </w:r>
      <w:r>
        <w:rPr>
          <w:sz w:val="24"/>
        </w:rPr>
        <w:t>make</w:t>
      </w:r>
      <w:r>
        <w:rPr>
          <w:spacing w:val="-4"/>
          <w:sz w:val="24"/>
        </w:rPr>
        <w:t xml:space="preserve"> </w:t>
      </w:r>
      <w:r>
        <w:rPr>
          <w:sz w:val="24"/>
        </w:rPr>
        <w:t>the type of commitments identified in this letter.</w:t>
      </w:r>
    </w:p>
    <w:p w14:paraId="40BECB5A" w14:textId="77777777" w:rsidR="004B4321" w:rsidRDefault="004B4321" w:rsidP="004B4321">
      <w:pPr>
        <w:pStyle w:val="BodyText"/>
        <w:spacing w:before="11"/>
        <w:rPr>
          <w:sz w:val="23"/>
        </w:rPr>
      </w:pPr>
    </w:p>
    <w:p w14:paraId="728C220B" w14:textId="77777777" w:rsidR="004B4321" w:rsidRDefault="004B4321" w:rsidP="004B4321">
      <w:pPr>
        <w:pStyle w:val="BodyText"/>
        <w:ind w:left="384"/>
      </w:pPr>
      <w:r>
        <w:rPr>
          <w:spacing w:val="-2"/>
        </w:rPr>
        <w:t>Signature:</w:t>
      </w:r>
    </w:p>
    <w:p w14:paraId="050304D9" w14:textId="77777777" w:rsidR="004B4321" w:rsidRDefault="004B4321" w:rsidP="004B4321">
      <w:pPr>
        <w:pStyle w:val="BodyText"/>
        <w:ind w:left="384" w:right="6956"/>
      </w:pPr>
      <w:r>
        <w:t>Printed</w:t>
      </w:r>
      <w:r>
        <w:rPr>
          <w:spacing w:val="-13"/>
        </w:rPr>
        <w:t xml:space="preserve"> </w:t>
      </w:r>
      <w:r>
        <w:t>name</w:t>
      </w:r>
      <w:r>
        <w:rPr>
          <w:spacing w:val="-11"/>
        </w:rPr>
        <w:t xml:space="preserve"> </w:t>
      </w:r>
      <w:r>
        <w:t>and</w:t>
      </w:r>
      <w:r>
        <w:rPr>
          <w:spacing w:val="-13"/>
        </w:rPr>
        <w:t xml:space="preserve"> </w:t>
      </w:r>
      <w:r>
        <w:t xml:space="preserve">Position </w:t>
      </w:r>
      <w:r>
        <w:rPr>
          <w:spacing w:val="-4"/>
        </w:rPr>
        <w:t>Date</w:t>
      </w:r>
    </w:p>
    <w:p w14:paraId="5FDDAE41" w14:textId="77777777" w:rsidR="004B4321" w:rsidRDefault="004B4321" w:rsidP="004B4321">
      <w:pPr>
        <w:jc w:val="center"/>
      </w:pPr>
    </w:p>
    <w:p w14:paraId="06D06952" w14:textId="77777777" w:rsidR="00274FBC" w:rsidRPr="00932B57" w:rsidRDefault="00274FBC" w:rsidP="00932B57">
      <w:pPr>
        <w:tabs>
          <w:tab w:val="left" w:pos="10170"/>
        </w:tabs>
        <w:ind w:left="-360"/>
      </w:pPr>
    </w:p>
    <w:p w14:paraId="6F8E66DC" w14:textId="77777777" w:rsidR="00FB2D1D" w:rsidRDefault="00FB2D1D"/>
    <w:sectPr w:rsidR="00FB2D1D" w:rsidSect="00A834C6">
      <w:headerReference w:type="default" r:id="rId85"/>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746" w14:textId="77777777" w:rsidR="00865781" w:rsidRDefault="00865781" w:rsidP="00865781">
      <w:r>
        <w:separator/>
      </w:r>
    </w:p>
  </w:endnote>
  <w:endnote w:type="continuationSeparator" w:id="0">
    <w:p w14:paraId="36323AF6" w14:textId="77777777" w:rsidR="00865781" w:rsidRDefault="00865781" w:rsidP="00865781">
      <w:r>
        <w:continuationSeparator/>
      </w:r>
    </w:p>
  </w:endnote>
  <w:endnote w:type="continuationNotice" w:id="1">
    <w:p w14:paraId="42178FE3" w14:textId="77777777" w:rsidR="006E5786" w:rsidRDefault="006E5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masis MT Pro Black">
    <w:charset w:val="00"/>
    <w:family w:val="roman"/>
    <w:pitch w:val="variable"/>
    <w:sig w:usb0="A00000AF" w:usb1="4000205B" w:usb2="00000000" w:usb3="00000000" w:csb0="00000093" w:csb1="00000000"/>
  </w:font>
  <w:font w:name="Gautami">
    <w:panose1 w:val="02000500000000000000"/>
    <w:charset w:val="00"/>
    <w:family w:val="swiss"/>
    <w:pitch w:val="variable"/>
    <w:sig w:usb0="002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897C" w14:textId="77777777" w:rsidR="00865781" w:rsidRDefault="00865781" w:rsidP="00865781">
      <w:r>
        <w:separator/>
      </w:r>
    </w:p>
  </w:footnote>
  <w:footnote w:type="continuationSeparator" w:id="0">
    <w:p w14:paraId="449F7628" w14:textId="77777777" w:rsidR="00865781" w:rsidRDefault="00865781" w:rsidP="00865781">
      <w:r>
        <w:continuationSeparator/>
      </w:r>
    </w:p>
  </w:footnote>
  <w:footnote w:type="continuationNotice" w:id="1">
    <w:p w14:paraId="60C59E28" w14:textId="77777777" w:rsidR="006E5786" w:rsidRDefault="006E5786"/>
  </w:footnote>
  <w:footnote w:id="2">
    <w:p w14:paraId="565FA6E7" w14:textId="77777777" w:rsidR="00274FBC" w:rsidRDefault="00274FBC" w:rsidP="00274FBC">
      <w:pPr>
        <w:pStyle w:val="FootnoteText"/>
      </w:pPr>
      <w:r>
        <w:rPr>
          <w:rStyle w:val="FootnoteReference"/>
        </w:rPr>
        <w:t>[1]</w:t>
      </w:r>
      <w:r>
        <w:t xml:space="preserve">HUD LGBT Final Rule:  </w:t>
      </w:r>
      <w:hyperlink r:id="rId1" w:history="1">
        <w:r>
          <w:rPr>
            <w:rStyle w:val="Hyperlink"/>
          </w:rPr>
          <w:t>http://portal.hud.gov/hudportal/documents/huddoc?id=12lgbtfinalrule.pdf</w:t>
        </w:r>
      </w:hyperlink>
    </w:p>
  </w:footnote>
  <w:footnote w:id="3">
    <w:p w14:paraId="2E92CFF3" w14:textId="77777777" w:rsidR="00274FBC" w:rsidRPr="003630AB" w:rsidRDefault="00274FBC" w:rsidP="00274FBC">
      <w:pPr>
        <w:pStyle w:val="FootnoteText"/>
      </w:pPr>
      <w:r>
        <w:rPr>
          <w:rStyle w:val="FootnoteReference"/>
        </w:rPr>
        <w:t>[2]</w:t>
      </w:r>
      <w:r>
        <w:t xml:space="preserve"> </w:t>
      </w:r>
      <w:hyperlink r:id="rId2" w:history="1">
        <w:r w:rsidRPr="00E76BD7">
          <w:rPr>
            <w:rStyle w:val="Hyperlink"/>
          </w:rPr>
          <w:t>https://www.in.gov/ihcda/files/2015-transgender-single-sex-facilities.pdf</w:t>
        </w:r>
      </w:hyperlink>
    </w:p>
  </w:footnote>
  <w:footnote w:id="4">
    <w:p w14:paraId="5140638F" w14:textId="77777777" w:rsidR="00274FBC" w:rsidRDefault="00274FBC" w:rsidP="00274FBC">
      <w:pPr>
        <w:pStyle w:val="FootnoteText"/>
      </w:pPr>
      <w:r>
        <w:rPr>
          <w:rStyle w:val="FootnoteReference"/>
        </w:rPr>
        <w:t>[3]</w:t>
      </w:r>
      <w:r>
        <w:t xml:space="preserve"> </w:t>
      </w:r>
      <w:hyperlink r:id="rId3" w:history="1">
        <w:r>
          <w:rPr>
            <w:rStyle w:val="Hyperlink"/>
          </w:rPr>
          <w:t>http://www.ag.ny.gov/civil-rights/fair-housing</w:t>
        </w:r>
      </w:hyperlink>
    </w:p>
  </w:footnote>
  <w:footnote w:id="5">
    <w:p w14:paraId="2E384D53" w14:textId="77777777" w:rsidR="00274FBC" w:rsidRDefault="00274FBC" w:rsidP="00274FBC">
      <w:pPr>
        <w:pStyle w:val="FootnoteText"/>
      </w:pPr>
      <w:r>
        <w:rPr>
          <w:rStyle w:val="FootnoteReference"/>
        </w:rPr>
        <w:t>[4]</w:t>
      </w:r>
      <w:r>
        <w:t xml:space="preserve"> </w:t>
      </w:r>
      <w:hyperlink r:id="rId4" w:history="1">
        <w:r>
          <w:rPr>
            <w:rStyle w:val="Hyperlink"/>
          </w:rPr>
          <w:t>http://www.ag.ny.gov/civil-rights/sonda-brochure</w:t>
        </w:r>
      </w:hyperlink>
      <w:r>
        <w:t xml:space="preserve"> </w:t>
      </w:r>
    </w:p>
  </w:footnote>
  <w:footnote w:id="6">
    <w:p w14:paraId="40FB43F7" w14:textId="77777777" w:rsidR="00274FBC" w:rsidRDefault="00274FBC" w:rsidP="00274FBC">
      <w:pPr>
        <w:pStyle w:val="FootnoteText"/>
        <w:rPr>
          <w:rStyle w:val="Hyperlink"/>
        </w:rPr>
      </w:pPr>
      <w:r>
        <w:rPr>
          <w:rStyle w:val="FootnoteReference"/>
        </w:rPr>
        <w:t>[5]</w:t>
      </w:r>
      <w:r>
        <w:t xml:space="preserve"> </w:t>
      </w:r>
      <w:hyperlink r:id="rId5" w:history="1">
        <w:r>
          <w:rPr>
            <w:rStyle w:val="Hyperlink"/>
          </w:rPr>
          <w:t>https://www.ada.gov/effective-comm.htm</w:t>
        </w:r>
      </w:hyperlink>
    </w:p>
    <w:p w14:paraId="026B3A45" w14:textId="77777777" w:rsidR="00274FBC" w:rsidRDefault="00274FBC" w:rsidP="00274FBC">
      <w:pPr>
        <w:pStyle w:val="FootnoteText"/>
        <w:rPr>
          <w:rStyle w:val="Hyperlink"/>
        </w:rPr>
      </w:pPr>
    </w:p>
    <w:p w14:paraId="66A70CE1" w14:textId="77777777" w:rsidR="00274FBC" w:rsidRDefault="00274FBC" w:rsidP="00274FB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616743"/>
      <w:docPartObj>
        <w:docPartGallery w:val="Page Numbers (Top of Page)"/>
        <w:docPartUnique/>
      </w:docPartObj>
    </w:sdtPr>
    <w:sdtEndPr>
      <w:rPr>
        <w:noProof/>
      </w:rPr>
    </w:sdtEndPr>
    <w:sdtContent>
      <w:p w14:paraId="64D0B5D1" w14:textId="5E44F38D" w:rsidR="00254226" w:rsidRDefault="002542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D38400" w14:textId="77777777" w:rsidR="00254226" w:rsidRDefault="00254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257"/>
    <w:multiLevelType w:val="hybridMultilevel"/>
    <w:tmpl w:val="2E282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120C"/>
    <w:multiLevelType w:val="hybridMultilevel"/>
    <w:tmpl w:val="04548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80D03"/>
    <w:multiLevelType w:val="hybridMultilevel"/>
    <w:tmpl w:val="4FEED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0585C"/>
    <w:multiLevelType w:val="hybridMultilevel"/>
    <w:tmpl w:val="2346B62E"/>
    <w:lvl w:ilvl="0" w:tplc="84BEF6E6">
      <w:start w:val="1"/>
      <w:numFmt w:val="decimal"/>
      <w:lvlText w:val="(%1)"/>
      <w:lvlJc w:val="left"/>
      <w:pPr>
        <w:ind w:left="1440" w:hanging="360"/>
        <w:jc w:val="right"/>
      </w:pPr>
      <w:rPr>
        <w:rFonts w:hint="default"/>
        <w:spacing w:val="0"/>
        <w:w w:val="100"/>
        <w:lang w:val="en-US" w:eastAsia="en-US" w:bidi="ar-SA"/>
      </w:rPr>
    </w:lvl>
    <w:lvl w:ilvl="1" w:tplc="776CF402">
      <w:start w:val="1"/>
      <w:numFmt w:val="lowerLetter"/>
      <w:lvlText w:val="(%2)"/>
      <w:lvlJc w:val="left"/>
      <w:pPr>
        <w:ind w:left="1641" w:hanging="519"/>
      </w:pPr>
      <w:rPr>
        <w:rFonts w:ascii="Calibri" w:eastAsia="Calibri" w:hAnsi="Calibri" w:cs="Calibri" w:hint="default"/>
        <w:b w:val="0"/>
        <w:bCs w:val="0"/>
        <w:i w:val="0"/>
        <w:iCs w:val="0"/>
        <w:color w:val="666666"/>
        <w:spacing w:val="-1"/>
        <w:w w:val="100"/>
        <w:sz w:val="24"/>
        <w:szCs w:val="24"/>
        <w:lang w:val="en-US" w:eastAsia="en-US" w:bidi="ar-SA"/>
      </w:rPr>
    </w:lvl>
    <w:lvl w:ilvl="2" w:tplc="AB4023E6">
      <w:numFmt w:val="bullet"/>
      <w:lvlText w:val="•"/>
      <w:lvlJc w:val="left"/>
      <w:pPr>
        <w:ind w:left="2575" w:hanging="519"/>
      </w:pPr>
      <w:rPr>
        <w:rFonts w:hint="default"/>
        <w:lang w:val="en-US" w:eastAsia="en-US" w:bidi="ar-SA"/>
      </w:rPr>
    </w:lvl>
    <w:lvl w:ilvl="3" w:tplc="A74227E0">
      <w:numFmt w:val="bullet"/>
      <w:lvlText w:val="•"/>
      <w:lvlJc w:val="left"/>
      <w:pPr>
        <w:ind w:left="3511" w:hanging="519"/>
      </w:pPr>
      <w:rPr>
        <w:rFonts w:hint="default"/>
        <w:lang w:val="en-US" w:eastAsia="en-US" w:bidi="ar-SA"/>
      </w:rPr>
    </w:lvl>
    <w:lvl w:ilvl="4" w:tplc="37ECD11A">
      <w:numFmt w:val="bullet"/>
      <w:lvlText w:val="•"/>
      <w:lvlJc w:val="left"/>
      <w:pPr>
        <w:ind w:left="4446" w:hanging="519"/>
      </w:pPr>
      <w:rPr>
        <w:rFonts w:hint="default"/>
        <w:lang w:val="en-US" w:eastAsia="en-US" w:bidi="ar-SA"/>
      </w:rPr>
    </w:lvl>
    <w:lvl w:ilvl="5" w:tplc="5ED48348">
      <w:numFmt w:val="bullet"/>
      <w:lvlText w:val="•"/>
      <w:lvlJc w:val="left"/>
      <w:pPr>
        <w:ind w:left="5382" w:hanging="519"/>
      </w:pPr>
      <w:rPr>
        <w:rFonts w:hint="default"/>
        <w:lang w:val="en-US" w:eastAsia="en-US" w:bidi="ar-SA"/>
      </w:rPr>
    </w:lvl>
    <w:lvl w:ilvl="6" w:tplc="C824C060">
      <w:numFmt w:val="bullet"/>
      <w:lvlText w:val="•"/>
      <w:lvlJc w:val="left"/>
      <w:pPr>
        <w:ind w:left="6317" w:hanging="519"/>
      </w:pPr>
      <w:rPr>
        <w:rFonts w:hint="default"/>
        <w:lang w:val="en-US" w:eastAsia="en-US" w:bidi="ar-SA"/>
      </w:rPr>
    </w:lvl>
    <w:lvl w:ilvl="7" w:tplc="AECC7982">
      <w:numFmt w:val="bullet"/>
      <w:lvlText w:val="•"/>
      <w:lvlJc w:val="left"/>
      <w:pPr>
        <w:ind w:left="7253" w:hanging="519"/>
      </w:pPr>
      <w:rPr>
        <w:rFonts w:hint="default"/>
        <w:lang w:val="en-US" w:eastAsia="en-US" w:bidi="ar-SA"/>
      </w:rPr>
    </w:lvl>
    <w:lvl w:ilvl="8" w:tplc="122A20C2">
      <w:numFmt w:val="bullet"/>
      <w:lvlText w:val="•"/>
      <w:lvlJc w:val="left"/>
      <w:pPr>
        <w:ind w:left="8188" w:hanging="519"/>
      </w:pPr>
      <w:rPr>
        <w:rFonts w:hint="default"/>
        <w:lang w:val="en-US" w:eastAsia="en-US" w:bidi="ar-SA"/>
      </w:rPr>
    </w:lvl>
  </w:abstractNum>
  <w:abstractNum w:abstractNumId="4" w15:restartNumberingAfterBreak="0">
    <w:nsid w:val="0B0A303E"/>
    <w:multiLevelType w:val="hybridMultilevel"/>
    <w:tmpl w:val="D382BE80"/>
    <w:lvl w:ilvl="0" w:tplc="ECD40CC6">
      <w:start w:val="1"/>
      <w:numFmt w:val="lowerLetter"/>
      <w:lvlText w:val="(%1)"/>
      <w:lvlJc w:val="left"/>
      <w:pPr>
        <w:ind w:left="359" w:hanging="337"/>
      </w:pPr>
      <w:rPr>
        <w:rFonts w:hint="default"/>
        <w:spacing w:val="-1"/>
        <w:w w:val="100"/>
        <w:lang w:val="en-US" w:eastAsia="en-US" w:bidi="ar-SA"/>
      </w:rPr>
    </w:lvl>
    <w:lvl w:ilvl="1" w:tplc="735894B8">
      <w:start w:val="1"/>
      <w:numFmt w:val="decimal"/>
      <w:lvlText w:val="(%2)"/>
      <w:lvlJc w:val="left"/>
      <w:pPr>
        <w:ind w:left="600" w:hanging="327"/>
      </w:pPr>
      <w:rPr>
        <w:rFonts w:ascii="Calibri" w:eastAsia="Calibri" w:hAnsi="Calibri" w:cs="Calibri" w:hint="default"/>
        <w:b/>
        <w:bCs/>
        <w:i w:val="0"/>
        <w:iCs w:val="0"/>
        <w:color w:val="707070"/>
        <w:spacing w:val="-2"/>
        <w:w w:val="100"/>
        <w:sz w:val="24"/>
        <w:szCs w:val="24"/>
        <w:lang w:val="en-US" w:eastAsia="en-US" w:bidi="ar-SA"/>
      </w:rPr>
    </w:lvl>
    <w:lvl w:ilvl="2" w:tplc="F3ACAEC2">
      <w:start w:val="1"/>
      <w:numFmt w:val="lowerLetter"/>
      <w:lvlText w:val="(%3)"/>
      <w:lvlJc w:val="left"/>
      <w:pPr>
        <w:ind w:left="1260" w:hanging="360"/>
      </w:pPr>
      <w:rPr>
        <w:rFonts w:hint="default"/>
        <w:spacing w:val="-1"/>
        <w:w w:val="100"/>
        <w:lang w:val="en-US" w:eastAsia="en-US" w:bidi="ar-SA"/>
      </w:rPr>
    </w:lvl>
    <w:lvl w:ilvl="3" w:tplc="D228D732">
      <w:numFmt w:val="bullet"/>
      <w:lvlText w:val="•"/>
      <w:lvlJc w:val="left"/>
      <w:pPr>
        <w:ind w:left="1800" w:hanging="360"/>
      </w:pPr>
      <w:rPr>
        <w:rFonts w:hint="default"/>
        <w:lang w:val="en-US" w:eastAsia="en-US" w:bidi="ar-SA"/>
      </w:rPr>
    </w:lvl>
    <w:lvl w:ilvl="4" w:tplc="3C68B68C">
      <w:numFmt w:val="bullet"/>
      <w:lvlText w:val="•"/>
      <w:lvlJc w:val="left"/>
      <w:pPr>
        <w:ind w:left="2980" w:hanging="360"/>
      </w:pPr>
      <w:rPr>
        <w:rFonts w:hint="default"/>
        <w:lang w:val="en-US" w:eastAsia="en-US" w:bidi="ar-SA"/>
      </w:rPr>
    </w:lvl>
    <w:lvl w:ilvl="5" w:tplc="9D1CC39A">
      <w:numFmt w:val="bullet"/>
      <w:lvlText w:val="•"/>
      <w:lvlJc w:val="left"/>
      <w:pPr>
        <w:ind w:left="4160" w:hanging="360"/>
      </w:pPr>
      <w:rPr>
        <w:rFonts w:hint="default"/>
        <w:lang w:val="en-US" w:eastAsia="en-US" w:bidi="ar-SA"/>
      </w:rPr>
    </w:lvl>
    <w:lvl w:ilvl="6" w:tplc="6E1EEB78">
      <w:numFmt w:val="bullet"/>
      <w:lvlText w:val="•"/>
      <w:lvlJc w:val="left"/>
      <w:pPr>
        <w:ind w:left="5340" w:hanging="360"/>
      </w:pPr>
      <w:rPr>
        <w:rFonts w:hint="default"/>
        <w:lang w:val="en-US" w:eastAsia="en-US" w:bidi="ar-SA"/>
      </w:rPr>
    </w:lvl>
    <w:lvl w:ilvl="7" w:tplc="F7C61A20">
      <w:numFmt w:val="bullet"/>
      <w:lvlText w:val="•"/>
      <w:lvlJc w:val="left"/>
      <w:pPr>
        <w:ind w:left="6520" w:hanging="360"/>
      </w:pPr>
      <w:rPr>
        <w:rFonts w:hint="default"/>
        <w:lang w:val="en-US" w:eastAsia="en-US" w:bidi="ar-SA"/>
      </w:rPr>
    </w:lvl>
    <w:lvl w:ilvl="8" w:tplc="B81EFB48">
      <w:numFmt w:val="bullet"/>
      <w:lvlText w:val="•"/>
      <w:lvlJc w:val="left"/>
      <w:pPr>
        <w:ind w:left="7700" w:hanging="360"/>
      </w:pPr>
      <w:rPr>
        <w:rFonts w:hint="default"/>
        <w:lang w:val="en-US" w:eastAsia="en-US" w:bidi="ar-SA"/>
      </w:rPr>
    </w:lvl>
  </w:abstractNum>
  <w:abstractNum w:abstractNumId="5" w15:restartNumberingAfterBreak="0">
    <w:nsid w:val="115527C8"/>
    <w:multiLevelType w:val="multilevel"/>
    <w:tmpl w:val="D5C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54B4B"/>
    <w:multiLevelType w:val="hybridMultilevel"/>
    <w:tmpl w:val="7906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84A89"/>
    <w:multiLevelType w:val="multilevel"/>
    <w:tmpl w:val="461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96EAA"/>
    <w:multiLevelType w:val="hybridMultilevel"/>
    <w:tmpl w:val="0938F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36BCA"/>
    <w:multiLevelType w:val="hybridMultilevel"/>
    <w:tmpl w:val="224AC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E7048"/>
    <w:multiLevelType w:val="hybridMultilevel"/>
    <w:tmpl w:val="7D8C0AAE"/>
    <w:lvl w:ilvl="0" w:tplc="F5BE0D8C">
      <w:start w:val="1"/>
      <w:numFmt w:val="lowerLetter"/>
      <w:lvlText w:val="(%1)"/>
      <w:lvlJc w:val="left"/>
      <w:pPr>
        <w:ind w:left="1079" w:hanging="360"/>
      </w:pPr>
      <w:rPr>
        <w:rFonts w:ascii="Calibri" w:eastAsia="Calibri" w:hAnsi="Calibri" w:cs="Calibri" w:hint="default"/>
        <w:b w:val="0"/>
        <w:bCs w:val="0"/>
        <w:i w:val="0"/>
        <w:iCs w:val="0"/>
        <w:color w:val="666666"/>
        <w:spacing w:val="-1"/>
        <w:w w:val="100"/>
        <w:sz w:val="24"/>
        <w:szCs w:val="24"/>
        <w:lang w:val="en-US" w:eastAsia="en-US" w:bidi="ar-SA"/>
      </w:rPr>
    </w:lvl>
    <w:lvl w:ilvl="1" w:tplc="0B24CD2C">
      <w:start w:val="1"/>
      <w:numFmt w:val="lowerRoman"/>
      <w:lvlText w:val="%2."/>
      <w:lvlJc w:val="left"/>
      <w:pPr>
        <w:ind w:left="2404" w:hanging="442"/>
        <w:jc w:val="right"/>
      </w:pPr>
      <w:rPr>
        <w:rFonts w:ascii="Calibri" w:eastAsia="Calibri" w:hAnsi="Calibri" w:cs="Calibri" w:hint="default"/>
        <w:b w:val="0"/>
        <w:bCs w:val="0"/>
        <w:i w:val="0"/>
        <w:iCs w:val="0"/>
        <w:color w:val="666666"/>
        <w:spacing w:val="-3"/>
        <w:w w:val="100"/>
        <w:sz w:val="24"/>
        <w:szCs w:val="24"/>
        <w:lang w:val="en-US" w:eastAsia="en-US" w:bidi="ar-SA"/>
      </w:rPr>
    </w:lvl>
    <w:lvl w:ilvl="2" w:tplc="8D2C4782">
      <w:numFmt w:val="bullet"/>
      <w:lvlText w:val="•"/>
      <w:lvlJc w:val="left"/>
      <w:pPr>
        <w:ind w:left="3251" w:hanging="442"/>
      </w:pPr>
      <w:rPr>
        <w:rFonts w:hint="default"/>
        <w:lang w:val="en-US" w:eastAsia="en-US" w:bidi="ar-SA"/>
      </w:rPr>
    </w:lvl>
    <w:lvl w:ilvl="3" w:tplc="B69AAAC0">
      <w:numFmt w:val="bullet"/>
      <w:lvlText w:val="•"/>
      <w:lvlJc w:val="left"/>
      <w:pPr>
        <w:ind w:left="4102" w:hanging="442"/>
      </w:pPr>
      <w:rPr>
        <w:rFonts w:hint="default"/>
        <w:lang w:val="en-US" w:eastAsia="en-US" w:bidi="ar-SA"/>
      </w:rPr>
    </w:lvl>
    <w:lvl w:ilvl="4" w:tplc="171624A0">
      <w:numFmt w:val="bullet"/>
      <w:lvlText w:val="•"/>
      <w:lvlJc w:val="left"/>
      <w:pPr>
        <w:ind w:left="4953" w:hanging="442"/>
      </w:pPr>
      <w:rPr>
        <w:rFonts w:hint="default"/>
        <w:lang w:val="en-US" w:eastAsia="en-US" w:bidi="ar-SA"/>
      </w:rPr>
    </w:lvl>
    <w:lvl w:ilvl="5" w:tplc="78CA541A">
      <w:numFmt w:val="bullet"/>
      <w:lvlText w:val="•"/>
      <w:lvlJc w:val="left"/>
      <w:pPr>
        <w:ind w:left="5804" w:hanging="442"/>
      </w:pPr>
      <w:rPr>
        <w:rFonts w:hint="default"/>
        <w:lang w:val="en-US" w:eastAsia="en-US" w:bidi="ar-SA"/>
      </w:rPr>
    </w:lvl>
    <w:lvl w:ilvl="6" w:tplc="BF34DC4E">
      <w:numFmt w:val="bullet"/>
      <w:lvlText w:val="•"/>
      <w:lvlJc w:val="left"/>
      <w:pPr>
        <w:ind w:left="6655" w:hanging="442"/>
      </w:pPr>
      <w:rPr>
        <w:rFonts w:hint="default"/>
        <w:lang w:val="en-US" w:eastAsia="en-US" w:bidi="ar-SA"/>
      </w:rPr>
    </w:lvl>
    <w:lvl w:ilvl="7" w:tplc="52CE0702">
      <w:numFmt w:val="bullet"/>
      <w:lvlText w:val="•"/>
      <w:lvlJc w:val="left"/>
      <w:pPr>
        <w:ind w:left="7506" w:hanging="442"/>
      </w:pPr>
      <w:rPr>
        <w:rFonts w:hint="default"/>
        <w:lang w:val="en-US" w:eastAsia="en-US" w:bidi="ar-SA"/>
      </w:rPr>
    </w:lvl>
    <w:lvl w:ilvl="8" w:tplc="1802617A">
      <w:numFmt w:val="bullet"/>
      <w:lvlText w:val="•"/>
      <w:lvlJc w:val="left"/>
      <w:pPr>
        <w:ind w:left="8357" w:hanging="442"/>
      </w:pPr>
      <w:rPr>
        <w:rFonts w:hint="default"/>
        <w:lang w:val="en-US" w:eastAsia="en-US" w:bidi="ar-SA"/>
      </w:rPr>
    </w:lvl>
  </w:abstractNum>
  <w:abstractNum w:abstractNumId="11" w15:restartNumberingAfterBreak="0">
    <w:nsid w:val="1BAD79A7"/>
    <w:multiLevelType w:val="hybridMultilevel"/>
    <w:tmpl w:val="6182582C"/>
    <w:lvl w:ilvl="0" w:tplc="04090007">
      <w:start w:val="1"/>
      <w:numFmt w:val="bullet"/>
      <w:lvlText w:val=""/>
      <w:lvlJc w:val="left"/>
      <w:pPr>
        <w:ind w:left="720" w:hanging="360"/>
      </w:pPr>
      <w:rPr>
        <w:rFonts w:ascii="Wingdings" w:hAnsi="Wingdings"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04CD4"/>
    <w:multiLevelType w:val="hybridMultilevel"/>
    <w:tmpl w:val="B1081F28"/>
    <w:lvl w:ilvl="0" w:tplc="B8005A5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078A4"/>
    <w:multiLevelType w:val="hybridMultilevel"/>
    <w:tmpl w:val="FAD6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F00D5"/>
    <w:multiLevelType w:val="hybridMultilevel"/>
    <w:tmpl w:val="AFE0C6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85C791B"/>
    <w:multiLevelType w:val="hybridMultilevel"/>
    <w:tmpl w:val="95EE5356"/>
    <w:lvl w:ilvl="0" w:tplc="04090007">
      <w:start w:val="1"/>
      <w:numFmt w:val="bullet"/>
      <w:lvlText w:val=""/>
      <w:lvlJc w:val="left"/>
      <w:pPr>
        <w:ind w:left="720" w:hanging="360"/>
      </w:pPr>
      <w:rPr>
        <w:rFonts w:ascii="Wingdings" w:hAnsi="Wingdings" w:hint="default"/>
        <w:b w:val="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D927A9"/>
    <w:multiLevelType w:val="hybridMultilevel"/>
    <w:tmpl w:val="8E1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46427"/>
    <w:multiLevelType w:val="hybridMultilevel"/>
    <w:tmpl w:val="05A0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5753A"/>
    <w:multiLevelType w:val="hybridMultilevel"/>
    <w:tmpl w:val="39886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90AC8"/>
    <w:multiLevelType w:val="multilevel"/>
    <w:tmpl w:val="9496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2E63CA"/>
    <w:multiLevelType w:val="hybridMultilevel"/>
    <w:tmpl w:val="7A50C9A6"/>
    <w:lvl w:ilvl="0" w:tplc="367465F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1A5052"/>
    <w:multiLevelType w:val="hybridMultilevel"/>
    <w:tmpl w:val="724C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F6384"/>
    <w:multiLevelType w:val="hybridMultilevel"/>
    <w:tmpl w:val="11A0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2265D"/>
    <w:multiLevelType w:val="hybridMultilevel"/>
    <w:tmpl w:val="09C2C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4D02A7"/>
    <w:multiLevelType w:val="hybridMultilevel"/>
    <w:tmpl w:val="E18665DC"/>
    <w:lvl w:ilvl="0" w:tplc="26BC3C34">
      <w:start w:val="1"/>
      <w:numFmt w:val="lowerLetter"/>
      <w:lvlText w:val="(%1)"/>
      <w:lvlJc w:val="left"/>
      <w:pPr>
        <w:ind w:left="358" w:hanging="317"/>
      </w:pPr>
      <w:rPr>
        <w:rFonts w:ascii="Calibri" w:eastAsia="Calibri" w:hAnsi="Calibri" w:cs="Calibri" w:hint="default"/>
        <w:b w:val="0"/>
        <w:bCs w:val="0"/>
        <w:i w:val="0"/>
        <w:iCs w:val="0"/>
        <w:color w:val="4E4E4E"/>
        <w:spacing w:val="-1"/>
        <w:w w:val="100"/>
        <w:sz w:val="24"/>
        <w:szCs w:val="24"/>
        <w:lang w:val="en-US" w:eastAsia="en-US" w:bidi="ar-SA"/>
      </w:rPr>
    </w:lvl>
    <w:lvl w:ilvl="1" w:tplc="27FEBB28">
      <w:start w:val="1"/>
      <w:numFmt w:val="decimal"/>
      <w:lvlText w:val="(%2)"/>
      <w:lvlJc w:val="left"/>
      <w:pPr>
        <w:ind w:left="897" w:hanging="322"/>
      </w:pPr>
      <w:rPr>
        <w:rFonts w:ascii="Calibri" w:eastAsia="Calibri" w:hAnsi="Calibri" w:cs="Calibri" w:hint="default"/>
        <w:b w:val="0"/>
        <w:bCs w:val="0"/>
        <w:i w:val="0"/>
        <w:iCs w:val="0"/>
        <w:color w:val="4E4E4E"/>
        <w:spacing w:val="-2"/>
        <w:w w:val="100"/>
        <w:sz w:val="24"/>
        <w:szCs w:val="24"/>
        <w:lang w:val="en-US" w:eastAsia="en-US" w:bidi="ar-SA"/>
      </w:rPr>
    </w:lvl>
    <w:lvl w:ilvl="2" w:tplc="74ECE694">
      <w:numFmt w:val="bullet"/>
      <w:lvlText w:val="•"/>
      <w:lvlJc w:val="left"/>
      <w:pPr>
        <w:ind w:left="900" w:hanging="322"/>
      </w:pPr>
      <w:rPr>
        <w:rFonts w:hint="default"/>
        <w:lang w:val="en-US" w:eastAsia="en-US" w:bidi="ar-SA"/>
      </w:rPr>
    </w:lvl>
    <w:lvl w:ilvl="3" w:tplc="7E4215C2">
      <w:numFmt w:val="bullet"/>
      <w:lvlText w:val="•"/>
      <w:lvlJc w:val="left"/>
      <w:pPr>
        <w:ind w:left="1080" w:hanging="322"/>
      </w:pPr>
      <w:rPr>
        <w:rFonts w:hint="default"/>
        <w:lang w:val="en-US" w:eastAsia="en-US" w:bidi="ar-SA"/>
      </w:rPr>
    </w:lvl>
    <w:lvl w:ilvl="4" w:tplc="FE44131C">
      <w:numFmt w:val="bullet"/>
      <w:lvlText w:val="•"/>
      <w:lvlJc w:val="left"/>
      <w:pPr>
        <w:ind w:left="2362" w:hanging="322"/>
      </w:pPr>
      <w:rPr>
        <w:rFonts w:hint="default"/>
        <w:lang w:val="en-US" w:eastAsia="en-US" w:bidi="ar-SA"/>
      </w:rPr>
    </w:lvl>
    <w:lvl w:ilvl="5" w:tplc="9C0C0C9E">
      <w:numFmt w:val="bullet"/>
      <w:lvlText w:val="•"/>
      <w:lvlJc w:val="left"/>
      <w:pPr>
        <w:ind w:left="3645" w:hanging="322"/>
      </w:pPr>
      <w:rPr>
        <w:rFonts w:hint="default"/>
        <w:lang w:val="en-US" w:eastAsia="en-US" w:bidi="ar-SA"/>
      </w:rPr>
    </w:lvl>
    <w:lvl w:ilvl="6" w:tplc="83AE1A80">
      <w:numFmt w:val="bullet"/>
      <w:lvlText w:val="•"/>
      <w:lvlJc w:val="left"/>
      <w:pPr>
        <w:ind w:left="4928" w:hanging="322"/>
      </w:pPr>
      <w:rPr>
        <w:rFonts w:hint="default"/>
        <w:lang w:val="en-US" w:eastAsia="en-US" w:bidi="ar-SA"/>
      </w:rPr>
    </w:lvl>
    <w:lvl w:ilvl="7" w:tplc="269802F6">
      <w:numFmt w:val="bullet"/>
      <w:lvlText w:val="•"/>
      <w:lvlJc w:val="left"/>
      <w:pPr>
        <w:ind w:left="6211" w:hanging="322"/>
      </w:pPr>
      <w:rPr>
        <w:rFonts w:hint="default"/>
        <w:lang w:val="en-US" w:eastAsia="en-US" w:bidi="ar-SA"/>
      </w:rPr>
    </w:lvl>
    <w:lvl w:ilvl="8" w:tplc="D898F7A4">
      <w:numFmt w:val="bullet"/>
      <w:lvlText w:val="•"/>
      <w:lvlJc w:val="left"/>
      <w:pPr>
        <w:ind w:left="7494" w:hanging="322"/>
      </w:pPr>
      <w:rPr>
        <w:rFonts w:hint="default"/>
        <w:lang w:val="en-US" w:eastAsia="en-US" w:bidi="ar-SA"/>
      </w:rPr>
    </w:lvl>
  </w:abstractNum>
  <w:abstractNum w:abstractNumId="25" w15:restartNumberingAfterBreak="0">
    <w:nsid w:val="4A9E5430"/>
    <w:multiLevelType w:val="hybridMultilevel"/>
    <w:tmpl w:val="8864DE0C"/>
    <w:lvl w:ilvl="0" w:tplc="D0D620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B955FE"/>
    <w:multiLevelType w:val="hybridMultilevel"/>
    <w:tmpl w:val="882A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A95DBB"/>
    <w:multiLevelType w:val="hybridMultilevel"/>
    <w:tmpl w:val="3C2CCB72"/>
    <w:lvl w:ilvl="0" w:tplc="4808E880">
      <w:numFmt w:val="bullet"/>
      <w:lvlText w:val=""/>
      <w:lvlJc w:val="left"/>
      <w:pPr>
        <w:ind w:left="921" w:hanging="360"/>
      </w:pPr>
      <w:rPr>
        <w:rFonts w:ascii="Symbol" w:eastAsia="Symbol" w:hAnsi="Symbol" w:cs="Symbol" w:hint="default"/>
        <w:b w:val="0"/>
        <w:bCs w:val="0"/>
        <w:i w:val="0"/>
        <w:iCs w:val="0"/>
        <w:color w:val="212121"/>
        <w:w w:val="100"/>
        <w:sz w:val="20"/>
        <w:szCs w:val="20"/>
        <w:lang w:val="en-US" w:eastAsia="en-US" w:bidi="ar-SA"/>
      </w:rPr>
    </w:lvl>
    <w:lvl w:ilvl="1" w:tplc="222A2BA6">
      <w:numFmt w:val="bullet"/>
      <w:lvlText w:val="•"/>
      <w:lvlJc w:val="left"/>
      <w:pPr>
        <w:ind w:left="1834" w:hanging="360"/>
      </w:pPr>
      <w:rPr>
        <w:rFonts w:hint="default"/>
        <w:lang w:val="en-US" w:eastAsia="en-US" w:bidi="ar-SA"/>
      </w:rPr>
    </w:lvl>
    <w:lvl w:ilvl="2" w:tplc="0DFE2AD0">
      <w:numFmt w:val="bullet"/>
      <w:lvlText w:val="•"/>
      <w:lvlJc w:val="left"/>
      <w:pPr>
        <w:ind w:left="2748" w:hanging="360"/>
      </w:pPr>
      <w:rPr>
        <w:rFonts w:hint="default"/>
        <w:lang w:val="en-US" w:eastAsia="en-US" w:bidi="ar-SA"/>
      </w:rPr>
    </w:lvl>
    <w:lvl w:ilvl="3" w:tplc="B2FC1582">
      <w:numFmt w:val="bullet"/>
      <w:lvlText w:val="•"/>
      <w:lvlJc w:val="left"/>
      <w:pPr>
        <w:ind w:left="3662" w:hanging="360"/>
      </w:pPr>
      <w:rPr>
        <w:rFonts w:hint="default"/>
        <w:lang w:val="en-US" w:eastAsia="en-US" w:bidi="ar-SA"/>
      </w:rPr>
    </w:lvl>
    <w:lvl w:ilvl="4" w:tplc="8BD62018">
      <w:numFmt w:val="bullet"/>
      <w:lvlText w:val="•"/>
      <w:lvlJc w:val="left"/>
      <w:pPr>
        <w:ind w:left="4576" w:hanging="360"/>
      </w:pPr>
      <w:rPr>
        <w:rFonts w:hint="default"/>
        <w:lang w:val="en-US" w:eastAsia="en-US" w:bidi="ar-SA"/>
      </w:rPr>
    </w:lvl>
    <w:lvl w:ilvl="5" w:tplc="A2E0E826">
      <w:numFmt w:val="bullet"/>
      <w:lvlText w:val="•"/>
      <w:lvlJc w:val="left"/>
      <w:pPr>
        <w:ind w:left="5490" w:hanging="360"/>
      </w:pPr>
      <w:rPr>
        <w:rFonts w:hint="default"/>
        <w:lang w:val="en-US" w:eastAsia="en-US" w:bidi="ar-SA"/>
      </w:rPr>
    </w:lvl>
    <w:lvl w:ilvl="6" w:tplc="A9F8394A">
      <w:numFmt w:val="bullet"/>
      <w:lvlText w:val="•"/>
      <w:lvlJc w:val="left"/>
      <w:pPr>
        <w:ind w:left="6404" w:hanging="360"/>
      </w:pPr>
      <w:rPr>
        <w:rFonts w:hint="default"/>
        <w:lang w:val="en-US" w:eastAsia="en-US" w:bidi="ar-SA"/>
      </w:rPr>
    </w:lvl>
    <w:lvl w:ilvl="7" w:tplc="35D807E2">
      <w:numFmt w:val="bullet"/>
      <w:lvlText w:val="•"/>
      <w:lvlJc w:val="left"/>
      <w:pPr>
        <w:ind w:left="7318" w:hanging="360"/>
      </w:pPr>
      <w:rPr>
        <w:rFonts w:hint="default"/>
        <w:lang w:val="en-US" w:eastAsia="en-US" w:bidi="ar-SA"/>
      </w:rPr>
    </w:lvl>
    <w:lvl w:ilvl="8" w:tplc="C1A6B422">
      <w:numFmt w:val="bullet"/>
      <w:lvlText w:val="•"/>
      <w:lvlJc w:val="left"/>
      <w:pPr>
        <w:ind w:left="8232" w:hanging="360"/>
      </w:pPr>
      <w:rPr>
        <w:rFonts w:hint="default"/>
        <w:lang w:val="en-US" w:eastAsia="en-US" w:bidi="ar-SA"/>
      </w:rPr>
    </w:lvl>
  </w:abstractNum>
  <w:abstractNum w:abstractNumId="28" w15:restartNumberingAfterBreak="0">
    <w:nsid w:val="536629F8"/>
    <w:multiLevelType w:val="hybridMultilevel"/>
    <w:tmpl w:val="A372F50E"/>
    <w:lvl w:ilvl="0" w:tplc="CCF8EE60">
      <w:start w:val="1"/>
      <w:numFmt w:val="bullet"/>
      <w:lvlText w:val="•"/>
      <w:lvlJc w:val="left"/>
      <w:pPr>
        <w:tabs>
          <w:tab w:val="num" w:pos="720"/>
        </w:tabs>
        <w:ind w:left="720" w:hanging="360"/>
      </w:pPr>
      <w:rPr>
        <w:rFonts w:ascii="Arial" w:hAnsi="Arial" w:hint="default"/>
      </w:rPr>
    </w:lvl>
    <w:lvl w:ilvl="1" w:tplc="879E5FD6" w:tentative="1">
      <w:start w:val="1"/>
      <w:numFmt w:val="bullet"/>
      <w:lvlText w:val="•"/>
      <w:lvlJc w:val="left"/>
      <w:pPr>
        <w:tabs>
          <w:tab w:val="num" w:pos="1440"/>
        </w:tabs>
        <w:ind w:left="1440" w:hanging="360"/>
      </w:pPr>
      <w:rPr>
        <w:rFonts w:ascii="Arial" w:hAnsi="Arial" w:hint="default"/>
      </w:rPr>
    </w:lvl>
    <w:lvl w:ilvl="2" w:tplc="0D8631B8" w:tentative="1">
      <w:start w:val="1"/>
      <w:numFmt w:val="bullet"/>
      <w:lvlText w:val="•"/>
      <w:lvlJc w:val="left"/>
      <w:pPr>
        <w:tabs>
          <w:tab w:val="num" w:pos="2160"/>
        </w:tabs>
        <w:ind w:left="2160" w:hanging="360"/>
      </w:pPr>
      <w:rPr>
        <w:rFonts w:ascii="Arial" w:hAnsi="Arial" w:hint="default"/>
      </w:rPr>
    </w:lvl>
    <w:lvl w:ilvl="3" w:tplc="AF98FE46" w:tentative="1">
      <w:start w:val="1"/>
      <w:numFmt w:val="bullet"/>
      <w:lvlText w:val="•"/>
      <w:lvlJc w:val="left"/>
      <w:pPr>
        <w:tabs>
          <w:tab w:val="num" w:pos="2880"/>
        </w:tabs>
        <w:ind w:left="2880" w:hanging="360"/>
      </w:pPr>
      <w:rPr>
        <w:rFonts w:ascii="Arial" w:hAnsi="Arial" w:hint="default"/>
      </w:rPr>
    </w:lvl>
    <w:lvl w:ilvl="4" w:tplc="721AE4DA" w:tentative="1">
      <w:start w:val="1"/>
      <w:numFmt w:val="bullet"/>
      <w:lvlText w:val="•"/>
      <w:lvlJc w:val="left"/>
      <w:pPr>
        <w:tabs>
          <w:tab w:val="num" w:pos="3600"/>
        </w:tabs>
        <w:ind w:left="3600" w:hanging="360"/>
      </w:pPr>
      <w:rPr>
        <w:rFonts w:ascii="Arial" w:hAnsi="Arial" w:hint="default"/>
      </w:rPr>
    </w:lvl>
    <w:lvl w:ilvl="5" w:tplc="400EBB42" w:tentative="1">
      <w:start w:val="1"/>
      <w:numFmt w:val="bullet"/>
      <w:lvlText w:val="•"/>
      <w:lvlJc w:val="left"/>
      <w:pPr>
        <w:tabs>
          <w:tab w:val="num" w:pos="4320"/>
        </w:tabs>
        <w:ind w:left="4320" w:hanging="360"/>
      </w:pPr>
      <w:rPr>
        <w:rFonts w:ascii="Arial" w:hAnsi="Arial" w:hint="default"/>
      </w:rPr>
    </w:lvl>
    <w:lvl w:ilvl="6" w:tplc="7032AD6A" w:tentative="1">
      <w:start w:val="1"/>
      <w:numFmt w:val="bullet"/>
      <w:lvlText w:val="•"/>
      <w:lvlJc w:val="left"/>
      <w:pPr>
        <w:tabs>
          <w:tab w:val="num" w:pos="5040"/>
        </w:tabs>
        <w:ind w:left="5040" w:hanging="360"/>
      </w:pPr>
      <w:rPr>
        <w:rFonts w:ascii="Arial" w:hAnsi="Arial" w:hint="default"/>
      </w:rPr>
    </w:lvl>
    <w:lvl w:ilvl="7" w:tplc="4C247704" w:tentative="1">
      <w:start w:val="1"/>
      <w:numFmt w:val="bullet"/>
      <w:lvlText w:val="•"/>
      <w:lvlJc w:val="left"/>
      <w:pPr>
        <w:tabs>
          <w:tab w:val="num" w:pos="5760"/>
        </w:tabs>
        <w:ind w:left="5760" w:hanging="360"/>
      </w:pPr>
      <w:rPr>
        <w:rFonts w:ascii="Arial" w:hAnsi="Arial" w:hint="default"/>
      </w:rPr>
    </w:lvl>
    <w:lvl w:ilvl="8" w:tplc="41A4A1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1B68A3"/>
    <w:multiLevelType w:val="hybridMultilevel"/>
    <w:tmpl w:val="0FDCEF4A"/>
    <w:lvl w:ilvl="0" w:tplc="A0021C8E">
      <w:start w:val="1"/>
      <w:numFmt w:val="bullet"/>
      <w:lvlText w:val="•"/>
      <w:lvlJc w:val="left"/>
      <w:pPr>
        <w:tabs>
          <w:tab w:val="num" w:pos="720"/>
        </w:tabs>
        <w:ind w:left="720" w:hanging="360"/>
      </w:pPr>
      <w:rPr>
        <w:rFonts w:ascii="Arial" w:hAnsi="Arial" w:hint="default"/>
      </w:rPr>
    </w:lvl>
    <w:lvl w:ilvl="1" w:tplc="F5987E9A">
      <w:start w:val="1"/>
      <w:numFmt w:val="bullet"/>
      <w:lvlText w:val="•"/>
      <w:lvlJc w:val="left"/>
      <w:pPr>
        <w:tabs>
          <w:tab w:val="num" w:pos="1440"/>
        </w:tabs>
        <w:ind w:left="1440" w:hanging="360"/>
      </w:pPr>
      <w:rPr>
        <w:rFonts w:ascii="Arial" w:hAnsi="Arial" w:hint="default"/>
      </w:rPr>
    </w:lvl>
    <w:lvl w:ilvl="2" w:tplc="63041F0E" w:tentative="1">
      <w:start w:val="1"/>
      <w:numFmt w:val="bullet"/>
      <w:lvlText w:val="•"/>
      <w:lvlJc w:val="left"/>
      <w:pPr>
        <w:tabs>
          <w:tab w:val="num" w:pos="2160"/>
        </w:tabs>
        <w:ind w:left="2160" w:hanging="360"/>
      </w:pPr>
      <w:rPr>
        <w:rFonts w:ascii="Arial" w:hAnsi="Arial" w:hint="default"/>
      </w:rPr>
    </w:lvl>
    <w:lvl w:ilvl="3" w:tplc="A9549C6C" w:tentative="1">
      <w:start w:val="1"/>
      <w:numFmt w:val="bullet"/>
      <w:lvlText w:val="•"/>
      <w:lvlJc w:val="left"/>
      <w:pPr>
        <w:tabs>
          <w:tab w:val="num" w:pos="2880"/>
        </w:tabs>
        <w:ind w:left="2880" w:hanging="360"/>
      </w:pPr>
      <w:rPr>
        <w:rFonts w:ascii="Arial" w:hAnsi="Arial" w:hint="default"/>
      </w:rPr>
    </w:lvl>
    <w:lvl w:ilvl="4" w:tplc="75FCE568" w:tentative="1">
      <w:start w:val="1"/>
      <w:numFmt w:val="bullet"/>
      <w:lvlText w:val="•"/>
      <w:lvlJc w:val="left"/>
      <w:pPr>
        <w:tabs>
          <w:tab w:val="num" w:pos="3600"/>
        </w:tabs>
        <w:ind w:left="3600" w:hanging="360"/>
      </w:pPr>
      <w:rPr>
        <w:rFonts w:ascii="Arial" w:hAnsi="Arial" w:hint="default"/>
      </w:rPr>
    </w:lvl>
    <w:lvl w:ilvl="5" w:tplc="6D282C78" w:tentative="1">
      <w:start w:val="1"/>
      <w:numFmt w:val="bullet"/>
      <w:lvlText w:val="•"/>
      <w:lvlJc w:val="left"/>
      <w:pPr>
        <w:tabs>
          <w:tab w:val="num" w:pos="4320"/>
        </w:tabs>
        <w:ind w:left="4320" w:hanging="360"/>
      </w:pPr>
      <w:rPr>
        <w:rFonts w:ascii="Arial" w:hAnsi="Arial" w:hint="default"/>
      </w:rPr>
    </w:lvl>
    <w:lvl w:ilvl="6" w:tplc="3D1E23B6" w:tentative="1">
      <w:start w:val="1"/>
      <w:numFmt w:val="bullet"/>
      <w:lvlText w:val="•"/>
      <w:lvlJc w:val="left"/>
      <w:pPr>
        <w:tabs>
          <w:tab w:val="num" w:pos="5040"/>
        </w:tabs>
        <w:ind w:left="5040" w:hanging="360"/>
      </w:pPr>
      <w:rPr>
        <w:rFonts w:ascii="Arial" w:hAnsi="Arial" w:hint="default"/>
      </w:rPr>
    </w:lvl>
    <w:lvl w:ilvl="7" w:tplc="8424DAD6" w:tentative="1">
      <w:start w:val="1"/>
      <w:numFmt w:val="bullet"/>
      <w:lvlText w:val="•"/>
      <w:lvlJc w:val="left"/>
      <w:pPr>
        <w:tabs>
          <w:tab w:val="num" w:pos="5760"/>
        </w:tabs>
        <w:ind w:left="5760" w:hanging="360"/>
      </w:pPr>
      <w:rPr>
        <w:rFonts w:ascii="Arial" w:hAnsi="Arial" w:hint="default"/>
      </w:rPr>
    </w:lvl>
    <w:lvl w:ilvl="8" w:tplc="C0E82B9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454C9C"/>
    <w:multiLevelType w:val="hybridMultilevel"/>
    <w:tmpl w:val="F112D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52B26"/>
    <w:multiLevelType w:val="hybridMultilevel"/>
    <w:tmpl w:val="2A7E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F6E92"/>
    <w:multiLevelType w:val="hybridMultilevel"/>
    <w:tmpl w:val="2D48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55F30"/>
    <w:multiLevelType w:val="hybridMultilevel"/>
    <w:tmpl w:val="C7FA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87A08"/>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E765BE"/>
    <w:multiLevelType w:val="multilevel"/>
    <w:tmpl w:val="0E3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6703E5"/>
    <w:multiLevelType w:val="hybridMultilevel"/>
    <w:tmpl w:val="B9523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45D78"/>
    <w:multiLevelType w:val="multilevel"/>
    <w:tmpl w:val="0BB80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E64C5E"/>
    <w:multiLevelType w:val="hybridMultilevel"/>
    <w:tmpl w:val="8F761832"/>
    <w:lvl w:ilvl="0" w:tplc="90FED204">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39" w15:restartNumberingAfterBreak="0">
    <w:nsid w:val="75FB637F"/>
    <w:multiLevelType w:val="hybridMultilevel"/>
    <w:tmpl w:val="38B29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2B6166"/>
    <w:multiLevelType w:val="hybridMultilevel"/>
    <w:tmpl w:val="3300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7F46B9"/>
    <w:multiLevelType w:val="hybridMultilevel"/>
    <w:tmpl w:val="D004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B4C6D"/>
    <w:multiLevelType w:val="hybridMultilevel"/>
    <w:tmpl w:val="85F8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A4096D"/>
    <w:multiLevelType w:val="hybridMultilevel"/>
    <w:tmpl w:val="B27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48914">
    <w:abstractNumId w:val="38"/>
  </w:num>
  <w:num w:numId="2" w16cid:durableId="88428557">
    <w:abstractNumId w:val="34"/>
  </w:num>
  <w:num w:numId="3" w16cid:durableId="1934583251">
    <w:abstractNumId w:val="26"/>
  </w:num>
  <w:num w:numId="4" w16cid:durableId="106003117">
    <w:abstractNumId w:val="37"/>
  </w:num>
  <w:num w:numId="5" w16cid:durableId="52168276">
    <w:abstractNumId w:val="33"/>
  </w:num>
  <w:num w:numId="6" w16cid:durableId="1683125544">
    <w:abstractNumId w:val="39"/>
  </w:num>
  <w:num w:numId="7" w16cid:durableId="1623421042">
    <w:abstractNumId w:val="32"/>
  </w:num>
  <w:num w:numId="8" w16cid:durableId="116459405">
    <w:abstractNumId w:val="42"/>
  </w:num>
  <w:num w:numId="9" w16cid:durableId="1803380936">
    <w:abstractNumId w:val="6"/>
  </w:num>
  <w:num w:numId="10" w16cid:durableId="1164129306">
    <w:abstractNumId w:val="41"/>
  </w:num>
  <w:num w:numId="11" w16cid:durableId="1953973114">
    <w:abstractNumId w:val="36"/>
  </w:num>
  <w:num w:numId="12" w16cid:durableId="1177961888">
    <w:abstractNumId w:val="15"/>
  </w:num>
  <w:num w:numId="13" w16cid:durableId="899052519">
    <w:abstractNumId w:val="18"/>
  </w:num>
  <w:num w:numId="14" w16cid:durableId="1818565352">
    <w:abstractNumId w:val="43"/>
  </w:num>
  <w:num w:numId="15" w16cid:durableId="1049064216">
    <w:abstractNumId w:val="11"/>
  </w:num>
  <w:num w:numId="16" w16cid:durableId="4338699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359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26809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66429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8398224">
    <w:abstractNumId w:val="14"/>
  </w:num>
  <w:num w:numId="21" w16cid:durableId="1356612385">
    <w:abstractNumId w:val="22"/>
  </w:num>
  <w:num w:numId="22" w16cid:durableId="1453553059">
    <w:abstractNumId w:val="31"/>
  </w:num>
  <w:num w:numId="23" w16cid:durableId="600188232">
    <w:abstractNumId w:val="23"/>
  </w:num>
  <w:num w:numId="24" w16cid:durableId="699235368">
    <w:abstractNumId w:val="16"/>
  </w:num>
  <w:num w:numId="25" w16cid:durableId="41248761">
    <w:abstractNumId w:val="1"/>
  </w:num>
  <w:num w:numId="26" w16cid:durableId="637996020">
    <w:abstractNumId w:val="2"/>
  </w:num>
  <w:num w:numId="27" w16cid:durableId="1369912803">
    <w:abstractNumId w:val="40"/>
  </w:num>
  <w:num w:numId="28" w16cid:durableId="368190660">
    <w:abstractNumId w:val="12"/>
  </w:num>
  <w:num w:numId="29" w16cid:durableId="536813714">
    <w:abstractNumId w:val="21"/>
  </w:num>
  <w:num w:numId="30" w16cid:durableId="692456406">
    <w:abstractNumId w:val="29"/>
  </w:num>
  <w:num w:numId="31" w16cid:durableId="1310669229">
    <w:abstractNumId w:val="28"/>
  </w:num>
  <w:num w:numId="32" w16cid:durableId="642975155">
    <w:abstractNumId w:val="7"/>
  </w:num>
  <w:num w:numId="33" w16cid:durableId="575942225">
    <w:abstractNumId w:val="13"/>
  </w:num>
  <w:num w:numId="34" w16cid:durableId="267154189">
    <w:abstractNumId w:val="0"/>
  </w:num>
  <w:num w:numId="35" w16cid:durableId="1256551511">
    <w:abstractNumId w:val="8"/>
  </w:num>
  <w:num w:numId="36" w16cid:durableId="1387295581">
    <w:abstractNumId w:val="9"/>
  </w:num>
  <w:num w:numId="37" w16cid:durableId="1715812199">
    <w:abstractNumId w:val="20"/>
  </w:num>
  <w:num w:numId="38" w16cid:durableId="1908413680">
    <w:abstractNumId w:val="25"/>
  </w:num>
  <w:num w:numId="39" w16cid:durableId="698745477">
    <w:abstractNumId w:val="17"/>
  </w:num>
  <w:num w:numId="40" w16cid:durableId="1155032760">
    <w:abstractNumId w:val="30"/>
  </w:num>
  <w:num w:numId="41" w16cid:durableId="1117062262">
    <w:abstractNumId w:val="4"/>
  </w:num>
  <w:num w:numId="42" w16cid:durableId="1864635167">
    <w:abstractNumId w:val="27"/>
  </w:num>
  <w:num w:numId="43" w16cid:durableId="298266033">
    <w:abstractNumId w:val="10"/>
  </w:num>
  <w:num w:numId="44" w16cid:durableId="1648628476">
    <w:abstractNumId w:val="3"/>
  </w:num>
  <w:num w:numId="45" w16cid:durableId="1621305718">
    <w:abstractNumId w:val="24"/>
  </w:num>
  <w:num w:numId="46" w16cid:durableId="2138529498">
    <w:abstractNumId w:val="5"/>
  </w:num>
  <w:num w:numId="47" w16cid:durableId="344750473">
    <w:abstractNumId w:val="35"/>
  </w:num>
  <w:num w:numId="48" w16cid:durableId="39270475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81"/>
    <w:rsid w:val="00037CCA"/>
    <w:rsid w:val="00043949"/>
    <w:rsid w:val="000775BE"/>
    <w:rsid w:val="00082289"/>
    <w:rsid w:val="000905E8"/>
    <w:rsid w:val="000B0C64"/>
    <w:rsid w:val="000B7A7A"/>
    <w:rsid w:val="000E2948"/>
    <w:rsid w:val="00110795"/>
    <w:rsid w:val="001129CD"/>
    <w:rsid w:val="00160723"/>
    <w:rsid w:val="001608EE"/>
    <w:rsid w:val="001611DB"/>
    <w:rsid w:val="00191A9E"/>
    <w:rsid w:val="00191F29"/>
    <w:rsid w:val="001A6D94"/>
    <w:rsid w:val="0020652B"/>
    <w:rsid w:val="002314DE"/>
    <w:rsid w:val="0024356E"/>
    <w:rsid w:val="00250DF8"/>
    <w:rsid w:val="002538BB"/>
    <w:rsid w:val="00254226"/>
    <w:rsid w:val="002570C5"/>
    <w:rsid w:val="002670C6"/>
    <w:rsid w:val="00274FBC"/>
    <w:rsid w:val="00275972"/>
    <w:rsid w:val="00275975"/>
    <w:rsid w:val="002849EF"/>
    <w:rsid w:val="002A54FC"/>
    <w:rsid w:val="002B03EF"/>
    <w:rsid w:val="002C0368"/>
    <w:rsid w:val="002E33BB"/>
    <w:rsid w:val="00303551"/>
    <w:rsid w:val="00312643"/>
    <w:rsid w:val="003260F3"/>
    <w:rsid w:val="00343A26"/>
    <w:rsid w:val="003614C7"/>
    <w:rsid w:val="00374759"/>
    <w:rsid w:val="00380072"/>
    <w:rsid w:val="00386E3F"/>
    <w:rsid w:val="00390A68"/>
    <w:rsid w:val="003D2CDA"/>
    <w:rsid w:val="003F1A44"/>
    <w:rsid w:val="00400585"/>
    <w:rsid w:val="00411F35"/>
    <w:rsid w:val="0041559F"/>
    <w:rsid w:val="00423E20"/>
    <w:rsid w:val="004263F6"/>
    <w:rsid w:val="004357E2"/>
    <w:rsid w:val="00436175"/>
    <w:rsid w:val="00444FF4"/>
    <w:rsid w:val="00451DDE"/>
    <w:rsid w:val="0045516C"/>
    <w:rsid w:val="00455533"/>
    <w:rsid w:val="00470AA0"/>
    <w:rsid w:val="00471B18"/>
    <w:rsid w:val="00485C1D"/>
    <w:rsid w:val="004943EA"/>
    <w:rsid w:val="00496464"/>
    <w:rsid w:val="004A291B"/>
    <w:rsid w:val="004A635A"/>
    <w:rsid w:val="004B27A7"/>
    <w:rsid w:val="004B4321"/>
    <w:rsid w:val="004C0659"/>
    <w:rsid w:val="004C6C85"/>
    <w:rsid w:val="004D019C"/>
    <w:rsid w:val="004D1B3E"/>
    <w:rsid w:val="004F1147"/>
    <w:rsid w:val="004F2DCC"/>
    <w:rsid w:val="004F664A"/>
    <w:rsid w:val="005075BE"/>
    <w:rsid w:val="0053153C"/>
    <w:rsid w:val="00534542"/>
    <w:rsid w:val="0053469F"/>
    <w:rsid w:val="0053692F"/>
    <w:rsid w:val="00545F65"/>
    <w:rsid w:val="00556F00"/>
    <w:rsid w:val="0056170D"/>
    <w:rsid w:val="00564F47"/>
    <w:rsid w:val="00585831"/>
    <w:rsid w:val="0059394E"/>
    <w:rsid w:val="005B12D0"/>
    <w:rsid w:val="005E2837"/>
    <w:rsid w:val="0062427F"/>
    <w:rsid w:val="00631F00"/>
    <w:rsid w:val="0063347D"/>
    <w:rsid w:val="00637CE9"/>
    <w:rsid w:val="0065240A"/>
    <w:rsid w:val="0065657F"/>
    <w:rsid w:val="00657AC6"/>
    <w:rsid w:val="00664E8B"/>
    <w:rsid w:val="00684614"/>
    <w:rsid w:val="006A4583"/>
    <w:rsid w:val="006B1ACE"/>
    <w:rsid w:val="006B52F2"/>
    <w:rsid w:val="006E5786"/>
    <w:rsid w:val="0070556D"/>
    <w:rsid w:val="007138E8"/>
    <w:rsid w:val="007235F0"/>
    <w:rsid w:val="00731AA4"/>
    <w:rsid w:val="00732987"/>
    <w:rsid w:val="00751F48"/>
    <w:rsid w:val="00764CF8"/>
    <w:rsid w:val="00775896"/>
    <w:rsid w:val="00776179"/>
    <w:rsid w:val="0078698A"/>
    <w:rsid w:val="00797E0B"/>
    <w:rsid w:val="007A79AE"/>
    <w:rsid w:val="007B733F"/>
    <w:rsid w:val="007D49CD"/>
    <w:rsid w:val="007F4D7E"/>
    <w:rsid w:val="008100B9"/>
    <w:rsid w:val="0085563F"/>
    <w:rsid w:val="00865168"/>
    <w:rsid w:val="00865781"/>
    <w:rsid w:val="00867FBD"/>
    <w:rsid w:val="008851A3"/>
    <w:rsid w:val="0088648D"/>
    <w:rsid w:val="00887F1E"/>
    <w:rsid w:val="008A31AB"/>
    <w:rsid w:val="008B1E30"/>
    <w:rsid w:val="008E1ED3"/>
    <w:rsid w:val="00910713"/>
    <w:rsid w:val="00932B57"/>
    <w:rsid w:val="00933304"/>
    <w:rsid w:val="00936584"/>
    <w:rsid w:val="009449F5"/>
    <w:rsid w:val="0095035F"/>
    <w:rsid w:val="00951DD8"/>
    <w:rsid w:val="00956B14"/>
    <w:rsid w:val="00965000"/>
    <w:rsid w:val="009678DD"/>
    <w:rsid w:val="00984F86"/>
    <w:rsid w:val="00987E84"/>
    <w:rsid w:val="00992F42"/>
    <w:rsid w:val="009949A3"/>
    <w:rsid w:val="009C5539"/>
    <w:rsid w:val="009E1BE6"/>
    <w:rsid w:val="009E2889"/>
    <w:rsid w:val="009F40BC"/>
    <w:rsid w:val="00A03910"/>
    <w:rsid w:val="00A2194F"/>
    <w:rsid w:val="00A41F8C"/>
    <w:rsid w:val="00A44F0C"/>
    <w:rsid w:val="00A55F7E"/>
    <w:rsid w:val="00A67ABB"/>
    <w:rsid w:val="00A834C6"/>
    <w:rsid w:val="00A835AA"/>
    <w:rsid w:val="00A84F11"/>
    <w:rsid w:val="00A8677D"/>
    <w:rsid w:val="00A90456"/>
    <w:rsid w:val="00AC5DBB"/>
    <w:rsid w:val="00AE197F"/>
    <w:rsid w:val="00AF654D"/>
    <w:rsid w:val="00B04D01"/>
    <w:rsid w:val="00B12BE5"/>
    <w:rsid w:val="00B13BBA"/>
    <w:rsid w:val="00B176C3"/>
    <w:rsid w:val="00B221A5"/>
    <w:rsid w:val="00B264DA"/>
    <w:rsid w:val="00B453CB"/>
    <w:rsid w:val="00B55EF0"/>
    <w:rsid w:val="00B75D75"/>
    <w:rsid w:val="00B964EA"/>
    <w:rsid w:val="00BA0B92"/>
    <w:rsid w:val="00BA3D17"/>
    <w:rsid w:val="00BA61FE"/>
    <w:rsid w:val="00BC64B1"/>
    <w:rsid w:val="00C17F71"/>
    <w:rsid w:val="00C527C2"/>
    <w:rsid w:val="00C71E0D"/>
    <w:rsid w:val="00C81F30"/>
    <w:rsid w:val="00C96460"/>
    <w:rsid w:val="00CA439C"/>
    <w:rsid w:val="00CA5281"/>
    <w:rsid w:val="00CC1F02"/>
    <w:rsid w:val="00CF1F54"/>
    <w:rsid w:val="00CF70FC"/>
    <w:rsid w:val="00D30BD2"/>
    <w:rsid w:val="00D6278F"/>
    <w:rsid w:val="00D62FE7"/>
    <w:rsid w:val="00D66959"/>
    <w:rsid w:val="00D674FB"/>
    <w:rsid w:val="00D85297"/>
    <w:rsid w:val="00D92E95"/>
    <w:rsid w:val="00DE5BA0"/>
    <w:rsid w:val="00DF2BBD"/>
    <w:rsid w:val="00DF6E1D"/>
    <w:rsid w:val="00E0533A"/>
    <w:rsid w:val="00E0606D"/>
    <w:rsid w:val="00E1228F"/>
    <w:rsid w:val="00E15469"/>
    <w:rsid w:val="00E162CD"/>
    <w:rsid w:val="00E17F2B"/>
    <w:rsid w:val="00E30890"/>
    <w:rsid w:val="00E341D9"/>
    <w:rsid w:val="00E60580"/>
    <w:rsid w:val="00E61E6D"/>
    <w:rsid w:val="00E81051"/>
    <w:rsid w:val="00E83A0A"/>
    <w:rsid w:val="00EA7F6B"/>
    <w:rsid w:val="00EC3F16"/>
    <w:rsid w:val="00EC4142"/>
    <w:rsid w:val="00EF38EB"/>
    <w:rsid w:val="00EF567B"/>
    <w:rsid w:val="00F13F8A"/>
    <w:rsid w:val="00F14676"/>
    <w:rsid w:val="00F16900"/>
    <w:rsid w:val="00F37EAA"/>
    <w:rsid w:val="00F430D7"/>
    <w:rsid w:val="00F44516"/>
    <w:rsid w:val="00F4741B"/>
    <w:rsid w:val="00F5116D"/>
    <w:rsid w:val="00F672B1"/>
    <w:rsid w:val="00F7572A"/>
    <w:rsid w:val="00F76B07"/>
    <w:rsid w:val="00F904F1"/>
    <w:rsid w:val="00F93FA0"/>
    <w:rsid w:val="00FA2AC0"/>
    <w:rsid w:val="00FB2D1D"/>
    <w:rsid w:val="00FC7197"/>
    <w:rsid w:val="00FD1097"/>
    <w:rsid w:val="00F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904B"/>
  <w15:chartTrackingRefBased/>
  <w15:docId w15:val="{8481927E-4620-4B91-8824-ADA21DFC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78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65781"/>
    <w:pPr>
      <w:keepNext/>
      <w:jc w:val="center"/>
      <w:outlineLvl w:val="0"/>
    </w:pPr>
    <w:rPr>
      <w:i/>
      <w:sz w:val="24"/>
      <w:lang w:val="x-none" w:eastAsia="x-none"/>
    </w:rPr>
  </w:style>
  <w:style w:type="paragraph" w:styleId="Heading2">
    <w:name w:val="heading 2"/>
    <w:basedOn w:val="Normal"/>
    <w:next w:val="Normal"/>
    <w:link w:val="Heading2Char"/>
    <w:uiPriority w:val="1"/>
    <w:qFormat/>
    <w:rsid w:val="00865781"/>
    <w:pPr>
      <w:keepNext/>
      <w:jc w:val="both"/>
      <w:outlineLvl w:val="1"/>
    </w:pPr>
    <w:rPr>
      <w:rFonts w:ascii="Arial" w:hAnsi="Arial"/>
      <w:b/>
      <w:sz w:val="16"/>
    </w:rPr>
  </w:style>
  <w:style w:type="paragraph" w:styleId="Heading3">
    <w:name w:val="heading 3"/>
    <w:basedOn w:val="Normal"/>
    <w:next w:val="Normal"/>
    <w:link w:val="Heading3Char"/>
    <w:uiPriority w:val="1"/>
    <w:qFormat/>
    <w:rsid w:val="00865781"/>
    <w:pPr>
      <w:keepNext/>
      <w:outlineLvl w:val="2"/>
    </w:pPr>
    <w:rPr>
      <w:sz w:val="32"/>
      <w:lang w:val="x-none" w:eastAsia="x-none"/>
    </w:rPr>
  </w:style>
  <w:style w:type="paragraph" w:styleId="Heading4">
    <w:name w:val="heading 4"/>
    <w:basedOn w:val="Normal"/>
    <w:next w:val="Normal"/>
    <w:link w:val="Heading4Char"/>
    <w:uiPriority w:val="9"/>
    <w:qFormat/>
    <w:rsid w:val="00865781"/>
    <w:pPr>
      <w:keepNext/>
      <w:outlineLvl w:val="3"/>
    </w:pPr>
    <w:rPr>
      <w:sz w:val="24"/>
      <w:lang w:val="x-none" w:eastAsia="x-none"/>
    </w:rPr>
  </w:style>
  <w:style w:type="paragraph" w:styleId="Heading5">
    <w:name w:val="heading 5"/>
    <w:basedOn w:val="Normal"/>
    <w:next w:val="Normal"/>
    <w:link w:val="Heading5Char"/>
    <w:uiPriority w:val="9"/>
    <w:unhideWhenUsed/>
    <w:qFormat/>
    <w:rsid w:val="00865781"/>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865781"/>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865781"/>
    <w:pPr>
      <w:spacing w:before="240" w:after="60"/>
      <w:outlineLvl w:val="6"/>
    </w:pPr>
    <w:rPr>
      <w:sz w:val="24"/>
      <w:szCs w:val="24"/>
      <w:lang w:val="x-none" w:eastAsia="x-none"/>
    </w:rPr>
  </w:style>
  <w:style w:type="paragraph" w:styleId="Heading8">
    <w:name w:val="heading 8"/>
    <w:basedOn w:val="Normal"/>
    <w:next w:val="Normal"/>
    <w:link w:val="Heading8Char"/>
    <w:uiPriority w:val="9"/>
    <w:qFormat/>
    <w:rsid w:val="00865781"/>
    <w:pPr>
      <w:spacing w:before="240" w:after="60"/>
      <w:outlineLvl w:val="7"/>
    </w:pPr>
    <w:rPr>
      <w:i/>
      <w:iCs/>
      <w:sz w:val="24"/>
      <w:szCs w:val="24"/>
      <w:lang w:val="x-none" w:eastAsia="x-none"/>
    </w:rPr>
  </w:style>
  <w:style w:type="paragraph" w:styleId="Heading9">
    <w:name w:val="heading 9"/>
    <w:basedOn w:val="Normal"/>
    <w:next w:val="Normal"/>
    <w:link w:val="Heading9Char"/>
    <w:uiPriority w:val="9"/>
    <w:qFormat/>
    <w:rsid w:val="00865781"/>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81"/>
    <w:rPr>
      <w:rFonts w:ascii="Times New Roman" w:eastAsia="Times New Roman" w:hAnsi="Times New Roman" w:cs="Times New Roman"/>
      <w:i/>
      <w:sz w:val="24"/>
      <w:szCs w:val="20"/>
      <w:lang w:val="x-none" w:eastAsia="x-none"/>
    </w:rPr>
  </w:style>
  <w:style w:type="character" w:customStyle="1" w:styleId="Heading2Char">
    <w:name w:val="Heading 2 Char"/>
    <w:basedOn w:val="DefaultParagraphFont"/>
    <w:link w:val="Heading2"/>
    <w:uiPriority w:val="9"/>
    <w:rsid w:val="00865781"/>
    <w:rPr>
      <w:rFonts w:ascii="Arial" w:eastAsia="Times New Roman" w:hAnsi="Arial" w:cs="Times New Roman"/>
      <w:b/>
      <w:sz w:val="16"/>
      <w:szCs w:val="20"/>
    </w:rPr>
  </w:style>
  <w:style w:type="character" w:customStyle="1" w:styleId="Heading3Char">
    <w:name w:val="Heading 3 Char"/>
    <w:basedOn w:val="DefaultParagraphFont"/>
    <w:link w:val="Heading3"/>
    <w:uiPriority w:val="9"/>
    <w:rsid w:val="00865781"/>
    <w:rPr>
      <w:rFonts w:ascii="Times New Roman" w:eastAsia="Times New Roman" w:hAnsi="Times New Roman" w:cs="Times New Roman"/>
      <w:sz w:val="32"/>
      <w:szCs w:val="20"/>
      <w:lang w:val="x-none" w:eastAsia="x-none"/>
    </w:rPr>
  </w:style>
  <w:style w:type="character" w:customStyle="1" w:styleId="Heading4Char">
    <w:name w:val="Heading 4 Char"/>
    <w:basedOn w:val="DefaultParagraphFont"/>
    <w:link w:val="Heading4"/>
    <w:uiPriority w:val="9"/>
    <w:rsid w:val="00865781"/>
    <w:rPr>
      <w:rFonts w:ascii="Times New Roman" w:eastAsia="Times New Roman" w:hAnsi="Times New Roman" w:cs="Times New Roman"/>
      <w:sz w:val="24"/>
      <w:szCs w:val="20"/>
      <w:lang w:val="x-none" w:eastAsia="x-none"/>
    </w:rPr>
  </w:style>
  <w:style w:type="character" w:customStyle="1" w:styleId="Heading5Char">
    <w:name w:val="Heading 5 Char"/>
    <w:basedOn w:val="DefaultParagraphFont"/>
    <w:link w:val="Heading5"/>
    <w:uiPriority w:val="9"/>
    <w:rsid w:val="0086578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865781"/>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uiPriority w:val="9"/>
    <w:rsid w:val="0086578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
    <w:rsid w:val="0086578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
    <w:rsid w:val="00865781"/>
    <w:rPr>
      <w:rFonts w:ascii="Arial" w:eastAsia="Times New Roman" w:hAnsi="Arial" w:cs="Times New Roman"/>
      <w:lang w:val="x-none" w:eastAsia="x-none"/>
    </w:rPr>
  </w:style>
  <w:style w:type="paragraph" w:styleId="Header">
    <w:name w:val="header"/>
    <w:basedOn w:val="Normal"/>
    <w:link w:val="HeaderChar"/>
    <w:uiPriority w:val="99"/>
    <w:rsid w:val="00865781"/>
    <w:pPr>
      <w:tabs>
        <w:tab w:val="center" w:pos="4320"/>
        <w:tab w:val="right" w:pos="8640"/>
      </w:tabs>
    </w:pPr>
  </w:style>
  <w:style w:type="character" w:customStyle="1" w:styleId="HeaderChar">
    <w:name w:val="Header Char"/>
    <w:basedOn w:val="DefaultParagraphFont"/>
    <w:link w:val="Header"/>
    <w:uiPriority w:val="99"/>
    <w:rsid w:val="00865781"/>
    <w:rPr>
      <w:rFonts w:ascii="Times New Roman" w:eastAsia="Times New Roman" w:hAnsi="Times New Roman" w:cs="Times New Roman"/>
      <w:sz w:val="20"/>
      <w:szCs w:val="20"/>
    </w:rPr>
  </w:style>
  <w:style w:type="paragraph" w:styleId="Footer">
    <w:name w:val="footer"/>
    <w:basedOn w:val="Normal"/>
    <w:link w:val="FooterChar"/>
    <w:uiPriority w:val="99"/>
    <w:rsid w:val="00865781"/>
    <w:pPr>
      <w:tabs>
        <w:tab w:val="center" w:pos="4320"/>
        <w:tab w:val="right" w:pos="8640"/>
      </w:tabs>
    </w:pPr>
  </w:style>
  <w:style w:type="character" w:customStyle="1" w:styleId="FooterChar">
    <w:name w:val="Footer Char"/>
    <w:basedOn w:val="DefaultParagraphFont"/>
    <w:link w:val="Footer"/>
    <w:uiPriority w:val="99"/>
    <w:rsid w:val="00865781"/>
    <w:rPr>
      <w:rFonts w:ascii="Times New Roman" w:eastAsia="Times New Roman" w:hAnsi="Times New Roman" w:cs="Times New Roman"/>
      <w:sz w:val="20"/>
      <w:szCs w:val="20"/>
    </w:rPr>
  </w:style>
  <w:style w:type="paragraph" w:styleId="Title">
    <w:name w:val="Title"/>
    <w:basedOn w:val="Normal"/>
    <w:link w:val="TitleChar"/>
    <w:uiPriority w:val="10"/>
    <w:qFormat/>
    <w:rsid w:val="00865781"/>
    <w:pPr>
      <w:jc w:val="center"/>
    </w:pPr>
    <w:rPr>
      <w:rFonts w:ascii="Arial" w:hAnsi="Arial"/>
      <w:b/>
      <w:sz w:val="40"/>
    </w:rPr>
  </w:style>
  <w:style w:type="character" w:customStyle="1" w:styleId="TitleChar">
    <w:name w:val="Title Char"/>
    <w:basedOn w:val="DefaultParagraphFont"/>
    <w:link w:val="Title"/>
    <w:uiPriority w:val="10"/>
    <w:rsid w:val="00865781"/>
    <w:rPr>
      <w:rFonts w:ascii="Arial" w:eastAsia="Times New Roman" w:hAnsi="Arial" w:cs="Times New Roman"/>
      <w:b/>
      <w:sz w:val="40"/>
      <w:szCs w:val="20"/>
    </w:rPr>
  </w:style>
  <w:style w:type="paragraph" w:styleId="BodyText">
    <w:name w:val="Body Text"/>
    <w:basedOn w:val="Normal"/>
    <w:link w:val="BodyTextChar"/>
    <w:uiPriority w:val="1"/>
    <w:qFormat/>
    <w:rsid w:val="00865781"/>
    <w:rPr>
      <w:sz w:val="24"/>
    </w:rPr>
  </w:style>
  <w:style w:type="character" w:customStyle="1" w:styleId="BodyTextChar">
    <w:name w:val="Body Text Char"/>
    <w:basedOn w:val="DefaultParagraphFont"/>
    <w:link w:val="BodyText"/>
    <w:uiPriority w:val="1"/>
    <w:rsid w:val="00865781"/>
    <w:rPr>
      <w:rFonts w:ascii="Times New Roman" w:eastAsia="Times New Roman" w:hAnsi="Times New Roman" w:cs="Times New Roman"/>
      <w:sz w:val="24"/>
      <w:szCs w:val="20"/>
    </w:rPr>
  </w:style>
  <w:style w:type="paragraph" w:styleId="BodyText2">
    <w:name w:val="Body Text 2"/>
    <w:basedOn w:val="Normal"/>
    <w:link w:val="BodyText2Char"/>
    <w:rsid w:val="00865781"/>
    <w:rPr>
      <w:sz w:val="22"/>
    </w:rPr>
  </w:style>
  <w:style w:type="character" w:customStyle="1" w:styleId="BodyText2Char">
    <w:name w:val="Body Text 2 Char"/>
    <w:basedOn w:val="DefaultParagraphFont"/>
    <w:link w:val="BodyText2"/>
    <w:rsid w:val="00865781"/>
    <w:rPr>
      <w:rFonts w:ascii="Times New Roman" w:eastAsia="Times New Roman" w:hAnsi="Times New Roman" w:cs="Times New Roman"/>
      <w:szCs w:val="20"/>
    </w:rPr>
  </w:style>
  <w:style w:type="paragraph" w:styleId="BodyTextIndent">
    <w:name w:val="Body Text Indent"/>
    <w:basedOn w:val="Normal"/>
    <w:link w:val="BodyTextIndentChar"/>
    <w:rsid w:val="00865781"/>
    <w:pPr>
      <w:ind w:firstLine="360"/>
    </w:pPr>
    <w:rPr>
      <w:sz w:val="24"/>
      <w:lang w:val="x-none" w:eastAsia="x-none"/>
    </w:rPr>
  </w:style>
  <w:style w:type="character" w:customStyle="1" w:styleId="BodyTextIndentChar">
    <w:name w:val="Body Text Indent Char"/>
    <w:basedOn w:val="DefaultParagraphFont"/>
    <w:link w:val="BodyTextIndent"/>
    <w:rsid w:val="00865781"/>
    <w:rPr>
      <w:rFonts w:ascii="Times New Roman" w:eastAsia="Times New Roman" w:hAnsi="Times New Roman" w:cs="Times New Roman"/>
      <w:sz w:val="24"/>
      <w:szCs w:val="20"/>
      <w:lang w:val="x-none" w:eastAsia="x-none"/>
    </w:rPr>
  </w:style>
  <w:style w:type="character" w:styleId="Hyperlink">
    <w:name w:val="Hyperlink"/>
    <w:uiPriority w:val="99"/>
    <w:rsid w:val="00865781"/>
    <w:rPr>
      <w:color w:val="0000FF"/>
      <w:u w:val="single"/>
    </w:rPr>
  </w:style>
  <w:style w:type="paragraph" w:styleId="Caption">
    <w:name w:val="caption"/>
    <w:basedOn w:val="Normal"/>
    <w:next w:val="Normal"/>
    <w:qFormat/>
    <w:rsid w:val="00865781"/>
    <w:pPr>
      <w:jc w:val="center"/>
    </w:pPr>
    <w:rPr>
      <w:rFonts w:ascii="Bookman Old Style" w:hAnsi="Bookman Old Style"/>
      <w:b/>
      <w:bCs/>
      <w:sz w:val="24"/>
      <w:szCs w:val="24"/>
    </w:rPr>
  </w:style>
  <w:style w:type="paragraph" w:styleId="BalloonText">
    <w:name w:val="Balloon Text"/>
    <w:basedOn w:val="Normal"/>
    <w:link w:val="BalloonTextChar"/>
    <w:rsid w:val="00865781"/>
    <w:rPr>
      <w:rFonts w:ascii="Tahoma" w:hAnsi="Tahoma"/>
      <w:sz w:val="16"/>
      <w:szCs w:val="16"/>
      <w:lang w:val="x-none" w:eastAsia="x-none"/>
    </w:rPr>
  </w:style>
  <w:style w:type="character" w:customStyle="1" w:styleId="BalloonTextChar">
    <w:name w:val="Balloon Text Char"/>
    <w:basedOn w:val="DefaultParagraphFont"/>
    <w:link w:val="BalloonText"/>
    <w:rsid w:val="00865781"/>
    <w:rPr>
      <w:rFonts w:ascii="Tahoma" w:eastAsia="Times New Roman" w:hAnsi="Tahoma" w:cs="Times New Roman"/>
      <w:sz w:val="16"/>
      <w:szCs w:val="16"/>
      <w:lang w:val="x-none" w:eastAsia="x-none"/>
    </w:rPr>
  </w:style>
  <w:style w:type="character" w:styleId="FollowedHyperlink">
    <w:name w:val="FollowedHyperlink"/>
    <w:rsid w:val="00865781"/>
    <w:rPr>
      <w:color w:val="800080"/>
      <w:u w:val="single"/>
    </w:rPr>
  </w:style>
  <w:style w:type="paragraph" w:styleId="BodyText3">
    <w:name w:val="Body Text 3"/>
    <w:basedOn w:val="Normal"/>
    <w:link w:val="BodyText3Char"/>
    <w:rsid w:val="00865781"/>
    <w:pPr>
      <w:spacing w:after="120"/>
    </w:pPr>
    <w:rPr>
      <w:sz w:val="16"/>
      <w:szCs w:val="16"/>
      <w:lang w:val="x-none" w:eastAsia="x-none"/>
    </w:rPr>
  </w:style>
  <w:style w:type="character" w:customStyle="1" w:styleId="BodyText3Char">
    <w:name w:val="Body Text 3 Char"/>
    <w:basedOn w:val="DefaultParagraphFont"/>
    <w:link w:val="BodyText3"/>
    <w:rsid w:val="00865781"/>
    <w:rPr>
      <w:rFonts w:ascii="Times New Roman" w:eastAsia="Times New Roman" w:hAnsi="Times New Roman" w:cs="Times New Roman"/>
      <w:sz w:val="16"/>
      <w:szCs w:val="16"/>
      <w:lang w:val="x-none" w:eastAsia="x-none"/>
    </w:rPr>
  </w:style>
  <w:style w:type="character" w:styleId="PageNumber">
    <w:name w:val="page number"/>
    <w:basedOn w:val="DefaultParagraphFont"/>
    <w:rsid w:val="00865781"/>
  </w:style>
  <w:style w:type="paragraph" w:styleId="BodyTextIndent3">
    <w:name w:val="Body Text Indent 3"/>
    <w:basedOn w:val="Normal"/>
    <w:link w:val="BodyTextIndent3Char"/>
    <w:rsid w:val="00865781"/>
    <w:pPr>
      <w:tabs>
        <w:tab w:val="left" w:pos="720"/>
      </w:tabs>
      <w:ind w:left="360"/>
    </w:pPr>
    <w:rPr>
      <w:sz w:val="24"/>
      <w:szCs w:val="24"/>
      <w:lang w:val="x-none" w:eastAsia="x-none"/>
    </w:rPr>
  </w:style>
  <w:style w:type="character" w:customStyle="1" w:styleId="BodyTextIndent3Char">
    <w:name w:val="Body Text Indent 3 Char"/>
    <w:basedOn w:val="DefaultParagraphFont"/>
    <w:link w:val="BodyTextIndent3"/>
    <w:rsid w:val="00865781"/>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865781"/>
    <w:pPr>
      <w:ind w:left="360"/>
      <w:jc w:val="both"/>
    </w:pPr>
    <w:rPr>
      <w:bCs/>
      <w:color w:val="0000FF"/>
      <w:sz w:val="22"/>
      <w:szCs w:val="24"/>
      <w:lang w:val="x-none" w:eastAsia="x-none"/>
    </w:rPr>
  </w:style>
  <w:style w:type="character" w:customStyle="1" w:styleId="BodyTextIndent2Char">
    <w:name w:val="Body Text Indent 2 Char"/>
    <w:basedOn w:val="DefaultParagraphFont"/>
    <w:link w:val="BodyTextIndent2"/>
    <w:rsid w:val="00865781"/>
    <w:rPr>
      <w:rFonts w:ascii="Times New Roman" w:eastAsia="Times New Roman" w:hAnsi="Times New Roman" w:cs="Times New Roman"/>
      <w:bCs/>
      <w:color w:val="0000FF"/>
      <w:szCs w:val="24"/>
      <w:lang w:val="x-none" w:eastAsia="x-none"/>
    </w:rPr>
  </w:style>
  <w:style w:type="paragraph" w:styleId="BlockText">
    <w:name w:val="Block Text"/>
    <w:basedOn w:val="Normal"/>
    <w:rsid w:val="00865781"/>
    <w:pPr>
      <w:ind w:left="972" w:right="-180"/>
    </w:pPr>
    <w:rPr>
      <w:bCs/>
      <w:sz w:val="22"/>
      <w:szCs w:val="24"/>
    </w:rPr>
  </w:style>
  <w:style w:type="paragraph" w:customStyle="1" w:styleId="xl34">
    <w:name w:val="xl34"/>
    <w:basedOn w:val="Normal"/>
    <w:rsid w:val="00865781"/>
    <w:pPr>
      <w:spacing w:before="100" w:beforeAutospacing="1" w:after="100" w:afterAutospacing="1"/>
    </w:pPr>
    <w:rPr>
      <w:color w:val="FF0000"/>
      <w:sz w:val="24"/>
      <w:szCs w:val="24"/>
    </w:rPr>
  </w:style>
  <w:style w:type="paragraph" w:styleId="ListParagraph">
    <w:name w:val="List Paragraph"/>
    <w:basedOn w:val="Normal"/>
    <w:uiPriority w:val="1"/>
    <w:qFormat/>
    <w:rsid w:val="00865781"/>
    <w:pPr>
      <w:ind w:left="720"/>
    </w:pPr>
  </w:style>
  <w:style w:type="table" w:styleId="TableGrid">
    <w:name w:val="Table Grid"/>
    <w:basedOn w:val="TableNormal"/>
    <w:rsid w:val="0086578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65781"/>
    <w:rPr>
      <w:rFonts w:eastAsia="Calibri"/>
      <w:sz w:val="24"/>
      <w:szCs w:val="24"/>
    </w:rPr>
  </w:style>
  <w:style w:type="table" w:styleId="GridTable6Colorful">
    <w:name w:val="Grid Table 6 Colorful"/>
    <w:basedOn w:val="TableNormal"/>
    <w:uiPriority w:val="51"/>
    <w:rsid w:val="00865781"/>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UnresolvedMention">
    <w:name w:val="Unresolved Mention"/>
    <w:uiPriority w:val="99"/>
    <w:semiHidden/>
    <w:unhideWhenUsed/>
    <w:rsid w:val="00865781"/>
    <w:rPr>
      <w:color w:val="808080"/>
      <w:shd w:val="clear" w:color="auto" w:fill="E6E6E6"/>
    </w:rPr>
  </w:style>
  <w:style w:type="paragraph" w:styleId="FootnoteText">
    <w:name w:val="footnote text"/>
    <w:basedOn w:val="Normal"/>
    <w:link w:val="FootnoteTextChar"/>
    <w:uiPriority w:val="99"/>
    <w:unhideWhenUsed/>
    <w:rsid w:val="00865781"/>
    <w:rPr>
      <w:rFonts w:eastAsia="Calibri"/>
    </w:rPr>
  </w:style>
  <w:style w:type="character" w:customStyle="1" w:styleId="FootnoteTextChar">
    <w:name w:val="Footnote Text Char"/>
    <w:basedOn w:val="DefaultParagraphFont"/>
    <w:link w:val="FootnoteText"/>
    <w:uiPriority w:val="99"/>
    <w:rsid w:val="00865781"/>
    <w:rPr>
      <w:rFonts w:ascii="Times New Roman" w:eastAsia="Calibri" w:hAnsi="Times New Roman" w:cs="Times New Roman"/>
      <w:sz w:val="20"/>
      <w:szCs w:val="20"/>
    </w:rPr>
  </w:style>
  <w:style w:type="character" w:styleId="FootnoteReference">
    <w:name w:val="footnote reference"/>
    <w:uiPriority w:val="99"/>
    <w:unhideWhenUsed/>
    <w:rsid w:val="00865781"/>
    <w:rPr>
      <w:vertAlign w:val="superscript"/>
    </w:rPr>
  </w:style>
  <w:style w:type="character" w:styleId="CommentReference">
    <w:name w:val="annotation reference"/>
    <w:basedOn w:val="DefaultParagraphFont"/>
    <w:rsid w:val="00865781"/>
    <w:rPr>
      <w:sz w:val="16"/>
      <w:szCs w:val="16"/>
    </w:rPr>
  </w:style>
  <w:style w:type="paragraph" w:styleId="CommentText">
    <w:name w:val="annotation text"/>
    <w:basedOn w:val="Normal"/>
    <w:link w:val="CommentTextChar"/>
    <w:rsid w:val="00865781"/>
  </w:style>
  <w:style w:type="character" w:customStyle="1" w:styleId="CommentTextChar">
    <w:name w:val="Comment Text Char"/>
    <w:basedOn w:val="DefaultParagraphFont"/>
    <w:link w:val="CommentText"/>
    <w:rsid w:val="008657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65781"/>
    <w:rPr>
      <w:b/>
      <w:bCs/>
    </w:rPr>
  </w:style>
  <w:style w:type="character" w:customStyle="1" w:styleId="CommentSubjectChar">
    <w:name w:val="Comment Subject Char"/>
    <w:basedOn w:val="CommentTextChar"/>
    <w:link w:val="CommentSubject"/>
    <w:rsid w:val="00865781"/>
    <w:rPr>
      <w:rFonts w:ascii="Times New Roman" w:eastAsia="Times New Roman" w:hAnsi="Times New Roman" w:cs="Times New Roman"/>
      <w:b/>
      <w:bCs/>
      <w:sz w:val="20"/>
      <w:szCs w:val="20"/>
    </w:rPr>
  </w:style>
  <w:style w:type="paragraph" w:customStyle="1" w:styleId="font8">
    <w:name w:val="font_8"/>
    <w:basedOn w:val="Normal"/>
    <w:rsid w:val="004F664A"/>
    <w:pPr>
      <w:spacing w:before="100" w:beforeAutospacing="1" w:after="100" w:afterAutospacing="1"/>
    </w:pPr>
    <w:rPr>
      <w:sz w:val="24"/>
      <w:szCs w:val="24"/>
    </w:rPr>
  </w:style>
  <w:style w:type="character" w:customStyle="1" w:styleId="color11">
    <w:name w:val="color_11"/>
    <w:basedOn w:val="DefaultParagraphFont"/>
    <w:rsid w:val="004F664A"/>
  </w:style>
  <w:style w:type="character" w:styleId="Strong">
    <w:name w:val="Strong"/>
    <w:basedOn w:val="DefaultParagraphFont"/>
    <w:uiPriority w:val="22"/>
    <w:qFormat/>
    <w:rsid w:val="004F664A"/>
    <w:rPr>
      <w:b/>
      <w:bCs/>
    </w:rPr>
  </w:style>
  <w:style w:type="paragraph" w:styleId="Subtitle">
    <w:name w:val="Subtitle"/>
    <w:basedOn w:val="Normal"/>
    <w:next w:val="Normal"/>
    <w:link w:val="SubtitleChar"/>
    <w:uiPriority w:val="11"/>
    <w:qFormat/>
    <w:rsid w:val="004B432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21"/>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4B4321"/>
    <w:rPr>
      <w:i/>
      <w:iCs/>
      <w:color w:val="404040" w:themeColor="text1" w:themeTint="BF"/>
    </w:rPr>
  </w:style>
  <w:style w:type="character" w:styleId="IntenseEmphasis">
    <w:name w:val="Intense Emphasis"/>
    <w:basedOn w:val="DefaultParagraphFont"/>
    <w:uiPriority w:val="21"/>
    <w:qFormat/>
    <w:rsid w:val="004B4321"/>
    <w:rPr>
      <w:i/>
      <w:iCs/>
      <w:color w:val="2F5496" w:themeColor="accent1" w:themeShade="BF"/>
    </w:rPr>
  </w:style>
  <w:style w:type="paragraph" w:styleId="IntenseQuote">
    <w:name w:val="Intense Quote"/>
    <w:basedOn w:val="Normal"/>
    <w:next w:val="Normal"/>
    <w:link w:val="IntenseQuoteChar"/>
    <w:uiPriority w:val="30"/>
    <w:qFormat/>
    <w:rsid w:val="004B432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4B4321"/>
    <w:rPr>
      <w:i/>
      <w:iCs/>
      <w:color w:val="2F5496" w:themeColor="accent1" w:themeShade="BF"/>
    </w:rPr>
  </w:style>
  <w:style w:type="character" w:styleId="IntenseReference">
    <w:name w:val="Intense Reference"/>
    <w:basedOn w:val="DefaultParagraphFont"/>
    <w:uiPriority w:val="32"/>
    <w:qFormat/>
    <w:rsid w:val="004B4321"/>
    <w:rPr>
      <w:b/>
      <w:bCs/>
      <w:smallCaps/>
      <w:color w:val="2F5496" w:themeColor="accent1" w:themeShade="BF"/>
      <w:spacing w:val="5"/>
    </w:rPr>
  </w:style>
  <w:style w:type="paragraph" w:customStyle="1" w:styleId="TableParagraph">
    <w:name w:val="Table Paragraph"/>
    <w:basedOn w:val="Normal"/>
    <w:uiPriority w:val="1"/>
    <w:qFormat/>
    <w:rsid w:val="004B4321"/>
    <w:pPr>
      <w:widowControl w:val="0"/>
      <w:autoSpaceDE w:val="0"/>
      <w:autoSpaceDN w:val="0"/>
    </w:pPr>
    <w:rPr>
      <w:rFonts w:ascii="Calibri" w:eastAsia="Calibri" w:hAnsi="Calibri" w:cs="Calibri"/>
      <w:sz w:val="22"/>
      <w:szCs w:val="22"/>
    </w:rPr>
  </w:style>
  <w:style w:type="paragraph" w:styleId="TOCHeading">
    <w:name w:val="TOC Heading"/>
    <w:basedOn w:val="Heading1"/>
    <w:next w:val="Normal"/>
    <w:uiPriority w:val="39"/>
    <w:unhideWhenUsed/>
    <w:qFormat/>
    <w:rsid w:val="004B4321"/>
    <w:pPr>
      <w:keepLines/>
      <w:spacing w:before="240" w:line="259" w:lineRule="auto"/>
      <w:jc w:val="left"/>
      <w:outlineLvl w:val="9"/>
    </w:pPr>
    <w:rPr>
      <w:rFonts w:asciiTheme="majorHAnsi" w:eastAsiaTheme="majorEastAsia" w:hAnsiTheme="majorHAnsi" w:cstheme="majorBidi"/>
      <w:i w:val="0"/>
      <w:color w:val="2F5496" w:themeColor="accent1" w:themeShade="BF"/>
      <w:sz w:val="32"/>
      <w:szCs w:val="32"/>
      <w:lang w:val="en-US" w:eastAsia="en-US"/>
    </w:rPr>
  </w:style>
  <w:style w:type="paragraph" w:styleId="TOC1">
    <w:name w:val="toc 1"/>
    <w:basedOn w:val="Normal"/>
    <w:next w:val="Normal"/>
    <w:autoRedefine/>
    <w:uiPriority w:val="39"/>
    <w:unhideWhenUsed/>
    <w:rsid w:val="004B4321"/>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4B4321"/>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4B4321"/>
    <w:pPr>
      <w:widowControl w:val="0"/>
      <w:autoSpaceDE w:val="0"/>
      <w:autoSpaceDN w:val="0"/>
      <w:spacing w:after="100"/>
      <w:ind w:left="44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0297">
      <w:bodyDiv w:val="1"/>
      <w:marLeft w:val="0"/>
      <w:marRight w:val="0"/>
      <w:marTop w:val="0"/>
      <w:marBottom w:val="0"/>
      <w:divBdr>
        <w:top w:val="none" w:sz="0" w:space="0" w:color="auto"/>
        <w:left w:val="none" w:sz="0" w:space="0" w:color="auto"/>
        <w:bottom w:val="none" w:sz="0" w:space="0" w:color="auto"/>
        <w:right w:val="none" w:sz="0" w:space="0" w:color="auto"/>
      </w:divBdr>
    </w:div>
    <w:div w:id="907954649">
      <w:bodyDiv w:val="1"/>
      <w:marLeft w:val="0"/>
      <w:marRight w:val="0"/>
      <w:marTop w:val="0"/>
      <w:marBottom w:val="0"/>
      <w:divBdr>
        <w:top w:val="none" w:sz="0" w:space="0" w:color="auto"/>
        <w:left w:val="none" w:sz="0" w:space="0" w:color="auto"/>
        <w:bottom w:val="none" w:sz="0" w:space="0" w:color="auto"/>
        <w:right w:val="none" w:sz="0" w:space="0" w:color="auto"/>
      </w:divBdr>
    </w:div>
    <w:div w:id="1728643117">
      <w:bodyDiv w:val="1"/>
      <w:marLeft w:val="0"/>
      <w:marRight w:val="0"/>
      <w:marTop w:val="0"/>
      <w:marBottom w:val="0"/>
      <w:divBdr>
        <w:top w:val="none" w:sz="0" w:space="0" w:color="auto"/>
        <w:left w:val="none" w:sz="0" w:space="0" w:color="auto"/>
        <w:bottom w:val="none" w:sz="0" w:space="0" w:color="auto"/>
        <w:right w:val="none" w:sz="0" w:space="0" w:color="auto"/>
      </w:divBdr>
    </w:div>
    <w:div w:id="2097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gbtnetwork.org/health-access-initiative/" TargetMode="External"/><Relationship Id="rId21" Type="http://schemas.openxmlformats.org/officeDocument/2006/relationships/image" Target="media/image5.png"/><Relationship Id="rId42" Type="http://schemas.openxmlformats.org/officeDocument/2006/relationships/hyperlink" Target="https://www.hud.gov/sites/dfiles/CPD/documents/CoC/FY-2022-CoC-Estimated-ARD-Report-rev.pdf" TargetMode="External"/><Relationship Id="rId47" Type="http://schemas.openxmlformats.org/officeDocument/2006/relationships/hyperlink" Target="https://www.hudexchange.info/resource/2033/hearth-coc-program-interim-rule/" TargetMode="External"/><Relationship Id="rId63" Type="http://schemas.openxmlformats.org/officeDocument/2006/relationships/hyperlink" Target="https://www.hudexchange.info/resource/2033/hearth-coc-program-interim-rule/" TargetMode="External"/><Relationship Id="rId68" Type="http://schemas.openxmlformats.org/officeDocument/2006/relationships/hyperlink" Target="https://endhomelessness.org/homelessness-in-america/what-causes-homelessness/inequality/" TargetMode="External"/><Relationship Id="rId84" Type="http://schemas.openxmlformats.org/officeDocument/2006/relationships/image" Target="media/image11.png"/><Relationship Id="rId16" Type="http://schemas.openxmlformats.org/officeDocument/2006/relationships/hyperlink" Target="https://esnaps.hud.gov/sm-esnaps/login" TargetMode="External"/><Relationship Id="rId11" Type="http://schemas.openxmlformats.org/officeDocument/2006/relationships/hyperlink" Target="http://www.lihomeless.org" TargetMode="External"/><Relationship Id="rId32" Type="http://schemas.openxmlformats.org/officeDocument/2006/relationships/hyperlink" Target="https://www.hud.gov/sites/dfiles/CPD/documents/FY2024_FY2025_CoC_and_YHDP_NOFO_FR-6800-N-25.pdf" TargetMode="External"/><Relationship Id="rId37" Type="http://schemas.openxmlformats.org/officeDocument/2006/relationships/hyperlink" Target="http://www.lihomeless.org" TargetMode="External"/><Relationship Id="rId53" Type="http://schemas.openxmlformats.org/officeDocument/2006/relationships/hyperlink" Target="https://www.hudexchange.info/resource/2033/hearth-coc-program-interim-rule/" TargetMode="External"/><Relationship Id="rId58" Type="http://schemas.openxmlformats.org/officeDocument/2006/relationships/hyperlink" Target="https://www.hudexchange.info/resource/2033/hearth-coc-program-interim-rule/" TargetMode="External"/><Relationship Id="rId74" Type="http://schemas.openxmlformats.org/officeDocument/2006/relationships/hyperlink" Target="https://www.nassaucountyny.gov/414/Human-Rights-Commission" TargetMode="External"/><Relationship Id="rId79" Type="http://schemas.openxmlformats.org/officeDocument/2006/relationships/hyperlink" Target="https://www.lifairhousing.org/" TargetMode="External"/><Relationship Id="rId5" Type="http://schemas.openxmlformats.org/officeDocument/2006/relationships/styles" Target="styles.xml"/><Relationship Id="rId19" Type="http://schemas.openxmlformats.org/officeDocument/2006/relationships/image" Target="media/image3.png"/><Relationship Id="rId14" Type="http://schemas.openxmlformats.org/officeDocument/2006/relationships/hyperlink" Target="mailto:gguarton@addressthehomeless.org" TargetMode="External"/><Relationship Id="rId22" Type="http://schemas.openxmlformats.org/officeDocument/2006/relationships/image" Target="media/image6.png"/><Relationship Id="rId27" Type="http://schemas.openxmlformats.org/officeDocument/2006/relationships/hyperlink" Target="https://www.hud.gov/sites/dfiles/FHEO/documents/HUD_Language_Access_Plan.pdf" TargetMode="External"/><Relationship Id="rId30" Type="http://schemas.openxmlformats.org/officeDocument/2006/relationships/hyperlink" Target="https://www.hud.gov/program_offices/cfo/gmomgmt/grantsinfo/fundingopps/CoCBuilds" TargetMode="External"/><Relationship Id="rId35" Type="http://schemas.openxmlformats.org/officeDocument/2006/relationships/hyperlink" Target="http://www.endhomelessness.org/pages/training" TargetMode="External"/><Relationship Id="rId43" Type="http://schemas.openxmlformats.org/officeDocument/2006/relationships/hyperlink" Target="https://nam12.safelinks.protection.outlook.com/?url=https%3A%2F%2Fwww.fsd.gov%2Fgsafsd_sp%3Fid%3Dkb_article_view%26sysparm_article%3DKB0041254&amp;data=05%7C01%7Cmgiuffrida%40addressthehomeless.org%7Cac05edb6f5434ba86b5e08da6e59fc07%7Cf51f2c5ee8a74a2e83b60dcd7fc3081f%7C0%7C0%7C637943630002257119%7CUnknown%7CTWFpbGZsb3d8eyJWIjoiMC4wLjAwMDAiLCJQIjoiV2luMzIiLCJBTiI6Ik1haWwiLCJXVCI6Mn0%3D%7C3000%7C%7C%7C&amp;sdata=h%2B7ZZ3%2FaMwVckhUptQonfYtQtXYi3j9voKCDqy8Pc1c%3D&amp;reserved=0" TargetMode="External"/><Relationship Id="rId48" Type="http://schemas.openxmlformats.org/officeDocument/2006/relationships/hyperlink" Target="https://www.hudexchange.info/resource/2033/hearth-coc-program-interim-rule/" TargetMode="External"/><Relationship Id="rId56" Type="http://schemas.openxmlformats.org/officeDocument/2006/relationships/hyperlink" Target="https://www.hudexchange.info/resource/2033/hearth-coc-program-interim-rule/" TargetMode="External"/><Relationship Id="rId64" Type="http://schemas.openxmlformats.org/officeDocument/2006/relationships/image" Target="media/image8.png"/><Relationship Id="rId69" Type="http://schemas.openxmlformats.org/officeDocument/2006/relationships/hyperlink" Target="https://www.lihomeless.org/coordinated-entry-prioritization" TargetMode="External"/><Relationship Id="rId77" Type="http://schemas.openxmlformats.org/officeDocument/2006/relationships/hyperlink" Target="tel:631-567-5111-312" TargetMode="External"/><Relationship Id="rId8" Type="http://schemas.openxmlformats.org/officeDocument/2006/relationships/footnotes" Target="footnotes.xml"/><Relationship Id="rId51" Type="http://schemas.openxmlformats.org/officeDocument/2006/relationships/hyperlink" Target="https://www.hudexchange.info/resource/2033/hearth-coc-program-interim-rule/" TargetMode="External"/><Relationship Id="rId72" Type="http://schemas.openxmlformats.org/officeDocument/2006/relationships/hyperlink" Target="https://nam12.safelinks.protection.outlook.com/?url=http%3A%2F%2Fwww.ag.ny.gov%2F&amp;data=05%7C01%7Calicata%40addressthehomeless.org%7Cdc935f566b4f4c3ec93e08da92a27eaf%7Cf51f2c5ee8a74a2e83b60dcd7fc3081f%7C0%7C0%7C637983523845847018%7CUnknown%7CTWFpbGZsb3d8eyJWIjoiMC4wLjAwMDAiLCJQIjoiV2luMzIiLCJBTiI6Ik1haWwiLCJXVCI6Mn0%3D%7C3000%7C%7C%7C&amp;sdata=ibpYUfKO0U3d2VBdTE7cc0xpSghvXFTLbud6qj9sPPg%3D&amp;reserved=0" TargetMode="External"/><Relationship Id="rId80" Type="http://schemas.openxmlformats.org/officeDocument/2006/relationships/hyperlink" Target="https://www.lihomeless.org/coc-policies-standards"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addressthehomeless.org" TargetMode="External"/><Relationship Id="rId17" Type="http://schemas.openxmlformats.org/officeDocument/2006/relationships/hyperlink" Target="https://www.lihomeless.org/programs-funded-through-the-coc" TargetMode="External"/><Relationship Id="rId25" Type="http://schemas.openxmlformats.org/officeDocument/2006/relationships/hyperlink" Target="https://www.lihomeless.org/coc-policies-standards" TargetMode="External"/><Relationship Id="rId33" Type="http://schemas.openxmlformats.org/officeDocument/2006/relationships/hyperlink" Target="https://www.hud.gov/sites/dfiles/CPD/documents/CoC/FY-2024-CoC-RENEWAL-Application-Detailed-Instructions.pdf" TargetMode="External"/><Relationship Id="rId38" Type="http://schemas.openxmlformats.org/officeDocument/2006/relationships/hyperlink" Target="http://www.addressthehomeless.org" TargetMode="External"/><Relationship Id="rId46" Type="http://schemas.openxmlformats.org/officeDocument/2006/relationships/hyperlink" Target="https://www.hudexchange.info/resource/2033/hearth-coc-program-interim-rule/" TargetMode="External"/><Relationship Id="rId59" Type="http://schemas.openxmlformats.org/officeDocument/2006/relationships/hyperlink" Target="https://www.hudexchange.info/resource/2033/hearth-coc-program-interim-rule/" TargetMode="External"/><Relationship Id="rId67" Type="http://schemas.openxmlformats.org/officeDocument/2006/relationships/hyperlink" Target="https://www.huduser.gov/portal/sites/default/files/pdf/2023-ahar-part-1.Pdf" TargetMode="External"/><Relationship Id="rId20" Type="http://schemas.openxmlformats.org/officeDocument/2006/relationships/image" Target="media/image4.png"/><Relationship Id="rId41" Type="http://schemas.openxmlformats.org/officeDocument/2006/relationships/hyperlink" Target="https://www.hudexchange.info/programs/coc/" TargetMode="External"/><Relationship Id="rId54" Type="http://schemas.openxmlformats.org/officeDocument/2006/relationships/hyperlink" Target="https://www.hudexchange.info/resource/2033/hearth-coc-program-interim-rule/" TargetMode="External"/><Relationship Id="rId62" Type="http://schemas.openxmlformats.org/officeDocument/2006/relationships/hyperlink" Target="https://www.hudexchange.info/resource/2033/hearth-coc-program-interim-rule/" TargetMode="External"/><Relationship Id="rId70" Type="http://schemas.openxmlformats.org/officeDocument/2006/relationships/hyperlink" Target="https://nam12.safelinks.protection.outlook.com/?url=http%3A%2F%2Fportal.hud.gov%2Fhudportal%2FHUD%3Fsrc%3D%2Fprogram_offices%2Ffair_housing_equal_opp%2Fcomplaint-process&amp;data=05%7C01%7Calicata%40addressthehomeless.org%7Cdc935f566b4f4c3ec93e08da92a27eaf%7Cf51f2c5ee8a74a2e83b60dcd7fc3081f%7C0%7C0%7C637983523845847018%7CUnknown%7CTWFpbGZsb3d8eyJWIjoiMC4wLjAwMDAiLCJQIjoiV2luMzIiLCJBTiI6Ik1haWwiLCJXVCI6Mn0%3D%7C3000%7C%7C%7C&amp;sdata=zR9Iwopgfe1c6B0Efyh5oMXy9vfxhDQlTKiep%2BZ3sa8%3D&amp;reserved=0" TargetMode="External"/><Relationship Id="rId75" Type="http://schemas.openxmlformats.org/officeDocument/2006/relationships/hyperlink" Target="tel:%E2%80%8B631-853-5480" TargetMode="External"/><Relationship Id="rId83"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mgiuffrida@addressthehomeless.org" TargetMode="External"/><Relationship Id="rId23" Type="http://schemas.openxmlformats.org/officeDocument/2006/relationships/image" Target="media/image7.png"/><Relationship Id="rId28" Type="http://schemas.openxmlformats.org/officeDocument/2006/relationships/hyperlink" Target="https://www.lihomeless.org/coc-policies-standards" TargetMode="External"/><Relationship Id="rId36" Type="http://schemas.openxmlformats.org/officeDocument/2006/relationships/hyperlink" Target="file:///C:/Users/Greta%20Guarton/AppData/Local/Microsoft/Windows/INetCache/Content.Outlook/H9GETNE5/www.hudexchange.info" TargetMode="External"/><Relationship Id="rId49" Type="http://schemas.openxmlformats.org/officeDocument/2006/relationships/hyperlink" Target="https://www.hudexchange.info/resource/2033/hearth-coc-program-interim-rule/" TargetMode="External"/><Relationship Id="rId57" Type="http://schemas.openxmlformats.org/officeDocument/2006/relationships/hyperlink" Target="https://www.hudexchange.info/resource/2033/hearth-coc-program-interim-rule/" TargetMode="External"/><Relationship Id="rId10" Type="http://schemas.openxmlformats.org/officeDocument/2006/relationships/image" Target="media/image1.png"/><Relationship Id="rId31" Type="http://schemas.openxmlformats.org/officeDocument/2006/relationships/hyperlink" Target="https://files.hudexchange.info/resources/documents/how-to-access-the-project-application.pdf" TargetMode="External"/><Relationship Id="rId44" Type="http://schemas.openxmlformats.org/officeDocument/2006/relationships/hyperlink" Target="https://www.lihomeless.org/coc-nofo" TargetMode="External"/><Relationship Id="rId52" Type="http://schemas.openxmlformats.org/officeDocument/2006/relationships/hyperlink" Target="https://www.hudexchange.info/resource/2033/hearth-coc-program-interim-rule/" TargetMode="External"/><Relationship Id="rId60" Type="http://schemas.openxmlformats.org/officeDocument/2006/relationships/hyperlink" Target="https://www.hudexchange.info/resource/2033/hearth-coc-program-interim-rule/" TargetMode="External"/><Relationship Id="rId65" Type="http://schemas.openxmlformats.org/officeDocument/2006/relationships/image" Target="media/image9.png"/><Relationship Id="rId73" Type="http://schemas.openxmlformats.org/officeDocument/2006/relationships/hyperlink" Target="https://nam12.safelinks.protection.outlook.com/?url=http%3A%2F%2Fwww.dhr.state.ny.us%2F&amp;data=05%7C01%7Calicata%40addressthehomeless.org%7Cdc935f566b4f4c3ec93e08da92a27eaf%7Cf51f2c5ee8a74a2e83b60dcd7fc3081f%7C0%7C0%7C637983523845847018%7CUnknown%7CTWFpbGZsb3d8eyJWIjoiMC4wLjAwMDAiLCJQIjoiV2luMzIiLCJBTiI6Ik1haWwiLCJXVCI6Mn0%3D%7C3000%7C%7C%7C&amp;sdata=PfLWfxb0pGHpdk%2BC47FYEEqRHmN8hli1y%2BXuavBcCKM%3D&amp;reserved=0" TargetMode="External"/><Relationship Id="rId78" Type="http://schemas.openxmlformats.org/officeDocument/2006/relationships/hyperlink" Target="mailto:info@lifairhousing.org" TargetMode="External"/><Relationship Id="rId81" Type="http://schemas.openxmlformats.org/officeDocument/2006/relationships/hyperlink" Target="https://www.eraseracismny.org/"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ihomeless.org/coc-nofo" TargetMode="External"/><Relationship Id="rId18" Type="http://schemas.openxmlformats.org/officeDocument/2006/relationships/image" Target="media/image2.png"/><Relationship Id="rId39" Type="http://schemas.openxmlformats.org/officeDocument/2006/relationships/hyperlink" Target="https://www.hudexchange.info/programs/coc/" TargetMode="External"/><Relationship Id="rId34" Type="http://schemas.openxmlformats.org/officeDocument/2006/relationships/hyperlink" Target="https://www.hudexchange.info/training-events/" TargetMode="External"/><Relationship Id="rId50" Type="http://schemas.openxmlformats.org/officeDocument/2006/relationships/hyperlink" Target="https://www.hudexchange.info/resource/2033/hearth-coc-program-interim-rule/" TargetMode="External"/><Relationship Id="rId55" Type="http://schemas.openxmlformats.org/officeDocument/2006/relationships/hyperlink" Target="https://www.hudexchange.info/resource/2033/hearth-coc-program-interim-rule/" TargetMode="External"/><Relationship Id="rId76" Type="http://schemas.openxmlformats.org/officeDocument/2006/relationships/hyperlink" Target="mailto:humanrights@suffolkcountyny.gov" TargetMode="External"/><Relationship Id="rId7" Type="http://schemas.openxmlformats.org/officeDocument/2006/relationships/webSettings" Target="webSettings.xml"/><Relationship Id="rId71" Type="http://schemas.openxmlformats.org/officeDocument/2006/relationships/hyperlink" Target="mailto:civil.rights@ag.ny.gov" TargetMode="External"/><Relationship Id="rId2" Type="http://schemas.openxmlformats.org/officeDocument/2006/relationships/customXml" Target="../customXml/item2.xml"/><Relationship Id="rId29" Type="http://schemas.openxmlformats.org/officeDocument/2006/relationships/hyperlink" Target="https://www.hud.gov/program_offices/cfo/gmomgmt/grantsinfo/fundingopps/CoCBuilds" TargetMode="External"/><Relationship Id="rId24" Type="http://schemas.openxmlformats.org/officeDocument/2006/relationships/hyperlink" Target="https://files.hudexchange.info/resources/documents/Trauma-Informed-Design-Quick-Reference-Guide.pdf" TargetMode="External"/><Relationship Id="rId40" Type="http://schemas.openxmlformats.org/officeDocument/2006/relationships/hyperlink" Target="https://www.hudexchange.info/programs/e-snaps/" TargetMode="External"/><Relationship Id="rId45" Type="http://schemas.openxmlformats.org/officeDocument/2006/relationships/hyperlink" Target="https://www.hudexchange.info/resource/2033/hearth-coc-program-interim-rule/" TargetMode="External"/><Relationship Id="rId66" Type="http://schemas.openxmlformats.org/officeDocument/2006/relationships/hyperlink" Target="https://www.hudexchange.info/resource/5787/coc-analysis-tool-race-and-ethnicity/" TargetMode="External"/><Relationship Id="rId87" Type="http://schemas.openxmlformats.org/officeDocument/2006/relationships/theme" Target="theme/theme1.xml"/><Relationship Id="rId61" Type="http://schemas.openxmlformats.org/officeDocument/2006/relationships/hyperlink" Target="https://www.hudexchange.info/resource/2033/hearth-coc-program-interim-rule/" TargetMode="External"/><Relationship Id="rId82" Type="http://schemas.openxmlformats.org/officeDocument/2006/relationships/hyperlink" Target="https://www.lifairhousing.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am12.safelinks.protection.outlook.com/?url=http%3A%2F%2Fwww.ag.ny.gov%2Fcivil-rights%2Ffair-housing&amp;data=05%7C01%7Calicata%40addressthehomeless.org%7Cdc935f566b4f4c3ec93e08da92a27eaf%7Cf51f2c5ee8a74a2e83b60dcd7fc3081f%7C0%7C0%7C637983523846003241%7CUnknown%7CTWFpbGZsb3d8eyJWIjoiMC4wLjAwMDAiLCJQIjoiV2luMzIiLCJBTiI6Ik1haWwiLCJXVCI6Mn0%3D%7C3000%7C%7C%7C&amp;sdata=JGcVDWTAGpnPKDkskPhNmNTQclYank%2BDDbW%2FP8EMxQ4%3D&amp;reserved=0" TargetMode="External"/><Relationship Id="rId2" Type="http://schemas.openxmlformats.org/officeDocument/2006/relationships/hyperlink" Target="https://www.in.gov/ihcda/files/2015-transgender-single-sex-facilities.pdf" TargetMode="External"/><Relationship Id="rId1" Type="http://schemas.openxmlformats.org/officeDocument/2006/relationships/hyperlink" Target="https://nam12.safelinks.protection.outlook.com/?url=http%3A%2F%2Fportal.hud.gov%2Fhudportal%2Fdocuments%2Fhuddoc%3Fid%3D12lgbtfinalrule.pdf&amp;data=05%7C01%7Calicata%40addressthehomeless.org%7Cdc935f566b4f4c3ec93e08da92a27eaf%7Cf51f2c5ee8a74a2e83b60dcd7fc3081f%7C0%7C0%7C637983523846003241%7CUnknown%7CTWFpbGZsb3d8eyJWIjoiMC4wLjAwMDAiLCJQIjoiV2luMzIiLCJBTiI6Ik1haWwiLCJXVCI6Mn0%3D%7C3000%7C%7C%7C&amp;sdata=QDXNCZEGmw952gu98P00SF9RSCryiPvz8TSQTPUXX0w%3D&amp;reserved=0" TargetMode="External"/><Relationship Id="rId5" Type="http://schemas.openxmlformats.org/officeDocument/2006/relationships/hyperlink" Target="https://nam12.safelinks.protection.outlook.com/?url=https%3A%2F%2Fwww.ada.gov%2Feffective-comm.htm&amp;data=05%7C01%7Calicata%40addressthehomeless.org%7Cdc935f566b4f4c3ec93e08da92a27eaf%7Cf51f2c5ee8a74a2e83b60dcd7fc3081f%7C0%7C0%7C637983523846003241%7CUnknown%7CTWFpbGZsb3d8eyJWIjoiMC4wLjAwMDAiLCJQIjoiV2luMzIiLCJBTiI6Ik1haWwiLCJXVCI6Mn0%3D%7C3000%7C%7C%7C&amp;sdata=sQUhzZkVmNHnlpsbbLpFG3%2FoLdoVq96ussrwpdFDiEc%3D&amp;reserved=0" TargetMode="External"/><Relationship Id="rId4" Type="http://schemas.openxmlformats.org/officeDocument/2006/relationships/hyperlink" Target="https://nam12.safelinks.protection.outlook.com/?url=http%3A%2F%2Fwww.ag.ny.gov%2Fcivil-rights%2Fsonda-brochure&amp;data=05%7C01%7Calicata%40addressthehomeless.org%7Cdc935f566b4f4c3ec93e08da92a27eaf%7Cf51f2c5ee8a74a2e83b60dcd7fc3081f%7C0%7C0%7C637983523846003241%7CUnknown%7CTWFpbGZsb3d8eyJWIjoiMC4wLjAwMDAiLCJQIjoiV2luMzIiLCJBTiI6Ik1haWwiLCJXVCI6Mn0%3D%7C3000%7C%7C%7C&amp;sdata=vSqI7iGPrGoISdlzCuIZW6yHjqV7PIzaoFGjCbp1TH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A814CA00-098E-43BC-B3D0-17121A50B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5939F-C06C-454E-8A2A-89B866D340E4}">
  <ds:schemaRefs>
    <ds:schemaRef ds:uri="http://schemas.microsoft.com/sharepoint/v3/contenttype/forms"/>
  </ds:schemaRefs>
</ds:datastoreItem>
</file>

<file path=customXml/itemProps3.xml><?xml version="1.0" encoding="utf-8"?>
<ds:datastoreItem xmlns:ds="http://schemas.openxmlformats.org/officeDocument/2006/customXml" ds:itemID="{85E82BBC-FF60-47C5-9F0B-32BD4ABB651C}">
  <ds:schemaRefs>
    <ds:schemaRef ds:uri="http://schemas.openxmlformats.org/package/2006/metadata/core-properties"/>
    <ds:schemaRef ds:uri="http://schemas.microsoft.com/office/2006/documentManagement/types"/>
    <ds:schemaRef ds:uri="0c408069-27ef-456c-b32e-53750250f17c"/>
    <ds:schemaRef ds:uri="http://purl.org/dc/dcmitype/"/>
    <ds:schemaRef ds:uri="http://schemas.microsoft.com/office/2006/metadata/properties"/>
    <ds:schemaRef ds:uri="a2d4b7a3-f851-41e8-99d5-1619c4311944"/>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14614</Words>
  <Characters>83300</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16</cp:revision>
  <dcterms:created xsi:type="dcterms:W3CDTF">2024-08-13T17:26:00Z</dcterms:created>
  <dcterms:modified xsi:type="dcterms:W3CDTF">2024-08-27T19:01:00Z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